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05" w:rsidRDefault="007C6A05" w:rsidP="007C6A05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АДМИНИСТРАЦИЯ </w:t>
      </w:r>
      <w:r w:rsidR="0034616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СПАССКОГО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СЕЛЬСКОГО ПОСЕЛЕНИЯ</w:t>
      </w:r>
    </w:p>
    <w:p w:rsidR="007C6A05" w:rsidRDefault="007C6A05" w:rsidP="007C6A05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ТАРНОГСКОГО МУНИЦИПАЛЬНОГО РАЙОНА</w:t>
      </w:r>
    </w:p>
    <w:p w:rsidR="007C6A05" w:rsidRPr="007C6A05" w:rsidRDefault="007C6A05" w:rsidP="007C6A05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ВОЛОГОДСКОЙ ОБЛАСТИ</w:t>
      </w:r>
    </w:p>
    <w:p w:rsidR="007C6A05" w:rsidRPr="007C6A05" w:rsidRDefault="007C6A05" w:rsidP="007C6A05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6A05" w:rsidRPr="007C6A05" w:rsidRDefault="007C6A05" w:rsidP="007C6A05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ПОСТАНОВЛЕНИЕ</w:t>
      </w:r>
    </w:p>
    <w:p w:rsidR="007C6A05" w:rsidRPr="007C6A05" w:rsidRDefault="007C6A05" w:rsidP="007C6A0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            </w:t>
      </w:r>
    </w:p>
    <w:p w:rsidR="007C6A05" w:rsidRPr="007C6A05" w:rsidRDefault="007C6A05" w:rsidP="007C6A0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D1091E">
        <w:rPr>
          <w:rFonts w:eastAsia="Times New Roman" w:cs="Times New Roman"/>
          <w:color w:val="000000"/>
          <w:szCs w:val="28"/>
          <w:lang w:eastAsia="ru-RU"/>
        </w:rPr>
        <w:t xml:space="preserve"> 19.07.2019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421C0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="009E43A9">
        <w:rPr>
          <w:rFonts w:eastAsia="Times New Roman" w:cs="Times New Roman"/>
          <w:color w:val="000000"/>
          <w:szCs w:val="28"/>
          <w:lang w:eastAsia="ru-RU"/>
        </w:rPr>
        <w:t>45</w:t>
      </w:r>
    </w:p>
    <w:p w:rsidR="007C6A05" w:rsidRPr="007C6A05" w:rsidRDefault="007C6A05" w:rsidP="007C6A0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                  </w:t>
      </w:r>
    </w:p>
    <w:p w:rsidR="007C6A05" w:rsidRPr="007C6A05" w:rsidRDefault="007C6A05" w:rsidP="007207BA">
      <w:pPr>
        <w:ind w:right="41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7207BA" w:rsidRDefault="007207BA" w:rsidP="007C6A05">
      <w:pPr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07BA" w:rsidRDefault="007207BA" w:rsidP="007C6A05">
      <w:pPr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6A05" w:rsidRPr="007C6A05" w:rsidRDefault="007C6A05" w:rsidP="00D1091E">
      <w:pPr>
        <w:ind w:firstLine="426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7C6A05">
        <w:rPr>
          <w:rFonts w:eastAsia="Times New Roman" w:cs="Times New Roman"/>
          <w:color w:val="000000"/>
          <w:szCs w:val="28"/>
          <w:lang w:eastAsia="ru-RU"/>
        </w:rPr>
        <w:t>В соответствии с Фе</w:t>
      </w:r>
      <w:r w:rsidR="007207BA">
        <w:rPr>
          <w:rFonts w:eastAsia="Times New Roman" w:cs="Times New Roman"/>
          <w:color w:val="000000"/>
          <w:szCs w:val="28"/>
          <w:lang w:eastAsia="ru-RU"/>
        </w:rPr>
        <w:t>деральным законом от 06.10.2003</w:t>
      </w:r>
      <w:r w:rsidRPr="007C6A0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№ 131-ФЗ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 самоуправления в Российской Федерации», статьей 63 Фе</w:t>
      </w:r>
      <w:r w:rsidR="007207BA">
        <w:rPr>
          <w:rFonts w:eastAsia="Times New Roman" w:cs="Times New Roman"/>
          <w:color w:val="000000"/>
          <w:szCs w:val="28"/>
          <w:lang w:eastAsia="ru-RU"/>
        </w:rPr>
        <w:t>дерального закона от 22.07.2008</w:t>
      </w:r>
      <w:r w:rsidRPr="007C6A0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№ 123-ФЗ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«Технический регламент о требованиях пожарной безопасности», Федеральным законом от 06.11.2011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100-ФЗ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 «О добровольной пожарной охране», со статьей 19 Федерального закона от 21.12.1994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69-ФЗ</w:t>
      </w:r>
      <w:r w:rsidR="007207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«О пожарной безопасности», администрация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 w:rsidRPr="007C6A05">
        <w:rPr>
          <w:rFonts w:eastAsia="Times New Roman" w:cs="Times New Roman"/>
          <w:b/>
          <w:color w:val="000000"/>
          <w:szCs w:val="28"/>
          <w:lang w:eastAsia="ru-RU"/>
        </w:rPr>
        <w:t>ПОСТАНОВЛЯЕТ:</w:t>
      </w: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End"/>
    </w:p>
    <w:p w:rsidR="007C6A05" w:rsidRPr="007C6A05" w:rsidRDefault="007C6A05" w:rsidP="007C6A05">
      <w:pPr>
        <w:spacing w:line="220" w:lineRule="atLeast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Утвердить Положен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ие о социальном и экономическом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стимулировании участия граждан и организаций в добровольной пожарной охране, в том числе участия в борьбе с пожарами (прилагается). </w:t>
      </w:r>
    </w:p>
    <w:p w:rsidR="007C6A05" w:rsidRPr="007C6A05" w:rsidRDefault="007C6A05" w:rsidP="007C6A05">
      <w:pPr>
        <w:spacing w:line="317" w:lineRule="atLeast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Настоящее постановление подлежит </w:t>
      </w:r>
      <w:r w:rsidR="00A01229">
        <w:rPr>
          <w:rFonts w:eastAsia="Times New Roman" w:cs="Times New Roman"/>
          <w:color w:val="000000"/>
          <w:szCs w:val="28"/>
          <w:lang w:eastAsia="ru-RU"/>
        </w:rPr>
        <w:t xml:space="preserve">опубликованию в газете «Кокшеньга» и 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размещению на официальном сайте 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 поселения в информационно - телекоммуникационной сети «Интернет»</w:t>
      </w:r>
      <w:r w:rsidRPr="007C6A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6A05" w:rsidRPr="007C6A05" w:rsidRDefault="007C6A05" w:rsidP="007C6A0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207BA" w:rsidRDefault="007207BA" w:rsidP="007207BA">
      <w:pPr>
        <w:spacing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6A05" w:rsidRPr="007C6A05" w:rsidRDefault="007C6A05" w:rsidP="007207BA">
      <w:pPr>
        <w:spacing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="0034616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О.П.Кузьмина</w:t>
      </w:r>
    </w:p>
    <w:p w:rsidR="007C6A05" w:rsidRPr="007C6A05" w:rsidRDefault="007C6A05" w:rsidP="007C6A05">
      <w:pPr>
        <w:spacing w:line="317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6A05" w:rsidRPr="007C6A05" w:rsidRDefault="007C6A05" w:rsidP="007C6A05">
      <w:pPr>
        <w:spacing w:line="317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6A05" w:rsidRPr="007C6A05" w:rsidRDefault="007C6A05" w:rsidP="007C6A05">
      <w:pPr>
        <w:spacing w:line="317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6A05" w:rsidRPr="007C6A05" w:rsidRDefault="007C6A05" w:rsidP="007C6A05">
      <w:pPr>
        <w:ind w:left="552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6A05" w:rsidRPr="007C6A05" w:rsidRDefault="007C6A05" w:rsidP="007C6A05">
      <w:pPr>
        <w:ind w:left="552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                                    </w:t>
      </w: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207BA" w:rsidRDefault="007207BA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1091E" w:rsidRDefault="00D1091E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Утверждено </w:t>
      </w: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постановление</w:t>
      </w:r>
      <w:r w:rsidR="007207BA">
        <w:rPr>
          <w:rFonts w:eastAsia="Times New Roman" w:cs="Times New Roman"/>
          <w:color w:val="000000"/>
          <w:szCs w:val="28"/>
          <w:lang w:eastAsia="ru-RU"/>
        </w:rPr>
        <w:t>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</w:p>
    <w:p w:rsid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поселения от  </w:t>
      </w:r>
      <w:r w:rsidR="00D1091E">
        <w:rPr>
          <w:rFonts w:eastAsia="Times New Roman" w:cs="Times New Roman"/>
          <w:color w:val="000000"/>
          <w:szCs w:val="28"/>
          <w:lang w:eastAsia="ru-RU"/>
        </w:rPr>
        <w:t>19.07.2019 г.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№ </w:t>
      </w:r>
      <w:r w:rsidR="00D1091E">
        <w:rPr>
          <w:rFonts w:eastAsia="Times New Roman" w:cs="Times New Roman"/>
          <w:color w:val="000000"/>
          <w:szCs w:val="28"/>
          <w:lang w:eastAsia="ru-RU"/>
        </w:rPr>
        <w:t>46</w:t>
      </w:r>
    </w:p>
    <w:p w:rsidR="007C6A05" w:rsidRPr="007C6A05" w:rsidRDefault="007C6A05" w:rsidP="007C6A05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(приложение 1)</w:t>
      </w:r>
    </w:p>
    <w:p w:rsidR="007C6A05" w:rsidRPr="007C6A05" w:rsidRDefault="007C6A05" w:rsidP="007C6A05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207BA" w:rsidRDefault="007C6A05" w:rsidP="007207B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color w:val="000000"/>
          <w:szCs w:val="28"/>
          <w:lang w:eastAsia="ru-RU"/>
        </w:rPr>
        <w:t xml:space="preserve">Положение </w:t>
      </w:r>
    </w:p>
    <w:p w:rsidR="007C6A05" w:rsidRDefault="007C6A05" w:rsidP="007207B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C6A05">
        <w:rPr>
          <w:rFonts w:eastAsia="Times New Roman" w:cs="Times New Roman"/>
          <w:b/>
          <w:color w:val="000000"/>
          <w:szCs w:val="28"/>
          <w:lang w:eastAsia="ru-RU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7207BA" w:rsidRPr="007207BA" w:rsidRDefault="007207BA" w:rsidP="007207BA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</w:t>
      </w:r>
      <w:r w:rsidRPr="007207BA">
        <w:rPr>
          <w:rFonts w:eastAsia="Times New Roman" w:cs="Times New Roman"/>
          <w:color w:val="000000"/>
          <w:szCs w:val="28"/>
          <w:lang w:eastAsia="ru-RU"/>
        </w:rPr>
        <w:t>(далее – Положение)</w:t>
      </w:r>
    </w:p>
    <w:p w:rsidR="007C6A05" w:rsidRPr="007C6A05" w:rsidRDefault="007C6A05" w:rsidP="007C6A05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C6A05" w:rsidRPr="007C6A05" w:rsidRDefault="007C6A05" w:rsidP="00E36FF9">
      <w:pPr>
        <w:spacing w:line="24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Настоящее </w:t>
      </w:r>
      <w:r w:rsidR="007207BA">
        <w:rPr>
          <w:rFonts w:eastAsia="Times New Roman" w:cs="Times New Roman"/>
          <w:color w:val="000000"/>
          <w:szCs w:val="28"/>
          <w:lang w:eastAsia="ru-RU"/>
        </w:rPr>
        <w:t>П</w:t>
      </w:r>
      <w:r w:rsidRPr="007C6A05">
        <w:rPr>
          <w:rFonts w:eastAsia="Times New Roman" w:cs="Times New Roman"/>
          <w:color w:val="000000"/>
          <w:szCs w:val="28"/>
          <w:lang w:eastAsia="ru-RU"/>
        </w:rPr>
        <w:t>оложение разработано в соответствии </w:t>
      </w:r>
      <w:r w:rsidR="007207BA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Федеральным законом от 06.10.2003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131-ФЗ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 «Об общих принципах организации местного самоуправления в Российской Федерации», </w:t>
      </w:r>
      <w:r w:rsidR="00C609DB">
        <w:rPr>
          <w:rFonts w:eastAsia="Times New Roman" w:cs="Times New Roman"/>
          <w:color w:val="000000"/>
          <w:szCs w:val="28"/>
          <w:lang w:eastAsia="ru-RU"/>
        </w:rPr>
        <w:t xml:space="preserve">со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статьей 63 Федерального закона  от 22.07.2008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123-ФЗ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 «Технический регламент о требованиях пожарной безопасности», </w:t>
      </w:r>
      <w:r w:rsidR="00C609DB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Федеральным законом от 06.11.2011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100-ФЗ</w:t>
      </w:r>
      <w:r w:rsidRPr="007C6A05">
        <w:rPr>
          <w:rFonts w:eastAsia="Times New Roman" w:cs="Times New Roman"/>
          <w:color w:val="000000"/>
          <w:szCs w:val="28"/>
          <w:lang w:eastAsia="ru-RU"/>
        </w:rPr>
        <w:t> «О добровольной пожарной охране», со статьей 19 Федерального закона от 21.12.1994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69-ФЗ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 «О пожарной безопасности»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7C6A05" w:rsidRPr="007C6A05" w:rsidRDefault="00E36FF9" w:rsidP="00E36FF9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пожарами, относится к первичным мерам пожарной безопасности и является вопросом местного значения.</w:t>
      </w:r>
    </w:p>
    <w:p w:rsidR="007C6A05" w:rsidRPr="007C6A05" w:rsidRDefault="00DC0ECF" w:rsidP="00DC0ECF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Органы местного самоуправления</w:t>
      </w:r>
      <w:r w:rsidR="0034616B" w:rsidRPr="0034616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4616B">
        <w:rPr>
          <w:rFonts w:eastAsia="Times New Roman" w:cs="Times New Roman"/>
          <w:bCs/>
          <w:color w:val="000000"/>
          <w:szCs w:val="28"/>
          <w:lang w:eastAsia="ru-RU"/>
        </w:rPr>
        <w:t xml:space="preserve">Спасского </w:t>
      </w:r>
      <w:r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 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актами.</w:t>
      </w:r>
    </w:p>
    <w:p w:rsidR="007C6A05" w:rsidRPr="00FD33D3" w:rsidRDefault="007C6A05" w:rsidP="00FD33D3">
      <w:pPr>
        <w:spacing w:line="22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6738F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DC0ECF" w:rsidRPr="0006738F">
        <w:rPr>
          <w:rFonts w:eastAsia="Times New Roman" w:cs="Times New Roman"/>
          <w:color w:val="000000" w:themeColor="text1"/>
          <w:szCs w:val="28"/>
          <w:lang w:eastAsia="ru-RU"/>
        </w:rPr>
        <w:t>3.</w:t>
      </w:r>
      <w:r w:rsidR="00FD33D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C6A05">
        <w:rPr>
          <w:rFonts w:eastAsia="Times New Roman" w:cs="Times New Roman"/>
          <w:color w:val="000000"/>
          <w:szCs w:val="28"/>
          <w:lang w:eastAsia="ru-RU"/>
        </w:rPr>
        <w:t>Материальное стимулирование дея</w:t>
      </w:r>
      <w:r w:rsidR="00DC0ECF">
        <w:rPr>
          <w:rFonts w:eastAsia="Times New Roman" w:cs="Times New Roman"/>
          <w:color w:val="000000"/>
          <w:szCs w:val="28"/>
          <w:lang w:eastAsia="ru-RU"/>
        </w:rPr>
        <w:t>тельности добровольных пожарных</w:t>
      </w:r>
      <w:r w:rsidR="0034616B" w:rsidRPr="0034616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4616B">
        <w:rPr>
          <w:rFonts w:eastAsia="Times New Roman" w:cs="Times New Roman"/>
          <w:bCs/>
          <w:color w:val="000000"/>
          <w:szCs w:val="28"/>
          <w:lang w:eastAsia="ru-RU"/>
        </w:rPr>
        <w:t>Спасского</w:t>
      </w:r>
      <w:r w:rsidR="00813F68">
        <w:rPr>
          <w:rFonts w:eastAsia="Times New Roman" w:cs="Times New Roman"/>
          <w:color w:val="000000"/>
          <w:szCs w:val="28"/>
          <w:lang w:eastAsia="ru-RU"/>
        </w:rPr>
        <w:t xml:space="preserve"> сельского </w:t>
      </w:r>
      <w:r w:rsidR="00DC0ECF"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="00F639F3">
        <w:rPr>
          <w:rFonts w:eastAsia="Times New Roman" w:cs="Times New Roman"/>
          <w:color w:val="000000"/>
          <w:szCs w:val="28"/>
          <w:lang w:eastAsia="ru-RU"/>
        </w:rPr>
        <w:t xml:space="preserve"> (далее – посе</w:t>
      </w:r>
      <w:r w:rsidR="0034616B">
        <w:rPr>
          <w:rFonts w:eastAsia="Times New Roman" w:cs="Times New Roman"/>
          <w:color w:val="000000"/>
          <w:szCs w:val="28"/>
          <w:lang w:eastAsia="ru-RU"/>
        </w:rPr>
        <w:t>л</w:t>
      </w:r>
      <w:r w:rsidR="00F639F3">
        <w:rPr>
          <w:rFonts w:eastAsia="Times New Roman" w:cs="Times New Roman"/>
          <w:color w:val="000000"/>
          <w:szCs w:val="28"/>
          <w:lang w:eastAsia="ru-RU"/>
        </w:rPr>
        <w:t>ение)</w:t>
      </w:r>
      <w:r w:rsidRPr="007C6A0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7C6A05" w:rsidRPr="007C6A05" w:rsidRDefault="00FD33D3" w:rsidP="007C6A05">
      <w:pPr>
        <w:spacing w:line="220" w:lineRule="atLeast"/>
        <w:ind w:left="2280" w:hanging="1713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.1. объявление благодарности;</w:t>
      </w:r>
    </w:p>
    <w:p w:rsidR="007C6A05" w:rsidRPr="007C6A05" w:rsidRDefault="00FD33D3" w:rsidP="007C6A05">
      <w:pPr>
        <w:spacing w:line="220" w:lineRule="atLeast"/>
        <w:ind w:left="2280" w:hanging="1713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DC0ECF">
        <w:rPr>
          <w:rFonts w:eastAsia="Times New Roman" w:cs="Times New Roman"/>
          <w:color w:val="000000"/>
          <w:szCs w:val="28"/>
          <w:lang w:eastAsia="ru-RU"/>
        </w:rPr>
        <w:t>.2.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 единовременное денежное вознаграждение.</w:t>
      </w:r>
    </w:p>
    <w:p w:rsidR="007C6A05" w:rsidRPr="007C6A05" w:rsidRDefault="007C6A05" w:rsidP="007C6A05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 w:rsidR="00DC0ECF"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 на реализацию полномочия по обеспечению первичных мер пожарной безопасности в границах населенных пунктов </w:t>
      </w:r>
      <w:r w:rsidR="00DC0ECF">
        <w:rPr>
          <w:rFonts w:eastAsia="Times New Roman" w:cs="Times New Roman"/>
          <w:color w:val="000000"/>
          <w:szCs w:val="28"/>
          <w:lang w:eastAsia="ru-RU"/>
        </w:rPr>
        <w:t>поселения.</w:t>
      </w:r>
    </w:p>
    <w:p w:rsidR="007C6A05" w:rsidRPr="007C6A05" w:rsidRDefault="00FD33D3" w:rsidP="00DC0ECF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DC0EC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 xml:space="preserve">Осуществление правовой и социальной защиты членов семей добровольных пожарных </w:t>
      </w:r>
      <w:r w:rsidR="00DC0ECF"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, в том числе в случае</w:t>
      </w:r>
      <w:r w:rsidR="00421C03">
        <w:rPr>
          <w:rFonts w:eastAsia="Times New Roman" w:cs="Times New Roman"/>
          <w:color w:val="000000"/>
          <w:szCs w:val="28"/>
          <w:lang w:eastAsia="ru-RU"/>
        </w:rPr>
        <w:t xml:space="preserve"> гибели добровольного пожарного</w:t>
      </w:r>
      <w:r w:rsidR="00A46D54">
        <w:rPr>
          <w:rFonts w:eastAsia="Times New Roman" w:cs="Times New Roman"/>
          <w:color w:val="000000"/>
          <w:szCs w:val="28"/>
          <w:lang w:eastAsia="ru-RU"/>
        </w:rPr>
        <w:t>,</w:t>
      </w:r>
      <w:r w:rsidR="00421C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 в период исполнения им обязанностей добровольного пожарного:</w:t>
      </w:r>
    </w:p>
    <w:p w:rsidR="007C6A05" w:rsidRPr="007C6A05" w:rsidRDefault="00FD33D3" w:rsidP="007C6A05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.1.</w:t>
      </w:r>
      <w:r w:rsidR="000673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оказание психологической помощи;</w:t>
      </w:r>
    </w:p>
    <w:p w:rsidR="007C6A05" w:rsidRPr="007C6A05" w:rsidRDefault="00FD33D3" w:rsidP="007C6A05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>.2.</w:t>
      </w:r>
      <w:r w:rsidR="000673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 xml:space="preserve">иные меры, не запрещенные законодательством Российской Федерации, в пределах бюджетных ассигнований, выделенных в бюджете </w:t>
      </w:r>
      <w:r w:rsidR="00A01229">
        <w:rPr>
          <w:rFonts w:eastAsia="Times New Roman" w:cs="Times New Roman"/>
          <w:color w:val="000000"/>
          <w:szCs w:val="28"/>
          <w:lang w:eastAsia="ru-RU"/>
        </w:rPr>
        <w:lastRenderedPageBreak/>
        <w:t>поселения</w:t>
      </w:r>
      <w:r w:rsidR="007C6A05" w:rsidRPr="007C6A05">
        <w:rPr>
          <w:rFonts w:eastAsia="Times New Roman" w:cs="Times New Roman"/>
          <w:color w:val="000000"/>
          <w:szCs w:val="28"/>
          <w:lang w:eastAsia="ru-RU"/>
        </w:rPr>
        <w:t xml:space="preserve">, на реализацию полномочий по обеспечению первичных мер пожарной безопасности в границах населенных пунктов </w:t>
      </w:r>
      <w:r w:rsidR="00A01229">
        <w:rPr>
          <w:rFonts w:eastAsia="Times New Roman" w:cs="Times New Roman"/>
          <w:color w:val="000000"/>
          <w:szCs w:val="28"/>
          <w:lang w:eastAsia="ru-RU"/>
        </w:rPr>
        <w:t>поселения.</w:t>
      </w:r>
      <w:proofErr w:type="gramEnd"/>
    </w:p>
    <w:p w:rsidR="007C6A05" w:rsidRPr="007C6A05" w:rsidRDefault="007C6A05" w:rsidP="00A01229">
      <w:pPr>
        <w:spacing w:line="220" w:lineRule="atLeast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6A05">
        <w:rPr>
          <w:rFonts w:eastAsia="Times New Roman" w:cs="Times New Roman"/>
          <w:color w:val="000000"/>
          <w:szCs w:val="28"/>
          <w:lang w:eastAsia="ru-RU"/>
        </w:rPr>
        <w:t> </w:t>
      </w:r>
      <w:r w:rsidR="00FD33D3">
        <w:rPr>
          <w:rFonts w:eastAsia="Times New Roman" w:cs="Times New Roman"/>
          <w:color w:val="000000"/>
          <w:szCs w:val="28"/>
          <w:lang w:eastAsia="ru-RU"/>
        </w:rPr>
        <w:t>5</w:t>
      </w:r>
      <w:r w:rsidR="00A0122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7C6A05">
        <w:rPr>
          <w:rFonts w:eastAsia="Times New Roman" w:cs="Times New Roman"/>
          <w:color w:val="000000"/>
          <w:szCs w:val="28"/>
          <w:lang w:eastAsia="ru-RU"/>
        </w:rPr>
        <w:t xml:space="preserve">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 w:rsidR="00A01229">
        <w:rPr>
          <w:rFonts w:eastAsia="Times New Roman" w:cs="Times New Roman"/>
          <w:color w:val="000000"/>
          <w:szCs w:val="28"/>
          <w:lang w:eastAsia="ru-RU"/>
        </w:rPr>
        <w:t>поселения.</w:t>
      </w:r>
    </w:p>
    <w:p w:rsidR="00DF088E" w:rsidRPr="007C6A05" w:rsidRDefault="009E43A9">
      <w:pPr>
        <w:rPr>
          <w:rFonts w:cs="Times New Roman"/>
          <w:szCs w:val="28"/>
        </w:rPr>
      </w:pPr>
    </w:p>
    <w:sectPr w:rsidR="00DF088E" w:rsidRPr="007C6A0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F80"/>
    <w:multiLevelType w:val="multilevel"/>
    <w:tmpl w:val="4E1CF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1B4E"/>
    <w:multiLevelType w:val="multilevel"/>
    <w:tmpl w:val="51AEE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A2A40"/>
    <w:multiLevelType w:val="multilevel"/>
    <w:tmpl w:val="4CD03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7DEE"/>
    <w:multiLevelType w:val="multilevel"/>
    <w:tmpl w:val="C9A40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25377"/>
    <w:multiLevelType w:val="multilevel"/>
    <w:tmpl w:val="86E2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63B8E"/>
    <w:multiLevelType w:val="multilevel"/>
    <w:tmpl w:val="FB081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B352E"/>
    <w:multiLevelType w:val="multilevel"/>
    <w:tmpl w:val="D108C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C6A05"/>
    <w:rsid w:val="0006738F"/>
    <w:rsid w:val="000A3F33"/>
    <w:rsid w:val="0010682E"/>
    <w:rsid w:val="001207E1"/>
    <w:rsid w:val="00216250"/>
    <w:rsid w:val="002E6B54"/>
    <w:rsid w:val="0034616B"/>
    <w:rsid w:val="003D16DC"/>
    <w:rsid w:val="00416E8F"/>
    <w:rsid w:val="00421C03"/>
    <w:rsid w:val="00447A08"/>
    <w:rsid w:val="004C66D5"/>
    <w:rsid w:val="004F40FD"/>
    <w:rsid w:val="0068590D"/>
    <w:rsid w:val="00693D26"/>
    <w:rsid w:val="006F39C7"/>
    <w:rsid w:val="007207BA"/>
    <w:rsid w:val="00792A73"/>
    <w:rsid w:val="007C5669"/>
    <w:rsid w:val="007C6A05"/>
    <w:rsid w:val="007D3AAF"/>
    <w:rsid w:val="00813F68"/>
    <w:rsid w:val="00846F2B"/>
    <w:rsid w:val="008605F8"/>
    <w:rsid w:val="00866092"/>
    <w:rsid w:val="00966657"/>
    <w:rsid w:val="00975ADB"/>
    <w:rsid w:val="009D5D18"/>
    <w:rsid w:val="009E43A9"/>
    <w:rsid w:val="00A01229"/>
    <w:rsid w:val="00A46D54"/>
    <w:rsid w:val="00A91CAF"/>
    <w:rsid w:val="00B06F33"/>
    <w:rsid w:val="00C609DB"/>
    <w:rsid w:val="00CD20F0"/>
    <w:rsid w:val="00D1091E"/>
    <w:rsid w:val="00DA34EC"/>
    <w:rsid w:val="00DA554E"/>
    <w:rsid w:val="00DA5D85"/>
    <w:rsid w:val="00DC0ECF"/>
    <w:rsid w:val="00E36FF9"/>
    <w:rsid w:val="00E80425"/>
    <w:rsid w:val="00E84EC4"/>
    <w:rsid w:val="00E918AB"/>
    <w:rsid w:val="00EE344D"/>
    <w:rsid w:val="00F07823"/>
    <w:rsid w:val="00F310D3"/>
    <w:rsid w:val="00F40B75"/>
    <w:rsid w:val="00F639F3"/>
    <w:rsid w:val="00FC358B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C6A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C6A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C6A05"/>
  </w:style>
  <w:style w:type="paragraph" w:customStyle="1" w:styleId="style7">
    <w:name w:val="style7"/>
    <w:basedOn w:val="a"/>
    <w:rsid w:val="007C6A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C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3</cp:revision>
  <cp:lastPrinted>2019-07-25T06:02:00Z</cp:lastPrinted>
  <dcterms:created xsi:type="dcterms:W3CDTF">2019-07-25T10:47:00Z</dcterms:created>
  <dcterms:modified xsi:type="dcterms:W3CDTF">2019-08-01T05:08:00Z</dcterms:modified>
</cp:coreProperties>
</file>