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27" w:rsidRPr="007D7227" w:rsidRDefault="007D7227" w:rsidP="007D7227">
      <w:pPr>
        <w:spacing w:before="150" w:after="150" w:line="240" w:lineRule="auto"/>
        <w:ind w:left="552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D7227">
        <w:rPr>
          <w:rFonts w:eastAsia="Times New Roman" w:cs="Times New Roman"/>
          <w:color w:val="000000"/>
          <w:szCs w:val="28"/>
          <w:lang w:eastAsia="ru-RU"/>
        </w:rPr>
        <w:t xml:space="preserve">Утверждена Постановлением администрации </w:t>
      </w:r>
    </w:p>
    <w:p w:rsidR="00CB4FA3" w:rsidRPr="007D7227" w:rsidRDefault="007D7227" w:rsidP="007D7227">
      <w:pPr>
        <w:spacing w:before="150" w:after="150" w:line="240" w:lineRule="auto"/>
        <w:ind w:left="552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D7227">
        <w:rPr>
          <w:rFonts w:eastAsia="Times New Roman" w:cs="Times New Roman"/>
          <w:color w:val="000000"/>
          <w:szCs w:val="28"/>
          <w:lang w:eastAsia="ru-RU"/>
        </w:rPr>
        <w:t>Акчернского сельского поселения №72 от 30.12.2016 г.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>МУНИЦИПАЛЬНАЯ ЦЕЛЕВАЯ ПРОГРАММА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>«Комплексное развитие систем коммунальной инфраструктуры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 xml:space="preserve">Акчернского сельского поселения  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>на 201</w:t>
      </w:r>
      <w:r w:rsidR="004176AE">
        <w:rPr>
          <w:rFonts w:eastAsia="Times New Roman" w:cs="Times New Roman"/>
          <w:b/>
          <w:color w:val="000000"/>
          <w:szCs w:val="28"/>
          <w:lang w:eastAsia="ru-RU"/>
        </w:rPr>
        <w:t>7</w:t>
      </w:r>
      <w:r w:rsidRPr="00CB4FA3">
        <w:rPr>
          <w:rFonts w:eastAsia="Times New Roman" w:cs="Times New Roman"/>
          <w:b/>
          <w:color w:val="000000"/>
          <w:szCs w:val="28"/>
          <w:lang w:eastAsia="ru-RU"/>
        </w:rPr>
        <w:t xml:space="preserve"> – 201</w:t>
      </w:r>
      <w:r w:rsidR="004176AE">
        <w:rPr>
          <w:rFonts w:eastAsia="Times New Roman" w:cs="Times New Roman"/>
          <w:b/>
          <w:color w:val="000000"/>
          <w:szCs w:val="28"/>
          <w:lang w:eastAsia="ru-RU"/>
        </w:rPr>
        <w:t>9</w:t>
      </w:r>
      <w:r w:rsidRPr="00CB4FA3">
        <w:rPr>
          <w:rFonts w:eastAsia="Times New Roman" w:cs="Times New Roman"/>
          <w:b/>
          <w:color w:val="000000"/>
          <w:szCs w:val="28"/>
          <w:lang w:eastAsia="ru-RU"/>
        </w:rPr>
        <w:t xml:space="preserve"> годы» 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2785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2785" w:rsidRPr="00CB4FA3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0" w:after="150" w:line="276" w:lineRule="auto"/>
        <w:contextualSpacing/>
        <w:jc w:val="center"/>
        <w:rPr>
          <w:rFonts w:eastAsia="Calibri" w:cs="Times New Roman"/>
          <w:b/>
          <w:bCs/>
          <w:color w:val="000000"/>
          <w:sz w:val="24"/>
        </w:rPr>
      </w:pPr>
      <w:r w:rsidRPr="00CB4FA3">
        <w:rPr>
          <w:rFonts w:eastAsia="Calibri" w:cs="Times New Roman"/>
          <w:b/>
          <w:bCs/>
          <w:color w:val="000000"/>
          <w:sz w:val="24"/>
        </w:rPr>
        <w:t>ПАСПОРТ ПРОГРАММЫ</w:t>
      </w:r>
    </w:p>
    <w:p w:rsidR="00CB4FA3" w:rsidRPr="00CB4FA3" w:rsidRDefault="00CB4FA3" w:rsidP="00CB4FA3">
      <w:pPr>
        <w:spacing w:before="150" w:after="150" w:line="276" w:lineRule="auto"/>
        <w:ind w:left="720"/>
        <w:contextualSpacing/>
        <w:rPr>
          <w:rFonts w:eastAsia="Calibri" w:cs="Times New Roman"/>
          <w:sz w:val="24"/>
        </w:rPr>
      </w:pPr>
    </w:p>
    <w:tbl>
      <w:tblPr>
        <w:tblW w:w="10206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комплексного развития коммунальной инфраструктуры Акчернского сельского поселения</w:t>
            </w:r>
          </w:p>
          <w:p w:rsidR="00CB4FA3" w:rsidRPr="00CB4FA3" w:rsidRDefault="00CB4FA3" w:rsidP="0041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на 201</w:t>
            </w:r>
            <w:r w:rsidR="004176A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4176A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федеральные законы:</w:t>
            </w:r>
          </w:p>
          <w:p w:rsidR="00CB4FA3" w:rsidRPr="00CB4FA3" w:rsidRDefault="007D7227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B4FA3" w:rsidRPr="00CB4FA3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от 6 октября 2003 г. N 131-ФЗ</w:t>
              </w:r>
            </w:hyperlink>
            <w:r w:rsidR="00CB4FA3"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</w:p>
          <w:p w:rsidR="00CB4FA3" w:rsidRPr="00CB4FA3" w:rsidRDefault="007D7227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B4FA3" w:rsidRPr="00CB4FA3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от 30 декабря 2004 г. N 210-ФЗ</w:t>
              </w:r>
            </w:hyperlink>
            <w:r w:rsidR="00CB4FA3"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"Об основах регулирования тарифов организаций коммунального комплекса"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Акчернского сельского поселения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Акчернского сельского поселения</w:t>
            </w:r>
          </w:p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цели и задачи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150" w:after="15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комфортных условий проживания населения Акчернского сельского поселения;                                                     - улучшение состояния окружающей среды, экологической безопасности развития Акчернского сельского поселения;                                </w:t>
            </w: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комплексное решение проблемы перехода к устойчивому функционированию и развитию коммунальной сферы;                     - улучшение качества коммунальных услуг с одновременным снижением нерациональных затрат;</w:t>
            </w:r>
            <w:r w:rsidRPr="00CB4FA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</w:t>
            </w: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разработка мероприятий по строительству и модернизации объектов коммунальной инфраструктуры;                                           - определение сроков и объема капитальных вложений на реализацию разработанных мероприятий;                                              - определение экономической эффективности от реализации мероприятий.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41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4176A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4176A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реализация мероприятий Программы позволит: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повысить качество и надежность коммунальных услуг, оказываемых потребителям;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повысить эффективность использования систем коммунальной инфраструктуры;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сократить объем затрат на энергоснабжение объектов коммунального хозяйства;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обеспечить коммунальными ресурсами новых потребителей в соответствии с потребностями жилищного строительства;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улучшить уровень экологического состояния Акчернского сельского поселения.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spacing w:before="150"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программы реализуются за счет средств бюджета Акчернского сельского поселения, 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предусмотренных на очередной финансовый год и плановый период подлежащих корректировке в соответствии с Положением о бюджете Акчернского сельского поселения на соответствующий 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год, а также </w:t>
            </w: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могут софинансироваться за счет средств федерального, областного и районного бюджетов.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02785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Введение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 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 и в соответствии с Уставом Акчернского сельского поселения.                                                       </w:t>
      </w:r>
    </w:p>
    <w:p w:rsidR="00CB4FA3" w:rsidRDefault="00CB4FA3" w:rsidP="00CB4FA3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Программа определяет основные направления развития коммунальной инфраструктуры, то есть объектов  водоснабжения, электроснабжения, газоснабжения, утилизации ТБО,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Акчернского сельского поселения  и в полной мере соответствует государственной политике реформирования коммунального комплекса Российской Федерации.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0" w:after="150" w:line="276" w:lineRule="auto"/>
        <w:contextualSpacing/>
        <w:jc w:val="center"/>
        <w:rPr>
          <w:rFonts w:eastAsia="Calibri" w:cs="Times New Roman"/>
          <w:color w:val="000000"/>
          <w:szCs w:val="28"/>
        </w:rPr>
      </w:pPr>
      <w:r w:rsidRPr="00CB4FA3">
        <w:rPr>
          <w:rFonts w:eastAsia="Calibri" w:cs="Times New Roman"/>
          <w:b/>
          <w:bCs/>
          <w:color w:val="000000"/>
          <w:szCs w:val="28"/>
        </w:rPr>
        <w:t>Краткая характеристика Акчернского сельского поселения.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3.1. Общая характеристика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  Акчернское сельское поселение (число жителей 13</w:t>
      </w:r>
      <w:r w:rsidR="004176AE">
        <w:rPr>
          <w:rFonts w:eastAsia="Times New Roman" w:cs="Times New Roman"/>
          <w:color w:val="000000"/>
          <w:szCs w:val="28"/>
          <w:lang w:eastAsia="ru-RU"/>
        </w:rPr>
        <w:t>68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чел.) находится на территории Урюпинского муниципального района. Территория сельского поселения составляет 1720 кв.км. По северу поселение граничит с Петровским  сельскими поселением, по востоку граничит с Новоанинским муниципальным районом, по югу граничит с Дубовским  сельским поселением, по западу граничитпо р.Хопер с  Россошинским сельским поселением.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  Согласно Устава муниципальное образование «Акчернское сельское поселение» состоит из четырех населенных пунктов: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х.Дьяконовский 1-й (административный центр),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х. Акчернскиий,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х. Долговский,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ст-ца.Тепикинская 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    По агроэкономическому районированию Волгоградской области, территория Акчернского сельского поселения относится к умеренно-жаркому агроклиматическому району, характеризующемуся недостаточным </w:t>
      </w:r>
      <w:r w:rsidRPr="00CB4FA3">
        <w:rPr>
          <w:rFonts w:eastAsia="Times New Roman" w:cs="Times New Roman"/>
          <w:color w:val="000000"/>
          <w:szCs w:val="28"/>
          <w:lang w:eastAsia="ru-RU"/>
        </w:rPr>
        <w:lastRenderedPageBreak/>
        <w:t>увлажнением. Климат резко континентальный. Среднемесячная температура самого холодного месяца в году (января) равна -11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С, абсолютный минимум достигает  -38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С. Лето жаркое, средняя месячная температура июля +23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С, максимальная температура достигает +42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С. Продолжительность безморозного периода составляет 180 дней. За год выпадает в среднем 400 мм осадков, из них 200 мм приходится на теплый период. Преобладающими ветрами являются ветры восточного и юго-восточного направления.  Нормативная глубина промерзания почвы – 1,2 м. Снежный покров  до 0,4 м.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Население Акчернского сельского поселения  на 01.01.201</w:t>
      </w:r>
      <w:r w:rsidR="004176AE">
        <w:rPr>
          <w:rFonts w:eastAsia="Times New Roman" w:cs="Times New Roman"/>
          <w:color w:val="000000"/>
          <w:szCs w:val="28"/>
          <w:lang w:eastAsia="ru-RU"/>
        </w:rPr>
        <w:t>6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г. составляет 13</w:t>
      </w:r>
      <w:r w:rsidR="004176AE">
        <w:rPr>
          <w:rFonts w:eastAsia="Times New Roman" w:cs="Times New Roman"/>
          <w:color w:val="000000"/>
          <w:szCs w:val="28"/>
          <w:lang w:eastAsia="ru-RU"/>
        </w:rPr>
        <w:t>68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чел., жилой фонд – 31,1 тыс.м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общей площади.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3.2. Характеристика состояния жилищно-коммунального хозяйства Акчернского сельского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достойного жилья (даже в незначительных масштабах) способствует возникновению социальной напряженности.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3.2.1. Система водоснабжения Акчернского сельского поселения.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На территории Акчернского сельского поселения имеется централизованная  систему хозяйственно–питьевого водоснабжения, действуют три артезианские скважины, оснащенные насосами производительностью 25</w:t>
      </w:r>
      <w:r w:rsidR="004176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B4FA3">
        <w:rPr>
          <w:rFonts w:eastAsia="Times New Roman" w:cs="Times New Roman"/>
          <w:color w:val="000000"/>
          <w:szCs w:val="28"/>
          <w:lang w:eastAsia="ru-RU"/>
        </w:rPr>
        <w:t>м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3 </w:t>
      </w:r>
      <w:r w:rsidRPr="00CB4FA3">
        <w:rPr>
          <w:rFonts w:eastAsia="Times New Roman" w:cs="Times New Roman"/>
          <w:color w:val="000000"/>
          <w:szCs w:val="28"/>
          <w:lang w:eastAsia="ru-RU"/>
        </w:rPr>
        <w:t>/ч. На сетях размещены 3 водонапорные  башни с баками ёмкостью 25 м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и высотой столба 15 метров каждая. Водопроводные сети  выполнены из  асбестоцементных труб  диаметром 100 мм различных годов постройки, начиная с 1985 и заканчивая 1990 г.г., общей протяженностью 12, 697 км,  из которых 7</w:t>
      </w:r>
      <w:r w:rsidR="004176AE">
        <w:rPr>
          <w:rFonts w:eastAsia="Times New Roman" w:cs="Times New Roman"/>
          <w:color w:val="000000"/>
          <w:szCs w:val="28"/>
          <w:lang w:eastAsia="ru-RU"/>
        </w:rPr>
        <w:t>8</w:t>
      </w:r>
      <w:r w:rsidRPr="00CB4FA3">
        <w:rPr>
          <w:rFonts w:eastAsia="Times New Roman" w:cs="Times New Roman"/>
          <w:color w:val="000000"/>
          <w:szCs w:val="28"/>
          <w:lang w:eastAsia="ru-RU"/>
        </w:rPr>
        <w:t>% требуют капитального ремонта и полной замены. Этой системой снабжаются водой все объекты социальной сферы Акчернского сельского поселения   на хозяйственно-питьевые, противопожарные и производственные нужды.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Жилая застройка хутора Долговский и часть х</w:t>
      </w:r>
      <w:r w:rsidR="004176AE">
        <w:rPr>
          <w:rFonts w:eastAsia="Times New Roman" w:cs="Times New Roman"/>
          <w:color w:val="000000"/>
          <w:szCs w:val="28"/>
          <w:lang w:eastAsia="ru-RU"/>
        </w:rPr>
        <w:t xml:space="preserve">утора </w:t>
      </w:r>
      <w:r w:rsidRPr="00CB4FA3">
        <w:rPr>
          <w:rFonts w:eastAsia="Times New Roman" w:cs="Times New Roman"/>
          <w:color w:val="000000"/>
          <w:szCs w:val="28"/>
          <w:lang w:eastAsia="ru-RU"/>
        </w:rPr>
        <w:t>Акчернский снабжаются  водой от индивидуальных шахтных колодцев.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3.2.2 Система электроснабжения Акчернского сельского поселения.</w:t>
      </w:r>
    </w:p>
    <w:p w:rsidR="00B02785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       Электроснабжение Акчернского сельского поселения обеспечивается от Вл- 0,4 кВ ПС  Тепикинская ФЗ.  Электроснабжение жилищно-</w:t>
      </w:r>
      <w:r w:rsidRPr="00CB4FA3">
        <w:rPr>
          <w:rFonts w:eastAsia="Times New Roman" w:cs="Times New Roman"/>
          <w:color w:val="000000"/>
          <w:szCs w:val="28"/>
          <w:lang w:eastAsia="ru-RU"/>
        </w:rPr>
        <w:lastRenderedPageBreak/>
        <w:t>коммунального сектора осуществляется от существующих комплектных ТП 10/0,4 кВ с воздушными вводами 10кВ. Питание ТП выполнено по воздушным линиям 10 кВ.</w:t>
      </w:r>
      <w:r w:rsidR="00B0278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</w:t>
      </w:r>
    </w:p>
    <w:p w:rsidR="00CB4FA3" w:rsidRPr="00CB4FA3" w:rsidRDefault="00B02785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30000"/>
          <w:szCs w:val="28"/>
          <w:lang w:eastAsia="ru-RU"/>
        </w:rPr>
        <w:t xml:space="preserve">      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 xml:space="preserve">По балансовой принадлежности электросетевые объекты Акчернского  сельского поселения относятся к </w:t>
      </w:r>
      <w:r w:rsidR="00E80F37">
        <w:rPr>
          <w:rFonts w:eastAsia="Times New Roman" w:cs="Times New Roman"/>
          <w:color w:val="030000"/>
          <w:szCs w:val="28"/>
          <w:lang w:eastAsia="ru-RU"/>
        </w:rPr>
        <w:t>ПА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 xml:space="preserve">О «МРСК Юга»  филиалу «Волгоградэнерго» производственному отделению Урюпинские электрические сети. </w:t>
      </w:r>
      <w:r w:rsidR="00CB4FA3" w:rsidRPr="00CB4FA3">
        <w:rPr>
          <w:rFonts w:eastAsia="Times New Roman" w:cs="Times New Roman"/>
          <w:color w:val="000000"/>
          <w:szCs w:val="28"/>
          <w:lang w:eastAsia="ru-RU"/>
        </w:rPr>
        <w:t>Данные о суммарной нагрузке и установленной мощности трансформаторов 10/0,4 кВ ТП жилищно-коммунального сектора отсутствуют.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     3.2.3. Система газоснабжения Акчернского сельского поселения.</w:t>
      </w:r>
    </w:p>
    <w:p w:rsidR="00CB4FA3" w:rsidRPr="00CB4FA3" w:rsidRDefault="00B02785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CB4FA3" w:rsidRPr="00CB4FA3">
        <w:rPr>
          <w:rFonts w:eastAsia="Times New Roman" w:cs="Times New Roman"/>
          <w:color w:val="000000"/>
          <w:szCs w:val="28"/>
          <w:lang w:eastAsia="ru-RU"/>
        </w:rPr>
        <w:t>В настоящее время систему централизованного газоснабжения природным газом в Акчернском сельском поселении осуществляет ООО «Газпром межрегионгаз Волгоград». Из 535 домовладений газифицировано 400.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    3.2.4. Система утилизации ТБО Акчернского сельского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          </w:t>
      </w:r>
      <w:r w:rsidRPr="00CB4FA3">
        <w:rPr>
          <w:rFonts w:eastAsia="Times New Roman" w:cs="Times New Roman"/>
          <w:color w:val="000000"/>
          <w:szCs w:val="28"/>
          <w:lang w:eastAsia="ru-RU"/>
        </w:rPr>
        <w:t>Вывоз ТБО в Акчернском  сельском поселении из-за отсутствия  санкционированной свалки осуществляется физическими и юридическими на  временные полигоны размещения ТБО, расположенные в  Акчернском сельском поселении.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contextualSpacing/>
        <w:jc w:val="center"/>
        <w:rPr>
          <w:rFonts w:eastAsia="Calibri" w:cs="Times New Roman"/>
          <w:b/>
          <w:bCs/>
          <w:color w:val="030000"/>
          <w:szCs w:val="28"/>
        </w:rPr>
      </w:pPr>
      <w:r w:rsidRPr="00CB4FA3">
        <w:rPr>
          <w:rFonts w:eastAsia="Calibri" w:cs="Times New Roman"/>
          <w:b/>
          <w:bCs/>
          <w:color w:val="030000"/>
          <w:szCs w:val="28"/>
        </w:rPr>
        <w:t xml:space="preserve">Содержание проблемы и обоснование необходимости ее решения  </w:t>
      </w:r>
    </w:p>
    <w:p w:rsidR="00CB4FA3" w:rsidRPr="00CB4FA3" w:rsidRDefault="00CB4FA3" w:rsidP="00CB4FA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Из-за недостаточной обеспеченности бюджета поселения капитальный   ремонт водопроводной сети осуществлялся не в полном объеме. В результате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15% до 25 % инженерных коммуникаций поселения отслужили нормативный срок.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Следствием высокой степени износа водопроводной сети являются сверхнормативная потеря  воды, низкий коэффициент полезного действия энергооборудования, повышенная аварийность. Количество аварий и нарушений в работе коммунальных объектов выросло в  разы.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функционирования  системы подачи.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          Дотационность  местного бюджета вынуждает бюджет считать как основной,  а часто и единственный финансовый  источник восстановления или    реконструкции муниципального коммунального имущества. При этом: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lastRenderedPageBreak/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     отсутствуют экономические стимулы эффективного использования бюджетных средств.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Коммунальный комплекс ежегодно требует увеличения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областной целевой программы.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5. Цели и задачи Программы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Программа направлена на модернизацию и обновление коммунальной инфраструктуры Акчернского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водоснабжения: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надежности водоснабжения;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экологической безопасности в поселении;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соответствие параметров качества питьевой воды  установленным нормативам;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снижение уровня потерь воды;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сокращение удельных эксплуатационных расходов;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улучшение санитарно-гигиенических условий проживания населения.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электроснабжения: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уровня надёжности электроснабжения;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качества электроэнергии у потребителей с одновременным снижением потерь электроэнергии в сетях;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переход на более высокий уровень эксплуатации электрических сетей.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газоснабжения: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надежности газоснабжения;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переход на более высокий уровень эксплуатации газораспределительных  сетей.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в сфере утилизации ТБО:</w:t>
      </w:r>
    </w:p>
    <w:p w:rsidR="007D7227" w:rsidRDefault="007D7227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организация сбора и вывоза ТБО;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lastRenderedPageBreak/>
        <w:t>- улучшение санитарно-гигиенических условий проживания населения;                                     - улучшение качества окружающей среды.</w:t>
      </w:r>
    </w:p>
    <w:p w:rsidR="00CB4FA3" w:rsidRPr="00CB4FA3" w:rsidRDefault="00CB4FA3" w:rsidP="00CB4FA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6"/>
          <w:szCs w:val="26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CB4FA3" w:rsidRPr="00CB4FA3" w:rsidRDefault="00CB4FA3" w:rsidP="00CB4FA3">
      <w:pPr>
        <w:spacing w:after="0" w:line="240" w:lineRule="auto"/>
        <w:jc w:val="center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30000"/>
          <w:szCs w:val="28"/>
          <w:lang w:eastAsia="ru-RU"/>
        </w:rPr>
        <w:t>6 . Этапы реализации программы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           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Выполнение поставленных задач в соответствии с основными принципами   их решения осуществляется поэтапно и основывается на реализации    комплексов  первоочередных  и долгосрочных мероприятий.</w:t>
      </w:r>
    </w:p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6"/>
          <w:szCs w:val="26"/>
          <w:lang w:eastAsia="ru-RU"/>
        </w:rPr>
      </w:pPr>
    </w:p>
    <w:tbl>
      <w:tblPr>
        <w:tblW w:w="10281" w:type="dxa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9"/>
        <w:gridCol w:w="4222"/>
        <w:gridCol w:w="1276"/>
        <w:gridCol w:w="1418"/>
        <w:gridCol w:w="1275"/>
        <w:gridCol w:w="1701"/>
      </w:tblGrid>
      <w:tr w:rsidR="00CB4FA3" w:rsidRPr="00CB4FA3" w:rsidTr="00CB4FA3">
        <w:trPr>
          <w:gridAfter w:val="4"/>
          <w:wAfter w:w="5670" w:type="dxa"/>
          <w:trHeight w:val="276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CB4FA3" w:rsidRPr="00CB4FA3" w:rsidTr="00CB4FA3">
        <w:trPr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7D72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D72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7D72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D72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7D72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D72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 xml:space="preserve">Реконструкция артезианской скважины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450,0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Ремонт  водопровода с заменой водоразборных колонок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Проведение технических водопроводов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Установка дополнительных гидрантов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 развития сетей наружного освещения ст-цы Тепикинской,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4FA3" w:rsidRPr="00CB4FA3" w:rsidTr="00CB4FA3">
        <w:trPr>
          <w:trHeight w:val="973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 развития сетей наружного освещения х.Долговский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и монтаж уличного освещения</w:t>
            </w:r>
            <w:r w:rsidR="007D72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в ст-це Тепикинской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и монтаж уличного освещения в х.Долговский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410,0</w:t>
            </w:r>
          </w:p>
        </w:tc>
      </w:tr>
      <w:tr w:rsidR="00CB4FA3" w:rsidRPr="00CB4FA3" w:rsidTr="00CB4FA3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7D72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2345,0</w:t>
            </w:r>
          </w:p>
        </w:tc>
      </w:tr>
    </w:tbl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6"/>
          <w:szCs w:val="26"/>
          <w:lang w:eastAsia="ru-RU"/>
        </w:rPr>
      </w:pPr>
    </w:p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CB4FA3" w:rsidRPr="00CB4FA3" w:rsidRDefault="00CB4FA3" w:rsidP="00B02785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Данной Программой определены оптимальные вари</w:t>
      </w:r>
      <w:r w:rsidR="007D7227">
        <w:rPr>
          <w:rFonts w:eastAsia="Times New Roman" w:cs="Times New Roman"/>
          <w:color w:val="030000"/>
          <w:szCs w:val="28"/>
          <w:lang w:eastAsia="ru-RU"/>
        </w:rPr>
        <w:t>анты модернизации  коммунальной ин</w:t>
      </w:r>
      <w:r w:rsidRPr="00CB4FA3">
        <w:rPr>
          <w:rFonts w:eastAsia="Times New Roman" w:cs="Times New Roman"/>
          <w:color w:val="030000"/>
          <w:szCs w:val="28"/>
          <w:lang w:eastAsia="ru-RU"/>
        </w:rPr>
        <w:t>фраструктуры Акчернского  сельского поселения,    направ</w:t>
      </w:r>
      <w:r w:rsidR="00B02785">
        <w:rPr>
          <w:rFonts w:eastAsia="Times New Roman" w:cs="Times New Roman"/>
          <w:color w:val="030000"/>
          <w:szCs w:val="28"/>
          <w:lang w:eastAsia="ru-RU"/>
        </w:rPr>
        <w:t>ленные  на достижение финансово-</w:t>
      </w:r>
      <w:r w:rsidR="007D7227">
        <w:rPr>
          <w:rFonts w:eastAsia="Times New Roman" w:cs="Times New Roman"/>
          <w:color w:val="030000"/>
          <w:szCs w:val="28"/>
          <w:lang w:eastAsia="ru-RU"/>
        </w:rPr>
        <w:lastRenderedPageBreak/>
        <w:t>с</w:t>
      </w:r>
      <w:r w:rsidRPr="00CB4FA3">
        <w:rPr>
          <w:rFonts w:eastAsia="Times New Roman" w:cs="Times New Roman"/>
          <w:color w:val="030000"/>
          <w:szCs w:val="28"/>
          <w:lang w:eastAsia="ru-RU"/>
        </w:rPr>
        <w:t>балансированного</w:t>
      </w:r>
      <w:r w:rsidR="00B02785">
        <w:rPr>
          <w:rFonts w:eastAsia="Times New Roman" w:cs="Times New Roman"/>
          <w:color w:val="030000"/>
          <w:szCs w:val="28"/>
          <w:lang w:eastAsia="ru-RU"/>
        </w:rPr>
        <w:t xml:space="preserve">  </w:t>
      </w:r>
      <w:r w:rsidRPr="00CB4FA3">
        <w:rPr>
          <w:rFonts w:eastAsia="Times New Roman" w:cs="Times New Roman"/>
          <w:color w:val="030000"/>
          <w:szCs w:val="28"/>
          <w:lang w:eastAsia="ru-RU"/>
        </w:rPr>
        <w:t> состояния, при котором    поселение содержит и развивает инфраструктуру за счет собственных средств, не используя (или минимизируя) помощь вышестоящих бюджетов.   Таким   образом   приводятся   в   соответствие   уровень   технического   благоустройства поселений и уровень их социально-экономического развития.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                 </w:t>
      </w:r>
    </w:p>
    <w:sectPr w:rsidR="00CB4FA3" w:rsidRPr="00CB4FA3" w:rsidSect="00B027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952BA"/>
    <w:multiLevelType w:val="hybridMultilevel"/>
    <w:tmpl w:val="EE66555E"/>
    <w:lvl w:ilvl="0" w:tplc="67BCFF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03F3"/>
    <w:multiLevelType w:val="hybridMultilevel"/>
    <w:tmpl w:val="40F8F784"/>
    <w:lvl w:ilvl="0" w:tplc="E63633B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44839"/>
    <w:multiLevelType w:val="multilevel"/>
    <w:tmpl w:val="824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A3"/>
    <w:rsid w:val="004176AE"/>
    <w:rsid w:val="00725012"/>
    <w:rsid w:val="007D7227"/>
    <w:rsid w:val="00820B7D"/>
    <w:rsid w:val="00B02785"/>
    <w:rsid w:val="00C05838"/>
    <w:rsid w:val="00CB4FA3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0427-407F-40FD-8906-4AEDBCC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84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User</cp:lastModifiedBy>
  <cp:revision>2</cp:revision>
  <dcterms:created xsi:type="dcterms:W3CDTF">2014-04-10T11:43:00Z</dcterms:created>
  <dcterms:modified xsi:type="dcterms:W3CDTF">2018-08-01T11:14:00Z</dcterms:modified>
</cp:coreProperties>
</file>