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7" w:rsidRPr="004012A7" w:rsidRDefault="004012A7" w:rsidP="00BA3852">
      <w:pPr>
        <w:jc w:val="center"/>
        <w:rPr>
          <w:b/>
          <w:bCs/>
          <w:sz w:val="4"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КАЛУЖСКАЯ ОБЛАСТЬ</w:t>
      </w:r>
    </w:p>
    <w:p w:rsidR="00BA3852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ДУМИНИЧСКИЙ РАЙОН</w:t>
      </w:r>
    </w:p>
    <w:p w:rsidR="00B37A4F" w:rsidRDefault="00B37A4F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6A1AE7" w:rsidRPr="006A1AE7" w:rsidRDefault="006A1AE7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АДМИНИСТРАЦИЯСЕЛЬСКОГО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«ДЕРЕВНЯ 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Pr="006706D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8"/>
        </w:rPr>
      </w:pPr>
    </w:p>
    <w:p w:rsidR="00736C8F" w:rsidRPr="00532B23" w:rsidRDefault="00736C8F" w:rsidP="0034348A">
      <w:pPr>
        <w:pStyle w:val="ConsPlusNormal"/>
        <w:jc w:val="center"/>
        <w:rPr>
          <w:rFonts w:ascii="Times New Roman" w:hAnsi="Times New Roman"/>
          <w:bCs/>
          <w:sz w:val="26"/>
          <w:szCs w:val="26"/>
        </w:rPr>
      </w:pPr>
    </w:p>
    <w:p w:rsidR="0034348A" w:rsidRPr="00532B23" w:rsidRDefault="00532B23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6"/>
          <w:szCs w:val="26"/>
        </w:rPr>
      </w:pPr>
      <w:r w:rsidRPr="00532B23">
        <w:rPr>
          <w:rFonts w:ascii="Times New Roman" w:hAnsi="Times New Roman"/>
          <w:bCs/>
          <w:sz w:val="26"/>
          <w:szCs w:val="26"/>
        </w:rPr>
        <w:t xml:space="preserve">          05 февраля </w:t>
      </w:r>
      <w:r w:rsidR="002732BD" w:rsidRPr="00532B23">
        <w:rPr>
          <w:rFonts w:ascii="Times New Roman" w:hAnsi="Times New Roman"/>
          <w:bCs/>
          <w:sz w:val="26"/>
          <w:szCs w:val="26"/>
        </w:rPr>
        <w:t>202</w:t>
      </w:r>
      <w:r w:rsidRPr="00532B23">
        <w:rPr>
          <w:rFonts w:ascii="Times New Roman" w:hAnsi="Times New Roman"/>
          <w:bCs/>
          <w:sz w:val="26"/>
          <w:szCs w:val="26"/>
        </w:rPr>
        <w:t>4</w:t>
      </w:r>
      <w:r w:rsidR="009B4109" w:rsidRPr="00532B23">
        <w:rPr>
          <w:rFonts w:ascii="Times New Roman" w:hAnsi="Times New Roman"/>
          <w:bCs/>
          <w:sz w:val="26"/>
          <w:szCs w:val="26"/>
        </w:rPr>
        <w:t xml:space="preserve"> года</w:t>
      </w:r>
      <w:r w:rsidR="0034348A" w:rsidRPr="00532B23">
        <w:rPr>
          <w:rFonts w:ascii="Times New Roman" w:hAnsi="Times New Roman"/>
          <w:bCs/>
          <w:sz w:val="26"/>
          <w:szCs w:val="26"/>
        </w:rPr>
        <w:tab/>
      </w:r>
      <w:r w:rsidR="00BC533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</w:t>
      </w:r>
      <w:r w:rsidR="009B4109" w:rsidRPr="00532B23">
        <w:rPr>
          <w:rFonts w:ascii="Times New Roman" w:hAnsi="Times New Roman"/>
          <w:bCs/>
          <w:sz w:val="26"/>
          <w:szCs w:val="26"/>
        </w:rPr>
        <w:t>№ 7</w:t>
      </w:r>
    </w:p>
    <w:p w:rsidR="0034348A" w:rsidRPr="000323B9" w:rsidRDefault="0034348A" w:rsidP="0034348A">
      <w:pPr>
        <w:pStyle w:val="ConsPlusNormal"/>
        <w:rPr>
          <w:rFonts w:ascii="Times New Roman" w:hAnsi="Times New Roman"/>
          <w:b/>
          <w:bCs/>
          <w:sz w:val="8"/>
        </w:rPr>
      </w:pPr>
    </w:p>
    <w:p w:rsidR="00736C8F" w:rsidRPr="00736C8F" w:rsidRDefault="00736C8F" w:rsidP="000F07BC">
      <w:pPr>
        <w:pStyle w:val="a3"/>
        <w:rPr>
          <w:rFonts w:ascii="Times New Roman" w:hAnsi="Times New Roman" w:cs="Times New Roman"/>
          <w:b/>
          <w:bCs/>
          <w:sz w:val="12"/>
          <w:szCs w:val="24"/>
        </w:rPr>
      </w:pPr>
      <w:bookmarkStart w:id="0" w:name="OLE_LINK1"/>
    </w:p>
    <w:p w:rsidR="001C543F" w:rsidRDefault="000F07BC" w:rsidP="000F0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</w:t>
      </w:r>
      <w:r w:rsidR="00B174CC">
        <w:rPr>
          <w:rFonts w:ascii="Times New Roman" w:hAnsi="Times New Roman" w:cs="Times New Roman"/>
          <w:b/>
          <w:bCs/>
          <w:sz w:val="24"/>
        </w:rPr>
        <w:t>ения «Деревня Буда»</w:t>
      </w:r>
      <w:r w:rsidR="00CC1379">
        <w:rPr>
          <w:rFonts w:ascii="Times New Roman" w:hAnsi="Times New Roman" w:cs="Times New Roman"/>
          <w:b/>
          <w:bCs/>
          <w:sz w:val="24"/>
        </w:rPr>
        <w:t>,</w:t>
      </w:r>
      <w:r w:rsidR="00CC137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C1379">
        <w:rPr>
          <w:rFonts w:ascii="Times New Roman" w:hAnsi="Times New Roman" w:cs="Times New Roman"/>
          <w:b/>
          <w:sz w:val="24"/>
        </w:rPr>
        <w:t>утвержденн</w:t>
      </w:r>
      <w:r w:rsidRPr="00684ACC">
        <w:rPr>
          <w:rFonts w:ascii="Times New Roman" w:hAnsi="Times New Roman" w:cs="Times New Roman"/>
          <w:b/>
          <w:sz w:val="24"/>
        </w:rPr>
        <w:t>ую</w:t>
      </w:r>
      <w:proofErr w:type="gramEnd"/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постановлением администрации сельского поселения</w:t>
      </w: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«Деревня</w:t>
      </w:r>
      <w:r w:rsidR="009B4109">
        <w:rPr>
          <w:rFonts w:ascii="Times New Roman" w:hAnsi="Times New Roman" w:cs="Times New Roman"/>
          <w:b/>
          <w:sz w:val="24"/>
        </w:rPr>
        <w:t xml:space="preserve">  Буда» от 15.12.2022  № 92</w:t>
      </w:r>
    </w:p>
    <w:p w:rsidR="001D07CA" w:rsidRPr="00736C8F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</w:rPr>
      </w:pPr>
    </w:p>
    <w:p w:rsidR="003860C0" w:rsidRPr="00C0370A" w:rsidRDefault="003860C0" w:rsidP="008877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</w:t>
      </w:r>
      <w:proofErr w:type="gramEnd"/>
      <w:r w:rsidR="00A84C32">
        <w:rPr>
          <w:rFonts w:ascii="Times New Roman" w:hAnsi="Times New Roman" w:cs="Times New Roman"/>
          <w:sz w:val="24"/>
          <w:szCs w:val="24"/>
        </w:rPr>
        <w:t xml:space="preserve"> поселения «Деревня  Буда</w:t>
      </w:r>
      <w:r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4109" w:rsidRDefault="001D07CA" w:rsidP="009B410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«Дер</w:t>
      </w:r>
      <w:r w:rsidR="009B4109">
        <w:rPr>
          <w:rFonts w:ascii="Times New Roman" w:hAnsi="Times New Roman" w:cs="Times New Roman"/>
          <w:sz w:val="24"/>
          <w:szCs w:val="24"/>
        </w:rPr>
        <w:t>евня  Буда» от 15.12.2022 г. № 92</w:t>
      </w:r>
      <w:r w:rsidR="00532B23" w:rsidRPr="008035F4">
        <w:rPr>
          <w:rFonts w:ascii="Times New Roman" w:hAnsi="Times New Roman"/>
          <w:bCs/>
          <w:sz w:val="24"/>
          <w:szCs w:val="24"/>
        </w:rPr>
        <w:t>(в редакции постановлений:</w:t>
      </w:r>
      <w:r w:rsidR="00532B23">
        <w:rPr>
          <w:rFonts w:ascii="Times New Roman" w:hAnsi="Times New Roman"/>
          <w:sz w:val="24"/>
          <w:szCs w:val="24"/>
        </w:rPr>
        <w:t xml:space="preserve"> от 27.01.2023 № 7; от 15.12.2023 № 89)</w:t>
      </w:r>
      <w:r w:rsidR="009B4109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109" w:rsidRPr="00532B23" w:rsidRDefault="009B4109" w:rsidP="009B4109">
      <w:pPr>
        <w:pStyle w:val="a3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A20A83" w:rsidRDefault="009B4109" w:rsidP="009B410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B410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0A83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A20A83" w:rsidRPr="00332B25">
        <w:rPr>
          <w:rFonts w:ascii="Times New Roman" w:hAnsi="Times New Roman"/>
          <w:b/>
          <w:bCs/>
          <w:sz w:val="24"/>
          <w:szCs w:val="24"/>
        </w:rPr>
        <w:t xml:space="preserve">п. 6 </w:t>
      </w:r>
      <w:proofErr w:type="spellStart"/>
      <w:r w:rsidR="00A20A83" w:rsidRPr="00332B25">
        <w:rPr>
          <w:rFonts w:ascii="Times New Roman" w:hAnsi="Times New Roman"/>
          <w:b/>
          <w:bCs/>
          <w:sz w:val="24"/>
          <w:szCs w:val="24"/>
        </w:rPr>
        <w:t>паспортамуниципальной</w:t>
      </w:r>
      <w:proofErr w:type="spellEnd"/>
      <w:r w:rsidR="00A20A83" w:rsidRPr="00332B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0A83">
        <w:rPr>
          <w:rFonts w:ascii="Times New Roman" w:hAnsi="Times New Roman"/>
          <w:b/>
          <w:bCs/>
          <w:sz w:val="24"/>
          <w:szCs w:val="24"/>
        </w:rPr>
        <w:t>п</w:t>
      </w:r>
      <w:r w:rsidR="00A20A83"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 w:rsidR="00A20A83">
        <w:rPr>
          <w:rFonts w:ascii="Times New Roman" w:hAnsi="Times New Roman"/>
          <w:bCs/>
          <w:sz w:val="24"/>
          <w:szCs w:val="24"/>
        </w:rPr>
        <w:t xml:space="preserve"> «</w:t>
      </w:r>
      <w:r w:rsidR="00A20A83"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="00A20A83"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="00A20A83"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</w:t>
      </w:r>
      <w:r w:rsidR="00A20A83"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8079"/>
      </w:tblGrid>
      <w:tr w:rsidR="009B4109" w:rsidRPr="003E6CE6" w:rsidTr="009B4109">
        <w:trPr>
          <w:trHeight w:val="400"/>
        </w:trPr>
        <w:tc>
          <w:tcPr>
            <w:tcW w:w="2127" w:type="dxa"/>
            <w:hideMark/>
          </w:tcPr>
          <w:p w:rsidR="009B4109" w:rsidRPr="003E6CE6" w:rsidRDefault="009B4109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9B4109" w:rsidRPr="003E6CE6" w:rsidRDefault="009B4109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</w:p>
        </w:tc>
        <w:tc>
          <w:tcPr>
            <w:tcW w:w="8079" w:type="dxa"/>
          </w:tcPr>
          <w:p w:rsidR="00532B23" w:rsidRPr="009876BA" w:rsidRDefault="00532B23" w:rsidP="00532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9 077 838 руб.39 коп</w:t>
            </w:r>
          </w:p>
          <w:p w:rsidR="00532B23" w:rsidRPr="00B17E1E" w:rsidRDefault="00532B23" w:rsidP="00532B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2 329 338  </w:t>
            </w: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 копеек</w:t>
            </w:r>
          </w:p>
          <w:p w:rsidR="00532B23" w:rsidRPr="00B17E1E" w:rsidRDefault="00532B23" w:rsidP="00532B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г. -2 270 126  рублей 74 копейки</w:t>
            </w:r>
          </w:p>
          <w:p w:rsidR="00532B23" w:rsidRDefault="00532B23" w:rsidP="00532B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г. -2 160 390 </w:t>
            </w: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00 копеек</w:t>
            </w:r>
          </w:p>
          <w:p w:rsidR="00532B23" w:rsidRPr="00685832" w:rsidRDefault="00532B23" w:rsidP="00532B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г. – 2 317 983 рубля 00 копеек</w:t>
            </w:r>
          </w:p>
          <w:p w:rsidR="009B4109" w:rsidRPr="009876BA" w:rsidRDefault="009B4109" w:rsidP="00495FD6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B4109" w:rsidRPr="00532B23" w:rsidRDefault="009B4109" w:rsidP="00495FD6">
            <w:pPr>
              <w:pStyle w:val="ConsPlusCel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887722" w:rsidRDefault="009B4109" w:rsidP="009B4109">
      <w:pPr>
        <w:pStyle w:val="ad"/>
        <w:ind w:left="0"/>
      </w:pPr>
      <w:r w:rsidRPr="009B4109">
        <w:rPr>
          <w:b/>
          <w:bCs/>
        </w:rPr>
        <w:t>1.2</w:t>
      </w:r>
      <w:r>
        <w:rPr>
          <w:bCs/>
        </w:rPr>
        <w:t xml:space="preserve">. </w:t>
      </w:r>
      <w:r w:rsidR="00A20A83" w:rsidRPr="00A20A83">
        <w:rPr>
          <w:bCs/>
        </w:rPr>
        <w:t xml:space="preserve">Внести изменения </w:t>
      </w:r>
      <w:proofErr w:type="spellStart"/>
      <w:r w:rsidR="00A20A83" w:rsidRPr="00A20A83">
        <w:rPr>
          <w:bCs/>
        </w:rPr>
        <w:t>в</w:t>
      </w:r>
      <w:r w:rsidR="00A20A83">
        <w:t>раздел</w:t>
      </w:r>
      <w:proofErr w:type="spellEnd"/>
      <w:r w:rsidR="00A20A83">
        <w:t xml:space="preserve">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887722">
        <w:rPr>
          <w:b/>
        </w:rPr>
        <w:t xml:space="preserve">, </w:t>
      </w:r>
      <w:r w:rsidR="00887722" w:rsidRPr="00887722">
        <w:t>изложив его в следующей редакции</w:t>
      </w:r>
      <w:r w:rsidR="006F371F" w:rsidRPr="00887722">
        <w:t>:</w:t>
      </w:r>
    </w:p>
    <w:p w:rsidR="00532B23" w:rsidRPr="009876BA" w:rsidRDefault="00532B23" w:rsidP="00532B2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программу на период с 2023-2026гг.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Pr="009876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9 077 838 руб.39 коп</w:t>
      </w:r>
    </w:p>
    <w:p w:rsidR="00532B23" w:rsidRPr="00B17E1E" w:rsidRDefault="00532B23" w:rsidP="00532B23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17E1E">
        <w:rPr>
          <w:rFonts w:ascii="Times New Roman" w:hAnsi="Times New Roman" w:cs="Times New Roman"/>
          <w:b/>
          <w:sz w:val="24"/>
          <w:szCs w:val="24"/>
        </w:rPr>
        <w:t xml:space="preserve"> г.-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2 329 338  </w:t>
      </w:r>
      <w:r w:rsidRPr="00B17E1E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65 копеек</w:t>
      </w:r>
    </w:p>
    <w:p w:rsidR="00532B23" w:rsidRPr="00B17E1E" w:rsidRDefault="00532B23" w:rsidP="00532B23">
      <w:pPr>
        <w:pStyle w:val="ConsPlusCell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  <w:r w:rsidRPr="00B17E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 г. -2 270 126  рублей 74 копейки</w:t>
      </w:r>
    </w:p>
    <w:p w:rsidR="00532B23" w:rsidRDefault="00532B23" w:rsidP="00532B23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E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25 г. -2 160 390 </w:t>
      </w:r>
      <w:r w:rsidRPr="00B17E1E">
        <w:rPr>
          <w:rFonts w:ascii="Times New Roman" w:hAnsi="Times New Roman" w:cs="Times New Roman"/>
          <w:b/>
          <w:sz w:val="24"/>
          <w:szCs w:val="24"/>
        </w:rPr>
        <w:t>рубле</w:t>
      </w:r>
      <w:r>
        <w:rPr>
          <w:rFonts w:ascii="Times New Roman" w:hAnsi="Times New Roman" w:cs="Times New Roman"/>
          <w:b/>
          <w:sz w:val="24"/>
          <w:szCs w:val="24"/>
        </w:rPr>
        <w:t>й 00 копеек</w:t>
      </w:r>
    </w:p>
    <w:p w:rsidR="00532B23" w:rsidRPr="00685832" w:rsidRDefault="00532B23" w:rsidP="00532B23">
      <w:pPr>
        <w:pStyle w:val="ConsPlusCell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2026 г. – 2 317 983 рубля 00 копеек</w:t>
      </w:r>
    </w:p>
    <w:p w:rsidR="006706D2" w:rsidRDefault="006706D2" w:rsidP="00532B23">
      <w:pPr>
        <w:pStyle w:val="ConsPlusCell"/>
        <w:rPr>
          <w:rFonts w:ascii="Times New Roman" w:hAnsi="Times New Roman" w:cs="Times New Roman"/>
          <w:b/>
          <w:sz w:val="24"/>
          <w:szCs w:val="24"/>
        </w:rPr>
        <w:sectPr w:rsidR="006706D2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</w:p>
    <w:p w:rsidR="00E079F2" w:rsidRDefault="00E079F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1.3.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275"/>
        <w:gridCol w:w="1276"/>
        <w:gridCol w:w="1275"/>
        <w:gridCol w:w="1135"/>
      </w:tblGrid>
      <w:tr w:rsidR="00532B23" w:rsidRPr="008556FE" w:rsidTr="00532B23">
        <w:trPr>
          <w:trHeight w:val="150"/>
        </w:trPr>
        <w:tc>
          <w:tcPr>
            <w:tcW w:w="3652" w:type="dxa"/>
            <w:vMerge w:val="restart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556F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32B23" w:rsidRPr="008556FE" w:rsidTr="00532B23">
        <w:trPr>
          <w:trHeight w:val="24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532B23" w:rsidRPr="008556FE" w:rsidTr="00532B23">
        <w:trPr>
          <w:trHeight w:val="147"/>
        </w:trPr>
        <w:tc>
          <w:tcPr>
            <w:tcW w:w="3652" w:type="dxa"/>
            <w:tcBorders>
              <w:top w:val="single" w:sz="4" w:space="0" w:color="auto"/>
            </w:tcBorders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2B23" w:rsidRPr="008556FE" w:rsidRDefault="00532B23" w:rsidP="00AD7384">
            <w:pPr>
              <w:pStyle w:val="a3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77,83839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2B23" w:rsidRPr="008556FE" w:rsidRDefault="00532B23" w:rsidP="00AD7384">
            <w:pPr>
              <w:pStyle w:val="a3"/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2329,33865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B23" w:rsidRDefault="00532B23" w:rsidP="00532B2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</w:t>
            </w: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12674</w:t>
            </w:r>
          </w:p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2160,390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2317,983</w:t>
            </w:r>
          </w:p>
        </w:tc>
      </w:tr>
      <w:tr w:rsidR="00532B23" w:rsidRPr="008556FE" w:rsidTr="00532B23">
        <w:tc>
          <w:tcPr>
            <w:tcW w:w="3652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23" w:rsidRPr="008556FE" w:rsidTr="00532B23">
        <w:tc>
          <w:tcPr>
            <w:tcW w:w="3652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</w:tcPr>
          <w:p w:rsidR="00532B23" w:rsidRPr="008556FE" w:rsidRDefault="00532B23" w:rsidP="00AD7384">
            <w:pPr>
              <w:pStyle w:val="a3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77,83839</w:t>
            </w: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2329,33865</w:t>
            </w:r>
          </w:p>
        </w:tc>
        <w:tc>
          <w:tcPr>
            <w:tcW w:w="1276" w:type="dxa"/>
          </w:tcPr>
          <w:p w:rsidR="007C1403" w:rsidRPr="007C1403" w:rsidRDefault="007C1403" w:rsidP="007C140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/>
                <w:b/>
                <w:sz w:val="24"/>
                <w:szCs w:val="24"/>
              </w:rPr>
              <w:t>2270,12674</w:t>
            </w:r>
          </w:p>
          <w:p w:rsidR="00532B23" w:rsidRPr="007C1403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135" w:type="dxa"/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532B23" w:rsidRPr="008556FE" w:rsidTr="00532B23">
        <w:tc>
          <w:tcPr>
            <w:tcW w:w="3652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532B23" w:rsidRPr="008556FE" w:rsidRDefault="00532B23" w:rsidP="00AD7384">
            <w:pPr>
              <w:pStyle w:val="a3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8877</w:t>
            </w: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83839</w:t>
            </w: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2129,33865</w:t>
            </w:r>
          </w:p>
        </w:tc>
        <w:tc>
          <w:tcPr>
            <w:tcW w:w="1276" w:type="dxa"/>
          </w:tcPr>
          <w:p w:rsidR="007C1403" w:rsidRPr="007C1403" w:rsidRDefault="007C1403" w:rsidP="007C140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1403">
              <w:rPr>
                <w:rFonts w:ascii="Times New Roman" w:hAnsi="Times New Roman"/>
                <w:b/>
                <w:sz w:val="24"/>
                <w:szCs w:val="24"/>
              </w:rPr>
              <w:t>2270,12674</w:t>
            </w:r>
          </w:p>
          <w:p w:rsidR="00532B23" w:rsidRPr="007C1403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135" w:type="dxa"/>
          </w:tcPr>
          <w:p w:rsidR="00532B23" w:rsidRPr="008556FE" w:rsidRDefault="00532B2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532B23" w:rsidRPr="008556FE" w:rsidTr="00532B23">
        <w:tc>
          <w:tcPr>
            <w:tcW w:w="3652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32B23" w:rsidRPr="008556FE" w:rsidRDefault="00532B2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C0370A">
        <w:rPr>
          <w:rFonts w:ascii="Times New Roman" w:hAnsi="Times New Roman" w:cs="Times New Roman"/>
          <w:b/>
          <w:sz w:val="24"/>
          <w:szCs w:val="24"/>
        </w:rPr>
        <w:t xml:space="preserve">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ae"/>
        <w:tblW w:w="10080" w:type="dxa"/>
        <w:tblLayout w:type="fixed"/>
        <w:tblLook w:val="04A0"/>
      </w:tblPr>
      <w:tblGrid>
        <w:gridCol w:w="5070"/>
        <w:gridCol w:w="1417"/>
        <w:gridCol w:w="1340"/>
        <w:gridCol w:w="1195"/>
        <w:gridCol w:w="1058"/>
      </w:tblGrid>
      <w:tr w:rsidR="007C1403" w:rsidTr="00AD7384">
        <w:tc>
          <w:tcPr>
            <w:tcW w:w="5070" w:type="dxa"/>
            <w:vMerge w:val="restart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10" w:type="dxa"/>
            <w:gridSpan w:val="4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 xml:space="preserve">Значение по годам реализации программы </w:t>
            </w:r>
          </w:p>
        </w:tc>
      </w:tr>
      <w:tr w:rsidR="007C1403" w:rsidTr="00AD7384">
        <w:tc>
          <w:tcPr>
            <w:tcW w:w="5070" w:type="dxa"/>
            <w:vMerge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процессные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в рамках программы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Объем финансовых ресурсов, 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C1403" w:rsidRPr="009E5A5A" w:rsidRDefault="007C1403" w:rsidP="00AD7384">
            <w:pPr>
              <w:pStyle w:val="a3"/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2329,33865</w:t>
            </w:r>
          </w:p>
        </w:tc>
        <w:tc>
          <w:tcPr>
            <w:tcW w:w="1340" w:type="dxa"/>
          </w:tcPr>
          <w:p w:rsidR="007C1403" w:rsidRPr="009E5A5A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70,12674</w:t>
            </w:r>
          </w:p>
        </w:tc>
        <w:tc>
          <w:tcPr>
            <w:tcW w:w="1195" w:type="dxa"/>
          </w:tcPr>
          <w:p w:rsidR="007C1403" w:rsidRPr="009E5A5A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2160,390</w:t>
            </w:r>
          </w:p>
        </w:tc>
        <w:tc>
          <w:tcPr>
            <w:tcW w:w="1058" w:type="dxa"/>
          </w:tcPr>
          <w:p w:rsidR="007C1403" w:rsidRPr="009E5A5A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2317,983</w:t>
            </w: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pStyle w:val="a3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2129,33865</w:t>
            </w:r>
          </w:p>
        </w:tc>
        <w:tc>
          <w:tcPr>
            <w:tcW w:w="1340" w:type="dxa"/>
          </w:tcPr>
          <w:p w:rsidR="007C1403" w:rsidRPr="008556FE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70,12674</w:t>
            </w:r>
          </w:p>
        </w:tc>
        <w:tc>
          <w:tcPr>
            <w:tcW w:w="1195" w:type="dxa"/>
          </w:tcPr>
          <w:p w:rsidR="007C1403" w:rsidRPr="008556FE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058" w:type="dxa"/>
          </w:tcPr>
          <w:p w:rsidR="007C1403" w:rsidRPr="008556FE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7C1403" w:rsidTr="00AD7384">
        <w:tc>
          <w:tcPr>
            <w:tcW w:w="507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7C1403" w:rsidRPr="008556FE" w:rsidRDefault="007C1403" w:rsidP="00AD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</w:tcPr>
          <w:p w:rsidR="007C1403" w:rsidRPr="008556FE" w:rsidRDefault="007C1403" w:rsidP="00AD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7C1403" w:rsidRPr="008556FE" w:rsidRDefault="007C1403" w:rsidP="00AD7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F362F" w:rsidRDefault="004F362F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F" w:rsidRDefault="004F362F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F" w:rsidRDefault="004F362F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F" w:rsidRDefault="004F362F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F" w:rsidRPr="00A20A83" w:rsidRDefault="004F362F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722" w:rsidRDefault="00887722" w:rsidP="00887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D2" w:rsidRDefault="006706D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706D2" w:rsidSect="006706D2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bookmarkEnd w:id="0"/>
    <w:p w:rsidR="00443A02" w:rsidRDefault="00443A02" w:rsidP="004F362F">
      <w:pPr>
        <w:pStyle w:val="a3"/>
        <w:ind w:left="709"/>
        <w:rPr>
          <w:rFonts w:ascii="Times New Roman" w:hAnsi="Times New Roman" w:cs="Times New Roman"/>
          <w:b/>
          <w:bCs/>
          <w:sz w:val="24"/>
          <w:u w:val="single"/>
        </w:rPr>
      </w:pPr>
      <w:r w:rsidRPr="004F362F">
        <w:rPr>
          <w:rFonts w:ascii="Times New Roman" w:hAnsi="Times New Roman" w:cs="Times New Roman"/>
          <w:b/>
          <w:sz w:val="24"/>
        </w:rPr>
        <w:lastRenderedPageBreak/>
        <w:t xml:space="preserve">1.5.  Внести изменения в раздел 6 </w:t>
      </w:r>
      <w:r w:rsidRPr="004F362F">
        <w:rPr>
          <w:rFonts w:ascii="Times New Roman" w:hAnsi="Times New Roman" w:cs="Times New Roman"/>
          <w:sz w:val="24"/>
        </w:rPr>
        <w:t xml:space="preserve">« Перечень мероприятий муниципальной программы </w:t>
      </w:r>
      <w:r w:rsidRPr="004F362F">
        <w:rPr>
          <w:rFonts w:ascii="Times New Roman" w:hAnsi="Times New Roman" w:cs="Times New Roman"/>
          <w:bCs/>
          <w:sz w:val="24"/>
        </w:rPr>
        <w:t xml:space="preserve"> «Сохранение и развитие культуры на </w:t>
      </w:r>
      <w:proofErr w:type="spellStart"/>
      <w:r w:rsidRPr="004F362F">
        <w:rPr>
          <w:rFonts w:ascii="Times New Roman" w:hAnsi="Times New Roman" w:cs="Times New Roman"/>
          <w:bCs/>
          <w:sz w:val="24"/>
        </w:rPr>
        <w:t>территориисельского</w:t>
      </w:r>
      <w:proofErr w:type="spellEnd"/>
      <w:r w:rsidRPr="004F362F">
        <w:rPr>
          <w:rFonts w:ascii="Times New Roman" w:hAnsi="Times New Roman" w:cs="Times New Roman"/>
          <w:bCs/>
          <w:sz w:val="24"/>
        </w:rPr>
        <w:t xml:space="preserve"> поселения</w:t>
      </w:r>
      <w:proofErr w:type="gramStart"/>
      <w:r w:rsidR="002F6190" w:rsidRPr="004F362F">
        <w:rPr>
          <w:rFonts w:ascii="Times New Roman" w:hAnsi="Times New Roman" w:cs="Times New Roman"/>
          <w:bCs/>
          <w:sz w:val="24"/>
        </w:rPr>
        <w:t>«Д</w:t>
      </w:r>
      <w:proofErr w:type="gramEnd"/>
      <w:r w:rsidR="002F6190" w:rsidRPr="004F362F">
        <w:rPr>
          <w:rFonts w:ascii="Times New Roman" w:hAnsi="Times New Roman" w:cs="Times New Roman"/>
          <w:bCs/>
          <w:sz w:val="24"/>
        </w:rPr>
        <w:t xml:space="preserve">еревня Буда»    </w:t>
      </w:r>
      <w:r w:rsidRPr="004F362F">
        <w:rPr>
          <w:rFonts w:ascii="Times New Roman" w:hAnsi="Times New Roman" w:cs="Times New Roman"/>
          <w:b/>
          <w:bCs/>
          <w:sz w:val="24"/>
          <w:u w:val="single"/>
        </w:rPr>
        <w:t>изложив в новой редакции</w:t>
      </w:r>
      <w:r w:rsidR="004F362F" w:rsidRPr="004F362F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:rsidR="007C1403" w:rsidRPr="007C1403" w:rsidRDefault="007C1403" w:rsidP="004F362F">
      <w:pPr>
        <w:pStyle w:val="a3"/>
        <w:ind w:left="709"/>
        <w:rPr>
          <w:rFonts w:ascii="Times New Roman" w:hAnsi="Times New Roman" w:cs="Times New Roman"/>
          <w:b/>
          <w:bCs/>
          <w:sz w:val="18"/>
          <w:u w:val="single"/>
        </w:rPr>
      </w:pPr>
    </w:p>
    <w:tbl>
      <w:tblPr>
        <w:tblStyle w:val="ae"/>
        <w:tblW w:w="19429" w:type="dxa"/>
        <w:tblInd w:w="250" w:type="dxa"/>
        <w:tblLayout w:type="fixed"/>
        <w:tblLook w:val="04A0"/>
      </w:tblPr>
      <w:tblGrid>
        <w:gridCol w:w="425"/>
        <w:gridCol w:w="5103"/>
        <w:gridCol w:w="1342"/>
        <w:gridCol w:w="1635"/>
        <w:gridCol w:w="1832"/>
        <w:gridCol w:w="1287"/>
        <w:gridCol w:w="1190"/>
        <w:gridCol w:w="1219"/>
        <w:gridCol w:w="1134"/>
        <w:gridCol w:w="992"/>
        <w:gridCol w:w="1635"/>
        <w:gridCol w:w="1635"/>
      </w:tblGrid>
      <w:tr w:rsidR="007C1403" w:rsidRPr="0038614F" w:rsidTr="002749A6">
        <w:trPr>
          <w:gridAfter w:val="2"/>
          <w:wAfter w:w="3270" w:type="dxa"/>
        </w:trPr>
        <w:tc>
          <w:tcPr>
            <w:tcW w:w="425" w:type="dxa"/>
            <w:vMerge w:val="restart"/>
          </w:tcPr>
          <w:p w:rsidR="007C1403" w:rsidRPr="007C1403" w:rsidRDefault="007C1403" w:rsidP="00AD7384">
            <w:pPr>
              <w:pStyle w:val="a3"/>
              <w:ind w:left="1451"/>
              <w:jc w:val="center"/>
              <w:rPr>
                <w:rFonts w:ascii="Times New Roman" w:hAnsi="Times New Roman"/>
                <w:sz w:val="2"/>
              </w:rPr>
            </w:pPr>
            <w:r w:rsidRPr="007C1403">
              <w:rPr>
                <w:rFonts w:ascii="Times New Roman" w:hAnsi="Times New Roman"/>
                <w:sz w:val="2"/>
              </w:rPr>
              <w:t xml:space="preserve">№ </w:t>
            </w:r>
            <w:proofErr w:type="spellStart"/>
            <w:r w:rsidRPr="007C1403">
              <w:rPr>
                <w:rFonts w:ascii="Times New Roman" w:hAnsi="Times New Roman"/>
                <w:sz w:val="2"/>
              </w:rPr>
              <w:t>п\</w:t>
            </w:r>
            <w:proofErr w:type="gramStart"/>
            <w:r w:rsidRPr="007C1403">
              <w:rPr>
                <w:rFonts w:ascii="Times New Roman" w:hAnsi="Times New Roman"/>
                <w:sz w:val="2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vMerge w:val="restart"/>
          </w:tcPr>
          <w:p w:rsidR="007C1403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Наименование мероприятия</w:t>
            </w:r>
          </w:p>
          <w:p w:rsidR="007C1403" w:rsidRDefault="007C1403" w:rsidP="007C1403"/>
          <w:p w:rsidR="007C1403" w:rsidRPr="007C1403" w:rsidRDefault="007C1403" w:rsidP="007C1403">
            <w:pPr>
              <w:tabs>
                <w:tab w:val="left" w:pos="3135"/>
              </w:tabs>
              <w:rPr>
                <w:sz w:val="8"/>
              </w:rPr>
            </w:pPr>
          </w:p>
        </w:tc>
        <w:tc>
          <w:tcPr>
            <w:tcW w:w="1342" w:type="dxa"/>
            <w:vMerge w:val="restart"/>
          </w:tcPr>
          <w:p w:rsidR="007C1403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Сроки реализации</w:t>
            </w:r>
          </w:p>
          <w:p w:rsidR="007C1403" w:rsidRPr="007C1403" w:rsidRDefault="007C1403" w:rsidP="007C1403">
            <w:pPr>
              <w:rPr>
                <w:sz w:val="8"/>
              </w:rPr>
            </w:pPr>
          </w:p>
        </w:tc>
        <w:tc>
          <w:tcPr>
            <w:tcW w:w="1635" w:type="dxa"/>
            <w:vMerge w:val="restart"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832" w:type="dxa"/>
            <w:vMerge w:val="restart"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87" w:type="dxa"/>
            <w:vMerge w:val="restart"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Всего</w:t>
            </w:r>
          </w:p>
          <w:p w:rsidR="007C1403" w:rsidRDefault="007C1403" w:rsidP="007C1403">
            <w:pPr>
              <w:pStyle w:val="a3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 xml:space="preserve"> </w:t>
            </w:r>
            <w:proofErr w:type="spellStart"/>
            <w:r w:rsidRPr="0038614F">
              <w:rPr>
                <w:rFonts w:ascii="Times New Roman" w:hAnsi="Times New Roman"/>
              </w:rPr>
              <w:t>тыс</w:t>
            </w:r>
            <w:proofErr w:type="gramStart"/>
            <w:r w:rsidRPr="0038614F">
              <w:rPr>
                <w:rFonts w:ascii="Times New Roman" w:hAnsi="Times New Roman"/>
              </w:rPr>
              <w:t>.р</w:t>
            </w:r>
            <w:proofErr w:type="gramEnd"/>
            <w:r w:rsidRPr="0038614F">
              <w:rPr>
                <w:rFonts w:ascii="Times New Roman" w:hAnsi="Times New Roman"/>
              </w:rPr>
              <w:t>уб</w:t>
            </w:r>
            <w:proofErr w:type="spellEnd"/>
          </w:p>
          <w:p w:rsidR="007C1403" w:rsidRPr="007C1403" w:rsidRDefault="007C1403" w:rsidP="007C1403">
            <w:pPr>
              <w:rPr>
                <w:sz w:val="2"/>
              </w:rPr>
            </w:pPr>
          </w:p>
          <w:p w:rsidR="007C1403" w:rsidRDefault="007C1403" w:rsidP="007C1403">
            <w:pPr>
              <w:rPr>
                <w:sz w:val="12"/>
              </w:rPr>
            </w:pPr>
          </w:p>
          <w:p w:rsidR="007C1403" w:rsidRPr="007C1403" w:rsidRDefault="007C1403" w:rsidP="007C1403">
            <w:pPr>
              <w:jc w:val="center"/>
              <w:rPr>
                <w:sz w:val="2"/>
              </w:rPr>
            </w:pPr>
          </w:p>
        </w:tc>
        <w:tc>
          <w:tcPr>
            <w:tcW w:w="4535" w:type="dxa"/>
            <w:gridSpan w:val="4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14F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</w:tr>
      <w:tr w:rsidR="007C1403" w:rsidRPr="0038614F" w:rsidTr="002749A6">
        <w:trPr>
          <w:gridAfter w:val="2"/>
          <w:wAfter w:w="3270" w:type="dxa"/>
          <w:trHeight w:val="268"/>
        </w:trPr>
        <w:tc>
          <w:tcPr>
            <w:tcW w:w="425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7C1403" w:rsidRPr="0038614F" w:rsidRDefault="007C1403" w:rsidP="00AD73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7C1403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614F">
              <w:rPr>
                <w:rFonts w:ascii="Times New Roman" w:hAnsi="Times New Roman" w:cs="Times New Roman"/>
                <w:bCs/>
              </w:rPr>
              <w:t>2023</w:t>
            </w:r>
          </w:p>
          <w:p w:rsidR="007C1403" w:rsidRPr="007C1403" w:rsidRDefault="007C1403" w:rsidP="007C1403">
            <w:pPr>
              <w:tabs>
                <w:tab w:val="left" w:pos="795"/>
              </w:tabs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219" w:type="dxa"/>
          </w:tcPr>
          <w:p w:rsidR="007C1403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614F">
              <w:rPr>
                <w:rFonts w:ascii="Times New Roman" w:hAnsi="Times New Roman" w:cs="Times New Roman"/>
                <w:bCs/>
              </w:rPr>
              <w:t>2024</w:t>
            </w:r>
          </w:p>
          <w:p w:rsidR="007C1403" w:rsidRPr="007C1403" w:rsidRDefault="007C1403" w:rsidP="007C1403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34" w:type="dxa"/>
          </w:tcPr>
          <w:p w:rsidR="007C1403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614F">
              <w:rPr>
                <w:rFonts w:ascii="Times New Roman" w:hAnsi="Times New Roman" w:cs="Times New Roman"/>
                <w:bCs/>
              </w:rPr>
              <w:t>2025</w:t>
            </w:r>
          </w:p>
          <w:p w:rsidR="007C1403" w:rsidRPr="007C1403" w:rsidRDefault="007C1403" w:rsidP="007C1403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</w:p>
        </w:tc>
      </w:tr>
      <w:tr w:rsidR="007C1403" w:rsidRPr="00106ACB" w:rsidTr="002749A6">
        <w:trPr>
          <w:gridAfter w:val="2"/>
          <w:wAfter w:w="3270" w:type="dxa"/>
        </w:trPr>
        <w:tc>
          <w:tcPr>
            <w:tcW w:w="15167" w:type="dxa"/>
            <w:gridSpan w:val="9"/>
          </w:tcPr>
          <w:p w:rsidR="007C1403" w:rsidRPr="0038614F" w:rsidRDefault="007C1403" w:rsidP="007C1403">
            <w:pPr>
              <w:pStyle w:val="ad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614F">
              <w:rPr>
                <w:b/>
                <w:sz w:val="22"/>
                <w:szCs w:val="18"/>
              </w:rPr>
              <w:t>Нормативно-правовое  обеспечение программы</w:t>
            </w:r>
          </w:p>
        </w:tc>
        <w:tc>
          <w:tcPr>
            <w:tcW w:w="992" w:type="dxa"/>
          </w:tcPr>
          <w:p w:rsidR="007C1403" w:rsidRPr="00106ACB" w:rsidRDefault="007C1403" w:rsidP="00AD7384">
            <w:pPr>
              <w:spacing w:line="276" w:lineRule="auto"/>
              <w:rPr>
                <w:b/>
                <w:szCs w:val="18"/>
              </w:rPr>
            </w:pPr>
          </w:p>
        </w:tc>
      </w:tr>
      <w:tr w:rsidR="007C1403" w:rsidRPr="0038614F" w:rsidTr="002749A6">
        <w:trPr>
          <w:gridAfter w:val="2"/>
          <w:wAfter w:w="3270" w:type="dxa"/>
        </w:trPr>
        <w:tc>
          <w:tcPr>
            <w:tcW w:w="425" w:type="dxa"/>
            <w:vAlign w:val="center"/>
          </w:tcPr>
          <w:p w:rsidR="007C1403" w:rsidRPr="00E33931" w:rsidRDefault="007C1403" w:rsidP="00AD7384">
            <w:pPr>
              <w:pStyle w:val="a3"/>
              <w:ind w:right="-250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1.1</w:t>
            </w:r>
          </w:p>
        </w:tc>
        <w:tc>
          <w:tcPr>
            <w:tcW w:w="5103" w:type="dxa"/>
          </w:tcPr>
          <w:p w:rsidR="007C1403" w:rsidRPr="00E33931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1342" w:type="dxa"/>
            <w:vAlign w:val="center"/>
          </w:tcPr>
          <w:p w:rsidR="007C1403" w:rsidRPr="00E33931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0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1403" w:rsidRPr="0038614F" w:rsidTr="002749A6">
        <w:trPr>
          <w:gridAfter w:val="2"/>
          <w:wAfter w:w="3270" w:type="dxa"/>
        </w:trPr>
        <w:tc>
          <w:tcPr>
            <w:tcW w:w="425" w:type="dxa"/>
            <w:vAlign w:val="center"/>
          </w:tcPr>
          <w:p w:rsidR="007C1403" w:rsidRPr="00E33931" w:rsidRDefault="007C1403" w:rsidP="00AD7384">
            <w:pPr>
              <w:pStyle w:val="a3"/>
              <w:ind w:left="34" w:right="-108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1.2</w:t>
            </w:r>
          </w:p>
        </w:tc>
        <w:tc>
          <w:tcPr>
            <w:tcW w:w="5103" w:type="dxa"/>
            <w:vAlign w:val="center"/>
          </w:tcPr>
          <w:p w:rsidR="007C1403" w:rsidRPr="00E33931" w:rsidRDefault="007C1403" w:rsidP="00AD7384">
            <w:pPr>
              <w:pStyle w:val="a3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342" w:type="dxa"/>
            <w:vAlign w:val="center"/>
          </w:tcPr>
          <w:p w:rsidR="007C1403" w:rsidRPr="00E33931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  <w:vAlign w:val="center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0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1403" w:rsidRPr="0038614F" w:rsidTr="002749A6">
        <w:trPr>
          <w:gridAfter w:val="2"/>
          <w:wAfter w:w="3270" w:type="dxa"/>
        </w:trPr>
        <w:tc>
          <w:tcPr>
            <w:tcW w:w="15167" w:type="dxa"/>
            <w:gridSpan w:val="9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14F">
              <w:rPr>
                <w:rFonts w:ascii="Times New Roman" w:hAnsi="Times New Roman"/>
                <w:b/>
              </w:rPr>
              <w:t>2.Обеспечения  функционирования  СДК</w:t>
            </w:r>
          </w:p>
        </w:tc>
        <w:tc>
          <w:tcPr>
            <w:tcW w:w="992" w:type="dxa"/>
          </w:tcPr>
          <w:p w:rsidR="007C1403" w:rsidRPr="0038614F" w:rsidRDefault="007C1403" w:rsidP="00AD738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403" w:rsidRPr="00E33931" w:rsidTr="002749A6">
        <w:trPr>
          <w:gridAfter w:val="2"/>
          <w:wAfter w:w="3270" w:type="dxa"/>
        </w:trPr>
        <w:tc>
          <w:tcPr>
            <w:tcW w:w="425" w:type="dxa"/>
            <w:vMerge w:val="restart"/>
            <w:vAlign w:val="center"/>
          </w:tcPr>
          <w:p w:rsidR="007C1403" w:rsidRPr="00E33931" w:rsidRDefault="007C1403" w:rsidP="00AD7384">
            <w:pPr>
              <w:pStyle w:val="a3"/>
              <w:ind w:right="-108"/>
              <w:rPr>
                <w:rFonts w:ascii="Times New Roman" w:hAnsi="Times New Roman"/>
                <w:szCs w:val="20"/>
              </w:rPr>
            </w:pPr>
            <w:bookmarkStart w:id="1" w:name="_GoBack" w:colFirst="6" w:colLast="6"/>
            <w:r w:rsidRPr="00E33931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5103" w:type="dxa"/>
            <w:vMerge w:val="restart"/>
            <w:vAlign w:val="center"/>
          </w:tcPr>
          <w:p w:rsidR="007C1403" w:rsidRPr="00E33931" w:rsidRDefault="007C1403" w:rsidP="00AD7384">
            <w:pPr>
              <w:pStyle w:val="a3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законодательством.</w:t>
            </w:r>
          </w:p>
        </w:tc>
        <w:tc>
          <w:tcPr>
            <w:tcW w:w="1342" w:type="dxa"/>
            <w:vMerge w:val="restart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bCs/>
                <w:szCs w:val="20"/>
              </w:rPr>
              <w:t>2023-2026</w:t>
            </w:r>
          </w:p>
        </w:tc>
        <w:tc>
          <w:tcPr>
            <w:tcW w:w="1635" w:type="dxa"/>
            <w:vMerge w:val="restart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7C1403" w:rsidRPr="00E33931" w:rsidRDefault="007C1403" w:rsidP="00AD7384">
            <w:pPr>
              <w:pStyle w:val="a3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Администрация</w:t>
            </w:r>
          </w:p>
          <w:p w:rsidR="007C1403" w:rsidRPr="00E33931" w:rsidRDefault="007C1403" w:rsidP="00AD7384">
            <w:pPr>
              <w:pStyle w:val="a3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СП</w:t>
            </w:r>
          </w:p>
        </w:tc>
        <w:tc>
          <w:tcPr>
            <w:tcW w:w="1832" w:type="dxa"/>
            <w:vAlign w:val="center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5524B">
              <w:rPr>
                <w:rFonts w:ascii="Times New Roman" w:hAnsi="Times New Roman"/>
                <w:sz w:val="20"/>
                <w:szCs w:val="18"/>
              </w:rPr>
              <w:t>Бюджет поселения</w:t>
            </w:r>
          </w:p>
        </w:tc>
        <w:tc>
          <w:tcPr>
            <w:tcW w:w="1287" w:type="dxa"/>
          </w:tcPr>
          <w:p w:rsidR="007C1403" w:rsidRPr="00E33931" w:rsidRDefault="007C1403" w:rsidP="00AD738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8689,55065</w:t>
            </w:r>
          </w:p>
        </w:tc>
        <w:tc>
          <w:tcPr>
            <w:tcW w:w="1190" w:type="dxa"/>
          </w:tcPr>
          <w:p w:rsidR="007C1403" w:rsidRPr="00E33931" w:rsidRDefault="007C1403" w:rsidP="00AD7384">
            <w:pPr>
              <w:pStyle w:val="a3"/>
              <w:ind w:left="-95"/>
              <w:jc w:val="right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2129,33865</w:t>
            </w:r>
          </w:p>
        </w:tc>
        <w:tc>
          <w:tcPr>
            <w:tcW w:w="1219" w:type="dxa"/>
          </w:tcPr>
          <w:p w:rsidR="007C1403" w:rsidRPr="007C1403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7C1403">
              <w:rPr>
                <w:rFonts w:ascii="Times New Roman" w:hAnsi="Times New Roman"/>
                <w:b/>
              </w:rPr>
              <w:t>2240,12674</w:t>
            </w:r>
          </w:p>
        </w:tc>
        <w:tc>
          <w:tcPr>
            <w:tcW w:w="1134" w:type="dxa"/>
          </w:tcPr>
          <w:p w:rsidR="007C1403" w:rsidRPr="00E33931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Pr="00E33931">
              <w:rPr>
                <w:rFonts w:ascii="Times New Roman" w:hAnsi="Times New Roman"/>
              </w:rPr>
              <w:t>0,390</w:t>
            </w:r>
          </w:p>
        </w:tc>
        <w:tc>
          <w:tcPr>
            <w:tcW w:w="992" w:type="dxa"/>
          </w:tcPr>
          <w:p w:rsidR="007C1403" w:rsidRPr="00E33931" w:rsidRDefault="007C1403" w:rsidP="00AD73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</w:t>
            </w:r>
            <w:r w:rsidRPr="00E33931">
              <w:rPr>
                <w:rFonts w:ascii="Times New Roman" w:hAnsi="Times New Roman"/>
              </w:rPr>
              <w:t>,983</w:t>
            </w:r>
          </w:p>
        </w:tc>
      </w:tr>
      <w:tr w:rsidR="007C1403" w:rsidRPr="00B17B47" w:rsidTr="002749A6">
        <w:trPr>
          <w:gridAfter w:val="2"/>
          <w:wAfter w:w="3270" w:type="dxa"/>
        </w:trPr>
        <w:tc>
          <w:tcPr>
            <w:tcW w:w="425" w:type="dxa"/>
            <w:vMerge/>
            <w:vAlign w:val="center"/>
          </w:tcPr>
          <w:p w:rsidR="007C1403" w:rsidRPr="00E33931" w:rsidRDefault="007C1403" w:rsidP="00AD7384">
            <w:pPr>
              <w:pStyle w:val="a3"/>
              <w:ind w:right="-108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C1403" w:rsidRPr="00E33931" w:rsidRDefault="007C1403" w:rsidP="00AD7384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7C1403" w:rsidRPr="00F5524B" w:rsidRDefault="007C1403" w:rsidP="00AD7384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Районный бюджет</w:t>
            </w:r>
          </w:p>
        </w:tc>
        <w:tc>
          <w:tcPr>
            <w:tcW w:w="1287" w:type="dxa"/>
            <w:vAlign w:val="center"/>
          </w:tcPr>
          <w:p w:rsidR="007C1403" w:rsidRPr="00E33931" w:rsidRDefault="007C1403" w:rsidP="00AD7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90" w:type="dxa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200,0</w:t>
            </w:r>
          </w:p>
        </w:tc>
        <w:tc>
          <w:tcPr>
            <w:tcW w:w="1219" w:type="dxa"/>
            <w:vAlign w:val="center"/>
          </w:tcPr>
          <w:p w:rsidR="007C1403" w:rsidRPr="00E33931" w:rsidRDefault="007C1403" w:rsidP="00AD73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1403" w:rsidRPr="00B17B47" w:rsidRDefault="007C1403" w:rsidP="00AD7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7C1403" w:rsidRPr="00B17B47" w:rsidRDefault="007C1403" w:rsidP="00AD7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  <w:vAlign w:val="center"/>
          </w:tcPr>
          <w:p w:rsidR="002749A6" w:rsidRPr="00B17B47" w:rsidRDefault="002749A6" w:rsidP="002749A6">
            <w:pPr>
              <w:pStyle w:val="a3"/>
              <w:ind w:right="-108"/>
              <w:rPr>
                <w:rFonts w:ascii="Times New Roman" w:hAnsi="Times New Roman"/>
                <w:szCs w:val="20"/>
              </w:rPr>
            </w:pPr>
            <w:r w:rsidRPr="00B17B47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5103" w:type="dxa"/>
            <w:vAlign w:val="center"/>
          </w:tcPr>
          <w:p w:rsidR="002749A6" w:rsidRPr="00B17B47" w:rsidRDefault="002749A6" w:rsidP="002749A6">
            <w:pPr>
              <w:pStyle w:val="a3"/>
              <w:rPr>
                <w:rFonts w:ascii="Times New Roman" w:hAnsi="Times New Roman"/>
                <w:szCs w:val="20"/>
              </w:rPr>
            </w:pPr>
            <w:r w:rsidRPr="00B17B47">
              <w:rPr>
                <w:rFonts w:ascii="Times New Roman" w:hAnsi="Times New Roman"/>
                <w:szCs w:val="20"/>
              </w:rP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bCs/>
                <w:szCs w:val="20"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2749A6" w:rsidRPr="00E33931" w:rsidRDefault="002749A6" w:rsidP="002749A6">
            <w:pPr>
              <w:pStyle w:val="a3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Администрация</w:t>
            </w:r>
          </w:p>
          <w:p w:rsidR="002749A6" w:rsidRPr="00E33931" w:rsidRDefault="002749A6" w:rsidP="002749A6">
            <w:pPr>
              <w:pStyle w:val="a3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СП</w:t>
            </w:r>
          </w:p>
        </w:tc>
        <w:tc>
          <w:tcPr>
            <w:tcW w:w="1832" w:type="dxa"/>
            <w:vAlign w:val="center"/>
          </w:tcPr>
          <w:p w:rsidR="002749A6" w:rsidRPr="00B17B47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5524B">
              <w:rPr>
                <w:rFonts w:ascii="Times New Roman" w:hAnsi="Times New Roman"/>
                <w:sz w:val="20"/>
                <w:szCs w:val="18"/>
              </w:rPr>
              <w:t>Бюджет поселения</w:t>
            </w:r>
          </w:p>
        </w:tc>
        <w:tc>
          <w:tcPr>
            <w:tcW w:w="1287" w:type="dxa"/>
          </w:tcPr>
          <w:p w:rsidR="002749A6" w:rsidRPr="00B17B47" w:rsidRDefault="002749A6" w:rsidP="0027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47">
              <w:rPr>
                <w:rFonts w:ascii="Times New Roman" w:hAnsi="Times New Roman" w:cs="Times New Roman"/>
                <w:b/>
                <w:bCs/>
              </w:rPr>
              <w:t>119,0</w:t>
            </w:r>
          </w:p>
        </w:tc>
        <w:tc>
          <w:tcPr>
            <w:tcW w:w="1190" w:type="dxa"/>
          </w:tcPr>
          <w:p w:rsidR="002749A6" w:rsidRPr="00B17B47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29,0</w:t>
            </w:r>
          </w:p>
        </w:tc>
        <w:tc>
          <w:tcPr>
            <w:tcW w:w="1219" w:type="dxa"/>
          </w:tcPr>
          <w:p w:rsidR="002749A6" w:rsidRPr="00B17B47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2749A6" w:rsidRPr="00B17B47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2749A6" w:rsidRPr="00B17B47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</w:tr>
      <w:bookmarkEnd w:id="1"/>
      <w:tr w:rsidR="002749A6" w:rsidTr="002749A6">
        <w:tc>
          <w:tcPr>
            <w:tcW w:w="15167" w:type="dxa"/>
            <w:gridSpan w:val="9"/>
          </w:tcPr>
          <w:p w:rsidR="002749A6" w:rsidRPr="0038614F" w:rsidRDefault="002749A6" w:rsidP="0027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931">
              <w:rPr>
                <w:rFonts w:ascii="Times New Roman" w:hAnsi="Times New Roman"/>
                <w:b/>
                <w:szCs w:val="18"/>
              </w:rPr>
              <w:t>3.Развитие функционирования СДК</w:t>
            </w:r>
          </w:p>
        </w:tc>
        <w:tc>
          <w:tcPr>
            <w:tcW w:w="992" w:type="dxa"/>
          </w:tcPr>
          <w:p w:rsidR="002749A6" w:rsidRDefault="002749A6" w:rsidP="002749A6">
            <w:pPr>
              <w:spacing w:line="276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bCs/>
                <w:szCs w:val="20"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 xml:space="preserve">Ведение </w:t>
            </w:r>
            <w:proofErr w:type="spellStart"/>
            <w:r w:rsidRPr="00E33931">
              <w:rPr>
                <w:rFonts w:ascii="Times New Roman" w:hAnsi="Times New Roman"/>
                <w:szCs w:val="20"/>
              </w:rPr>
              <w:t>профориентационной</w:t>
            </w:r>
            <w:proofErr w:type="spellEnd"/>
            <w:r w:rsidRPr="00E33931">
              <w:rPr>
                <w:rFonts w:ascii="Times New Roman" w:hAnsi="Times New Roman"/>
                <w:szCs w:val="20"/>
              </w:rPr>
              <w:t xml:space="preserve"> работы среди выпускников школ 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jc w:val="center"/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3.3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ind w:right="-108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 xml:space="preserve"> Проведение профессиональных конкурсов </w:t>
            </w:r>
            <w:proofErr w:type="gramStart"/>
            <w:r w:rsidRPr="00E33931">
              <w:rPr>
                <w:rFonts w:ascii="Times New Roman" w:hAnsi="Times New Roman"/>
                <w:szCs w:val="20"/>
              </w:rPr>
              <w:t>:«</w:t>
            </w:r>
            <w:proofErr w:type="gramEnd"/>
            <w:r w:rsidRPr="00E33931">
              <w:rPr>
                <w:rFonts w:ascii="Times New Roman" w:hAnsi="Times New Roman"/>
                <w:szCs w:val="20"/>
              </w:rPr>
              <w:t>Лучшее учреждение культуры»;«Лучший по профессии»; «Лучшее мероприятие года»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jc w:val="center"/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3.4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jc w:val="center"/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443A02" w:rsidTr="002749A6">
        <w:trPr>
          <w:gridAfter w:val="2"/>
          <w:wAfter w:w="3270" w:type="dxa"/>
        </w:trPr>
        <w:tc>
          <w:tcPr>
            <w:tcW w:w="15167" w:type="dxa"/>
            <w:gridSpan w:val="9"/>
          </w:tcPr>
          <w:p w:rsidR="002749A6" w:rsidRPr="0038614F" w:rsidRDefault="002749A6" w:rsidP="0027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931">
              <w:rPr>
                <w:rFonts w:ascii="Times New Roman" w:hAnsi="Times New Roman"/>
                <w:b/>
                <w:szCs w:val="18"/>
              </w:rPr>
              <w:t>4.Организационные  мероприятия</w:t>
            </w:r>
          </w:p>
        </w:tc>
        <w:tc>
          <w:tcPr>
            <w:tcW w:w="992" w:type="dxa"/>
          </w:tcPr>
          <w:p w:rsidR="002749A6" w:rsidRPr="00443A02" w:rsidRDefault="002749A6" w:rsidP="002749A6">
            <w:pPr>
              <w:spacing w:line="276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108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4.1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jc w:val="center"/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B17B47" w:rsidTr="002749A6">
        <w:trPr>
          <w:gridAfter w:val="2"/>
          <w:wAfter w:w="3270" w:type="dxa"/>
        </w:trPr>
        <w:tc>
          <w:tcPr>
            <w:tcW w:w="425" w:type="dxa"/>
          </w:tcPr>
          <w:p w:rsidR="002749A6" w:rsidRPr="00E33931" w:rsidRDefault="002749A6" w:rsidP="002749A6">
            <w:pPr>
              <w:pStyle w:val="a3"/>
              <w:ind w:right="-108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4.2</w:t>
            </w:r>
          </w:p>
        </w:tc>
        <w:tc>
          <w:tcPr>
            <w:tcW w:w="5103" w:type="dxa"/>
          </w:tcPr>
          <w:p w:rsidR="002749A6" w:rsidRPr="00E33931" w:rsidRDefault="002749A6" w:rsidP="002749A6">
            <w:pPr>
              <w:pStyle w:val="a3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1342" w:type="dxa"/>
            <w:vAlign w:val="center"/>
          </w:tcPr>
          <w:p w:rsidR="002749A6" w:rsidRPr="00E33931" w:rsidRDefault="002749A6" w:rsidP="002749A6">
            <w:pPr>
              <w:jc w:val="center"/>
            </w:pPr>
            <w:r w:rsidRPr="00E33931">
              <w:rPr>
                <w:rFonts w:ascii="Times New Roman" w:hAnsi="Times New Roman" w:cs="Times New Roman"/>
                <w:bCs/>
              </w:rPr>
              <w:t>2023-2026</w:t>
            </w:r>
          </w:p>
        </w:tc>
        <w:tc>
          <w:tcPr>
            <w:tcW w:w="1635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2749A6" w:rsidRPr="00F5524B" w:rsidRDefault="002749A6" w:rsidP="002749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749A6" w:rsidRPr="00E33931" w:rsidRDefault="002749A6" w:rsidP="002749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9A6" w:rsidRPr="00B17B47" w:rsidRDefault="002749A6" w:rsidP="00274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B4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749A6" w:rsidRPr="00CF3798" w:rsidTr="002749A6">
        <w:trPr>
          <w:gridAfter w:val="2"/>
          <w:wAfter w:w="3270" w:type="dxa"/>
        </w:trPr>
        <w:tc>
          <w:tcPr>
            <w:tcW w:w="10337" w:type="dxa"/>
            <w:gridSpan w:val="5"/>
          </w:tcPr>
          <w:p w:rsidR="002749A6" w:rsidRPr="0038614F" w:rsidRDefault="002749A6" w:rsidP="0027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287" w:type="dxa"/>
          </w:tcPr>
          <w:p w:rsidR="002749A6" w:rsidRPr="0038614F" w:rsidRDefault="002749A6" w:rsidP="002749A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Cs w:val="24"/>
              </w:rPr>
              <w:t>9077,83839</w:t>
            </w:r>
          </w:p>
        </w:tc>
        <w:tc>
          <w:tcPr>
            <w:tcW w:w="1190" w:type="dxa"/>
          </w:tcPr>
          <w:p w:rsidR="002749A6" w:rsidRPr="00CF3798" w:rsidRDefault="002749A6" w:rsidP="002749A6">
            <w:pPr>
              <w:pStyle w:val="a3"/>
              <w:ind w:left="-95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</w:rPr>
              <w:t>2329,33865</w:t>
            </w:r>
          </w:p>
        </w:tc>
        <w:tc>
          <w:tcPr>
            <w:tcW w:w="1219" w:type="dxa"/>
          </w:tcPr>
          <w:p w:rsidR="002749A6" w:rsidRPr="00CF3798" w:rsidRDefault="002749A6" w:rsidP="002749A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22</w:t>
            </w:r>
            <w:r>
              <w:rPr>
                <w:rFonts w:ascii="Times New Roman" w:hAnsi="Times New Roman"/>
                <w:b/>
                <w:szCs w:val="24"/>
              </w:rPr>
              <w:t>70,12674</w:t>
            </w:r>
          </w:p>
        </w:tc>
        <w:tc>
          <w:tcPr>
            <w:tcW w:w="1134" w:type="dxa"/>
          </w:tcPr>
          <w:p w:rsidR="002749A6" w:rsidRPr="00CF3798" w:rsidRDefault="002749A6" w:rsidP="002749A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2160,390</w:t>
            </w:r>
          </w:p>
        </w:tc>
        <w:tc>
          <w:tcPr>
            <w:tcW w:w="992" w:type="dxa"/>
          </w:tcPr>
          <w:p w:rsidR="002749A6" w:rsidRPr="00CF3798" w:rsidRDefault="002749A6" w:rsidP="002749A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2317,983</w:t>
            </w:r>
          </w:p>
        </w:tc>
      </w:tr>
    </w:tbl>
    <w:p w:rsidR="004F362F" w:rsidRDefault="004F362F" w:rsidP="00EC0068">
      <w:pPr>
        <w:pStyle w:val="a3"/>
        <w:rPr>
          <w:rFonts w:ascii="Times New Roman" w:hAnsi="Times New Roman" w:cs="Times New Roman"/>
          <w:b/>
          <w:bCs/>
          <w:u w:val="single"/>
        </w:rPr>
      </w:pPr>
    </w:p>
    <w:p w:rsidR="004F362F" w:rsidRPr="008E7409" w:rsidRDefault="004F362F" w:rsidP="004F362F">
      <w:pPr>
        <w:pStyle w:val="ConsPlusNormal"/>
        <w:ind w:left="360" w:firstLine="916"/>
        <w:outlineLvl w:val="1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2</w:t>
      </w:r>
      <w:r w:rsidRPr="008E7409">
        <w:rPr>
          <w:rFonts w:ascii="Times New Roman" w:hAnsi="Times New Roman"/>
          <w:sz w:val="24"/>
          <w:szCs w:val="26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8E7409">
        <w:rPr>
          <w:rFonts w:ascii="Times New Roman" w:hAnsi="Times New Roman"/>
          <w:sz w:val="24"/>
          <w:szCs w:val="26"/>
          <w:lang w:val="en-US"/>
        </w:rPr>
        <w:t>http</w:t>
      </w:r>
      <w:r w:rsidRPr="008E7409">
        <w:rPr>
          <w:rFonts w:ascii="Times New Roman" w:hAnsi="Times New Roman"/>
          <w:sz w:val="24"/>
          <w:szCs w:val="26"/>
        </w:rPr>
        <w:t>://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admbuda</w:t>
      </w:r>
      <w:proofErr w:type="spellEnd"/>
      <w:r w:rsidRPr="008E7409">
        <w:rPr>
          <w:rFonts w:ascii="Times New Roman" w:hAnsi="Times New Roman"/>
          <w:sz w:val="24"/>
          <w:szCs w:val="26"/>
        </w:rPr>
        <w:t>.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ru</w:t>
      </w:r>
      <w:proofErr w:type="spellEnd"/>
      <w:r w:rsidRPr="008E7409">
        <w:rPr>
          <w:rFonts w:ascii="Times New Roman" w:hAnsi="Times New Roman"/>
          <w:sz w:val="24"/>
          <w:szCs w:val="26"/>
        </w:rPr>
        <w:t xml:space="preserve">/.  </w:t>
      </w:r>
    </w:p>
    <w:p w:rsidR="004F362F" w:rsidRPr="008E7409" w:rsidRDefault="004F362F" w:rsidP="004F362F">
      <w:pPr>
        <w:pStyle w:val="ConsPlusNormal"/>
        <w:ind w:left="720"/>
        <w:outlineLvl w:val="1"/>
        <w:rPr>
          <w:rFonts w:ascii="Times New Roman" w:hAnsi="Times New Roman"/>
          <w:bCs/>
          <w:sz w:val="14"/>
          <w:szCs w:val="26"/>
        </w:rPr>
      </w:pPr>
    </w:p>
    <w:p w:rsidR="004F362F" w:rsidRPr="008E7409" w:rsidRDefault="004F362F" w:rsidP="004F362F">
      <w:pPr>
        <w:pStyle w:val="ConsPlusNormal"/>
        <w:ind w:left="1276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3</w:t>
      </w:r>
      <w:r w:rsidRPr="008E7409">
        <w:rPr>
          <w:rFonts w:ascii="Times New Roman" w:hAnsi="Times New Roman"/>
          <w:sz w:val="24"/>
          <w:szCs w:val="26"/>
        </w:rPr>
        <w:t>.</w:t>
      </w:r>
      <w:proofErr w:type="gramStart"/>
      <w:r w:rsidRPr="008E7409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8E7409">
        <w:rPr>
          <w:rFonts w:ascii="Times New Roman" w:hAnsi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4F362F" w:rsidRDefault="004F362F" w:rsidP="004F362F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4F362F" w:rsidRPr="008E7409" w:rsidRDefault="004F362F" w:rsidP="004F362F">
      <w:pPr>
        <w:pStyle w:val="a3"/>
        <w:spacing w:line="276" w:lineRule="auto"/>
        <w:jc w:val="center"/>
        <w:rPr>
          <w:rFonts w:ascii="Times New Roman" w:hAnsi="Times New Roman" w:cs="Times New Roman"/>
          <w:sz w:val="4"/>
        </w:rPr>
      </w:pPr>
    </w:p>
    <w:p w:rsidR="004F362F" w:rsidRDefault="004F362F" w:rsidP="00B16999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  <w:r w:rsidRPr="00B1699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О.Л.Чечеткина</w:t>
      </w:r>
    </w:p>
    <w:sectPr w:rsidR="004F362F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B0" w:rsidRDefault="004A58B0" w:rsidP="002624D5">
      <w:pPr>
        <w:spacing w:after="0" w:line="240" w:lineRule="auto"/>
      </w:pPr>
      <w:r>
        <w:separator/>
      </w:r>
    </w:p>
  </w:endnote>
  <w:end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B0" w:rsidRDefault="004A58B0" w:rsidP="002624D5">
      <w:pPr>
        <w:spacing w:after="0" w:line="240" w:lineRule="auto"/>
      </w:pPr>
      <w:r>
        <w:separator/>
      </w:r>
    </w:p>
  </w:footnote>
  <w:foot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AE"/>
    <w:multiLevelType w:val="hybridMultilevel"/>
    <w:tmpl w:val="9F0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2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44703C55"/>
    <w:multiLevelType w:val="hybridMultilevel"/>
    <w:tmpl w:val="8CFC363A"/>
    <w:lvl w:ilvl="0" w:tplc="05D4FB0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634"/>
    <w:multiLevelType w:val="hybridMultilevel"/>
    <w:tmpl w:val="49D24CBA"/>
    <w:lvl w:ilvl="0" w:tplc="393E5DFE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48A"/>
    <w:rsid w:val="000153FB"/>
    <w:rsid w:val="000236A9"/>
    <w:rsid w:val="0003188C"/>
    <w:rsid w:val="000323B9"/>
    <w:rsid w:val="00032828"/>
    <w:rsid w:val="00064767"/>
    <w:rsid w:val="00067F64"/>
    <w:rsid w:val="000D1D7E"/>
    <w:rsid w:val="000F07BC"/>
    <w:rsid w:val="000F199B"/>
    <w:rsid w:val="0010000D"/>
    <w:rsid w:val="001116AB"/>
    <w:rsid w:val="00115D68"/>
    <w:rsid w:val="001272F1"/>
    <w:rsid w:val="00136057"/>
    <w:rsid w:val="0014310E"/>
    <w:rsid w:val="00164CAE"/>
    <w:rsid w:val="00193502"/>
    <w:rsid w:val="001C543F"/>
    <w:rsid w:val="001D07CA"/>
    <w:rsid w:val="001D5B84"/>
    <w:rsid w:val="002542CB"/>
    <w:rsid w:val="002624D5"/>
    <w:rsid w:val="00265936"/>
    <w:rsid w:val="002732BD"/>
    <w:rsid w:val="002749A6"/>
    <w:rsid w:val="00293D18"/>
    <w:rsid w:val="002A204E"/>
    <w:rsid w:val="002F6190"/>
    <w:rsid w:val="00322194"/>
    <w:rsid w:val="0032235A"/>
    <w:rsid w:val="00323308"/>
    <w:rsid w:val="0034348A"/>
    <w:rsid w:val="00353132"/>
    <w:rsid w:val="00366AC3"/>
    <w:rsid w:val="003742DF"/>
    <w:rsid w:val="003860C0"/>
    <w:rsid w:val="003A07A1"/>
    <w:rsid w:val="003B59D6"/>
    <w:rsid w:val="00400A09"/>
    <w:rsid w:val="00400D6D"/>
    <w:rsid w:val="004012A7"/>
    <w:rsid w:val="00411DA1"/>
    <w:rsid w:val="004244B6"/>
    <w:rsid w:val="00443A02"/>
    <w:rsid w:val="004578DF"/>
    <w:rsid w:val="00460506"/>
    <w:rsid w:val="00466907"/>
    <w:rsid w:val="00472DFD"/>
    <w:rsid w:val="00476BEA"/>
    <w:rsid w:val="00495056"/>
    <w:rsid w:val="004A58B0"/>
    <w:rsid w:val="004A599F"/>
    <w:rsid w:val="004A62DD"/>
    <w:rsid w:val="004D76E5"/>
    <w:rsid w:val="004E0429"/>
    <w:rsid w:val="004F0E56"/>
    <w:rsid w:val="004F362F"/>
    <w:rsid w:val="005037B2"/>
    <w:rsid w:val="00507838"/>
    <w:rsid w:val="0051182F"/>
    <w:rsid w:val="00514B10"/>
    <w:rsid w:val="005209F7"/>
    <w:rsid w:val="00532B23"/>
    <w:rsid w:val="00533E39"/>
    <w:rsid w:val="005468EC"/>
    <w:rsid w:val="005510DF"/>
    <w:rsid w:val="0056646C"/>
    <w:rsid w:val="005727AA"/>
    <w:rsid w:val="005763C6"/>
    <w:rsid w:val="005805A5"/>
    <w:rsid w:val="00591D37"/>
    <w:rsid w:val="00597966"/>
    <w:rsid w:val="005B6AF5"/>
    <w:rsid w:val="00621F89"/>
    <w:rsid w:val="00624B83"/>
    <w:rsid w:val="0063170D"/>
    <w:rsid w:val="006453DC"/>
    <w:rsid w:val="006706D2"/>
    <w:rsid w:val="00684ACC"/>
    <w:rsid w:val="00693EAC"/>
    <w:rsid w:val="006A1AE7"/>
    <w:rsid w:val="006F371F"/>
    <w:rsid w:val="0070527C"/>
    <w:rsid w:val="0071070E"/>
    <w:rsid w:val="0073148C"/>
    <w:rsid w:val="00736C8F"/>
    <w:rsid w:val="007610E7"/>
    <w:rsid w:val="0076133B"/>
    <w:rsid w:val="00774EF6"/>
    <w:rsid w:val="00777B0F"/>
    <w:rsid w:val="007A2CE6"/>
    <w:rsid w:val="007B10C3"/>
    <w:rsid w:val="007C05B1"/>
    <w:rsid w:val="007C1403"/>
    <w:rsid w:val="007E4689"/>
    <w:rsid w:val="007F4E8A"/>
    <w:rsid w:val="00802990"/>
    <w:rsid w:val="0081599F"/>
    <w:rsid w:val="008360E9"/>
    <w:rsid w:val="00845154"/>
    <w:rsid w:val="00880D7A"/>
    <w:rsid w:val="00887722"/>
    <w:rsid w:val="008E5AFD"/>
    <w:rsid w:val="008E7409"/>
    <w:rsid w:val="0095791C"/>
    <w:rsid w:val="00964351"/>
    <w:rsid w:val="009703FA"/>
    <w:rsid w:val="009B4109"/>
    <w:rsid w:val="009C49E6"/>
    <w:rsid w:val="009F0054"/>
    <w:rsid w:val="00A04BFB"/>
    <w:rsid w:val="00A20A83"/>
    <w:rsid w:val="00A659DF"/>
    <w:rsid w:val="00A72D76"/>
    <w:rsid w:val="00A73D79"/>
    <w:rsid w:val="00A81C73"/>
    <w:rsid w:val="00A84C32"/>
    <w:rsid w:val="00A97AAD"/>
    <w:rsid w:val="00AA0D00"/>
    <w:rsid w:val="00AC0075"/>
    <w:rsid w:val="00AF001F"/>
    <w:rsid w:val="00B10DC1"/>
    <w:rsid w:val="00B16999"/>
    <w:rsid w:val="00B174CC"/>
    <w:rsid w:val="00B358A0"/>
    <w:rsid w:val="00B37A4F"/>
    <w:rsid w:val="00BA3852"/>
    <w:rsid w:val="00BC26C5"/>
    <w:rsid w:val="00BC533C"/>
    <w:rsid w:val="00BD6DF6"/>
    <w:rsid w:val="00BF7EF1"/>
    <w:rsid w:val="00C0370A"/>
    <w:rsid w:val="00C11BD1"/>
    <w:rsid w:val="00C127F1"/>
    <w:rsid w:val="00C136FC"/>
    <w:rsid w:val="00C2336E"/>
    <w:rsid w:val="00C24344"/>
    <w:rsid w:val="00C84665"/>
    <w:rsid w:val="00C914C7"/>
    <w:rsid w:val="00CC1379"/>
    <w:rsid w:val="00CF6E9A"/>
    <w:rsid w:val="00D11743"/>
    <w:rsid w:val="00D22C16"/>
    <w:rsid w:val="00D35B2C"/>
    <w:rsid w:val="00D50A66"/>
    <w:rsid w:val="00D60EB0"/>
    <w:rsid w:val="00DE693F"/>
    <w:rsid w:val="00E079F2"/>
    <w:rsid w:val="00E26F4E"/>
    <w:rsid w:val="00E463D5"/>
    <w:rsid w:val="00E838E7"/>
    <w:rsid w:val="00EC0068"/>
    <w:rsid w:val="00EF4B33"/>
    <w:rsid w:val="00F005AF"/>
    <w:rsid w:val="00F16122"/>
    <w:rsid w:val="00F6701D"/>
    <w:rsid w:val="00FB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lenovo</cp:lastModifiedBy>
  <cp:revision>19</cp:revision>
  <cp:lastPrinted>2024-02-05T19:50:00Z</cp:lastPrinted>
  <dcterms:created xsi:type="dcterms:W3CDTF">2021-02-16T13:06:00Z</dcterms:created>
  <dcterms:modified xsi:type="dcterms:W3CDTF">2024-02-21T16:39:00Z</dcterms:modified>
</cp:coreProperties>
</file>