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53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РАСПОРЯЖЕНИЕ</w:t>
      </w:r>
    </w:p>
    <w:p>
      <w:pPr>
        <w:tabs>
          <w:tab w:val="left" w:pos="2753"/>
        </w:tabs>
        <w:autoSpaceDE w:val="0"/>
        <w:autoSpaceDN w:val="0"/>
        <w:adjustRightInd w:val="0"/>
        <w:spacing w:line="276" w:lineRule="auto"/>
        <w:jc w:val="center"/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r>
        <w:t>«</w:t>
      </w:r>
      <w:r>
        <w:rPr>
          <w:rFonts w:ascii="Times New Roman CYR" w:hAnsi="Times New Roman CYR" w:cs="Times New Roman CYR"/>
        </w:rPr>
        <w:t>СЕЛО СЕДАНКА</w:t>
      </w:r>
      <w:r>
        <w:t>»</w:t>
      </w:r>
    </w:p>
    <w:p>
      <w:pPr>
        <w:tabs>
          <w:tab w:val="left" w:pos="1198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ТИГИЛЬСКОГО МУНИЦИПАЛЬНОГО РАЙОНА</w:t>
      </w:r>
    </w:p>
    <w:p>
      <w:pPr>
        <w:tabs>
          <w:tab w:val="left" w:pos="2454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КАМЧАТСКОГО КРАЯ</w:t>
      </w:r>
    </w:p>
    <w:p/>
    <w:p>
      <w:pPr>
        <w:jc w:val="left"/>
      </w:pPr>
      <w:r>
        <w:t>От</w:t>
      </w:r>
      <w:r>
        <w:rPr>
          <w:rFonts w:hint="default"/>
          <w:lang w:val="ru-RU"/>
        </w:rPr>
        <w:t xml:space="preserve"> </w:t>
      </w:r>
      <w:r>
        <w:t>23.</w:t>
      </w:r>
      <w:r>
        <w:rPr>
          <w:rFonts w:hint="default"/>
          <w:lang w:val="ru-RU"/>
        </w:rPr>
        <w:t>08</w:t>
      </w:r>
      <w:r>
        <w:t>.202</w:t>
      </w:r>
      <w:r>
        <w:rPr>
          <w:rFonts w:hint="default"/>
          <w:lang w:val="ru-RU"/>
        </w:rPr>
        <w:t>2</w:t>
      </w:r>
      <w:r>
        <w:t xml:space="preserve">г.                                                                                             № </w:t>
      </w:r>
      <w:r>
        <w:rPr>
          <w:rFonts w:hint="default"/>
          <w:lang w:val="ru-RU"/>
        </w:rPr>
        <w:t>96</w:t>
      </w:r>
      <w:r>
        <w:t>-ОД</w:t>
      </w:r>
    </w:p>
    <w:p/>
    <w:p>
      <w:pPr>
        <w:rPr>
          <w:rFonts w:hint="default"/>
          <w:lang w:val="ru-RU"/>
        </w:rPr>
      </w:pPr>
      <w:r>
        <w:t>«О наделении правом подпис</w:t>
      </w:r>
      <w:r>
        <w:rPr>
          <w:lang w:val="ru-RU"/>
        </w:rPr>
        <w:t>и</w:t>
      </w:r>
    </w:p>
    <w:p>
      <w:r>
        <w:t>электронных документов»</w:t>
      </w:r>
    </w:p>
    <w:p>
      <w:pPr>
        <w:pStyle w:val="2"/>
        <w:numPr>
          <w:ilvl w:val="0"/>
          <w:numId w:val="0"/>
        </w:num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целях организации обмена электронными документами в системе электронного документооборота Федерального казначейства, на основании договора «Об обмене электронными документами» от 12.05.2014г. УФК-ЭДО-526</w:t>
      </w:r>
      <w:r>
        <w:rPr>
          <w:rFonts w:ascii="Times New Roman" w:hAnsi="Times New Roman"/>
          <w:b w:val="0"/>
          <w:i/>
          <w:sz w:val="24"/>
          <w:szCs w:val="24"/>
          <w:u w:val="single"/>
        </w:rPr>
        <w:t>,</w:t>
      </w:r>
      <w:r>
        <w:rPr>
          <w:rFonts w:ascii="Times New Roman" w:hAnsi="Times New Roman"/>
          <w:b w:val="0"/>
          <w:sz w:val="24"/>
          <w:szCs w:val="24"/>
        </w:rPr>
        <w:t>руководствуясь Федеральным Законом от 06.04.2011г. № 63-ФЗ «Об электронной подписи», «Инструкцией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13.06.2001г. № 152.</w:t>
      </w:r>
    </w:p>
    <w:p>
      <w:pPr>
        <w:ind w:firstLine="708"/>
        <w:jc w:val="both"/>
        <w:rPr>
          <w:b/>
        </w:rPr>
      </w:pPr>
    </w:p>
    <w:p>
      <w:pPr>
        <w:ind w:firstLine="720"/>
        <w:jc w:val="both"/>
      </w:pPr>
      <w:r>
        <w:t xml:space="preserve">1. Для обеспечения условий признания юридической силы электронных документов, направляемых по каналам связи между администрацией сельского поселения «село Седанка» и Управлением Федерального казначейства по Камчатскому краю, с использованием прикладного программного продукта «Система удаленного финансового документооборота», наделить следующих должностных лиц: </w:t>
      </w:r>
    </w:p>
    <w:p>
      <w:pPr>
        <w:ind w:firstLine="720"/>
        <w:jc w:val="both"/>
      </w:pPr>
      <w:r>
        <w:t>1.1 правом первой подписи электронных документов, используя формализованную должность «Руководитель»:</w:t>
      </w:r>
    </w:p>
    <w:p>
      <w:pPr>
        <w:ind w:firstLine="720"/>
        <w:jc w:val="both"/>
        <w:rPr>
          <w:u w:val="single"/>
        </w:rPr>
      </w:pPr>
      <w:r>
        <w:t xml:space="preserve">       - </w:t>
      </w:r>
      <w:r>
        <w:rPr>
          <w:u w:val="single"/>
          <w:lang w:val="ru-RU"/>
        </w:rPr>
        <w:t>Икавава</w:t>
      </w:r>
      <w:r>
        <w:rPr>
          <w:rFonts w:hint="default"/>
          <w:u w:val="single"/>
          <w:lang w:val="ru-RU"/>
        </w:rPr>
        <w:t xml:space="preserve"> Мария Алексеевна</w:t>
      </w:r>
      <w:bookmarkStart w:id="0" w:name="_GoBack"/>
      <w:bookmarkEnd w:id="0"/>
      <w:r>
        <w:rPr>
          <w:u w:val="single"/>
        </w:rPr>
        <w:t>, директор Муниципального казенного учреждения культуры Седанкинский сельский дом культуры</w:t>
      </w:r>
    </w:p>
    <w:p>
      <w:pPr>
        <w:pStyle w:val="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Указанные в п.1 настоящего приказа должностное лицо несёт персональную ответственность за: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криптографической защиты информации;</w:t>
      </w: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неукоснительное соблюдение требований соответствующих нормативных документов.</w:t>
      </w:r>
    </w:p>
    <w:p>
      <w:pPr>
        <w:pStyle w:val="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распоряжения оставляю за собой.</w:t>
      </w:r>
    </w:p>
    <w:p>
      <w:pPr>
        <w:jc w:val="both"/>
        <w:rPr>
          <w:i/>
          <w:u w:val="single"/>
        </w:rPr>
      </w:pPr>
    </w:p>
    <w:p>
      <w:pPr>
        <w:jc w:val="both"/>
        <w:rPr>
          <w:i/>
          <w:u w:val="single"/>
        </w:rPr>
      </w:pPr>
    </w:p>
    <w:p>
      <w:pPr>
        <w:tabs>
          <w:tab w:val="left" w:pos="6521"/>
        </w:tabs>
        <w:jc w:val="both"/>
      </w:pPr>
      <w:r>
        <w:t xml:space="preserve">Глава сельского поселения  </w:t>
      </w:r>
    </w:p>
    <w:p>
      <w:pPr>
        <w:tabs>
          <w:tab w:val="left" w:pos="6521"/>
        </w:tabs>
        <w:jc w:val="both"/>
      </w:pPr>
      <w:r>
        <w:t>сельского поселения «село Седанка»</w:t>
      </w:r>
      <w:r>
        <w:tab/>
      </w:r>
      <w:r>
        <w:t>Н.А. Москалёв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322C1C"/>
    <w:multiLevelType w:val="multilevel"/>
    <w:tmpl w:val="12322C1C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59627E6"/>
    <w:multiLevelType w:val="multilevel"/>
    <w:tmpl w:val="259627E6"/>
    <w:lvl w:ilvl="0" w:tentative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F0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2022-08-22T23:58:06Z</dcterms:created>
  <dc:creator>Admin</dc:creator>
  <cp:lastModifiedBy>Admin</cp:lastModifiedBy>
  <cp:lastPrinted>2022-08-23T00:35:54Z</cp:lastPrinted>
  <dcterms:modified xsi:type="dcterms:W3CDTF">2022-08-23T00:38:25Z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1677041DA0D44796945D345783F882C0</vt:lpwstr>
  </property>
</Properties>
</file>