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617C">
        <w:rPr>
          <w:rFonts w:ascii="Times New Roman" w:eastAsia="Times New Roman" w:hAnsi="Times New Roman" w:cs="Calibri"/>
          <w:b/>
          <w:sz w:val="28"/>
          <w:szCs w:val="28"/>
        </w:rPr>
        <w:t>СОВЕТ  НАРОДНЫХ  ДЕПУТАТОВ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617C">
        <w:rPr>
          <w:rFonts w:ascii="Times New Roman" w:eastAsia="Times New Roman" w:hAnsi="Times New Roman" w:cs="Calibri"/>
          <w:b/>
          <w:sz w:val="28"/>
          <w:szCs w:val="28"/>
        </w:rPr>
        <w:t>КРАСНЯНСКОГО СЕЛЬСКОГО  ПОСЕЛЕНИЯ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617C">
        <w:rPr>
          <w:rFonts w:ascii="Times New Roman" w:eastAsia="Times New Roman" w:hAnsi="Times New Roman" w:cs="Calibri"/>
          <w:b/>
          <w:sz w:val="28"/>
          <w:szCs w:val="28"/>
        </w:rPr>
        <w:t>НОВОХОПЕРСКОГО  МУНИЦИПАЛЬНОГО РАЙОНА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617C">
        <w:rPr>
          <w:rFonts w:ascii="Times New Roman" w:eastAsia="Times New Roman" w:hAnsi="Times New Roman" w:cs="Calibri"/>
          <w:b/>
          <w:sz w:val="28"/>
          <w:szCs w:val="28"/>
        </w:rPr>
        <w:t>ВОРОНЕЖСКОЙ ОБЛАСТИ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7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1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 </w:t>
      </w:r>
      <w:r w:rsidR="00D03CEE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A161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февраля  2019 года </w:t>
      </w:r>
      <w:r w:rsidR="00D03C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1617C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D03CEE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17C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7C">
        <w:rPr>
          <w:rFonts w:ascii="Times New Roman" w:eastAsia="Times New Roman" w:hAnsi="Times New Roman" w:cs="Times New Roman"/>
          <w:sz w:val="28"/>
          <w:szCs w:val="28"/>
        </w:rPr>
        <w:t>Красное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617C" w:rsidRPr="00A1617C" w:rsidRDefault="00A1617C" w:rsidP="00A16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«</w:t>
      </w:r>
      <w:proofErr w:type="gramStart"/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</w:t>
      </w:r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  сельского</w:t>
      </w:r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Новохоперского муниципального</w:t>
      </w:r>
    </w:p>
    <w:p w:rsidR="00A1617C" w:rsidRPr="000245D4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до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17C" w:rsidRPr="00A1617C" w:rsidRDefault="00A1617C" w:rsidP="00A1617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A1617C">
        <w:rPr>
          <w:rFonts w:ascii="Times New Roman" w:eastAsia="Times New Roman" w:hAnsi="Times New Roman" w:cs="Calibri"/>
          <w:sz w:val="24"/>
          <w:szCs w:val="24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Уставом Краснянского сельского поселения, Положением о публичных слушаниях на территории Краснянского сельского поселения, утвержденным решением Совета народных депутатов Краснянского сельского поселения от 12.10.2007г. № 33/6, Совет народных депутатов Краснянского  сельского поселения</w:t>
      </w:r>
      <w:proofErr w:type="gramEnd"/>
    </w:p>
    <w:p w:rsidR="00A1617C" w:rsidRPr="00A1617C" w:rsidRDefault="00A1617C" w:rsidP="00A1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7C" w:rsidRPr="00A1617C" w:rsidRDefault="00A1617C" w:rsidP="00A16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7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A1617C" w:rsidRPr="00A1617C" w:rsidRDefault="00A1617C" w:rsidP="00A16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 Провести публичные слушания по проекту</w:t>
      </w: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комплексного развития транспортной инфраструктуры Краснянского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Новохоперского муниципального района Воронежской области до 2028 года»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11.03.2019 года - в 1</w:t>
      </w:r>
      <w:r w:rsidR="00F14FB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ч. 00 мин.  в здании администрации Краснянского сельского поселения по адресу: с. Красное ул. Советская, 35,Новохоперского района Воронежской области</w:t>
      </w: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2. Создать</w:t>
      </w:r>
      <w:r w:rsidR="00F14F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комиссию по подготовке проекта 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обеспечить проведение публичных слушаний по вопросам  </w:t>
      </w: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proofErr w:type="gramStart"/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 Краснянского  сельского поселения Новохоперского муниципального района Воронежской области</w:t>
      </w:r>
      <w:proofErr w:type="gramEnd"/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2028 года 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(Приложение).</w:t>
      </w: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3. Предложения по проекту «Об утверждении муниципальной целевой </w:t>
      </w:r>
      <w:proofErr w:type="gramStart"/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инфраструктуры Краснянского сельского поселения Новохоперского муниципального района Воронежской области</w:t>
      </w:r>
      <w:proofErr w:type="gramEnd"/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2028 года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»  организует и проводит свою работу по адресу: Воронежская область, Новохоперский район, с. Красное, ул. Советская, дом № 35 (в помещении администрации Краснянского сельского поселения)</w:t>
      </w:r>
      <w:proofErr w:type="gramStart"/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рием вопросов, предложений и замечаний проекту муниципальной целевой программы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омплексного развития транспортной инфраструктуры Краснянского  сельского поселения Новохоперского муниципального района Воронежской области до 2028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>»   до  «07» марта 2019г. с 09-00 до 15-00ч.</w:t>
      </w: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4. Настоящее решение подлежит обнародованию.</w:t>
      </w: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1617C" w:rsidRP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617C">
        <w:rPr>
          <w:rFonts w:ascii="Times New Roman" w:eastAsia="Times New Roman" w:hAnsi="Times New Roman" w:cs="Calibri"/>
          <w:sz w:val="24"/>
          <w:szCs w:val="24"/>
        </w:rPr>
        <w:t xml:space="preserve">Глава Краснянского </w:t>
      </w:r>
    </w:p>
    <w:p w:rsidR="00A1617C" w:rsidRDefault="00A1617C" w:rsidP="00A1617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617C">
        <w:rPr>
          <w:rFonts w:ascii="Times New Roman" w:eastAsia="Times New Roman" w:hAnsi="Times New Roman" w:cs="Calibri"/>
          <w:sz w:val="24"/>
          <w:szCs w:val="24"/>
        </w:rPr>
        <w:t>сельского поселения                                                                                    С.А. Тыняный</w:t>
      </w:r>
    </w:p>
    <w:p w:rsidR="00D03CEE" w:rsidRPr="00A1617C" w:rsidRDefault="00D03CEE" w:rsidP="00A1617C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1617C" w:rsidRPr="00A1617C" w:rsidRDefault="00A1617C" w:rsidP="00A16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17C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1617C" w:rsidRPr="00A1617C" w:rsidRDefault="00A1617C" w:rsidP="00A16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17C">
        <w:rPr>
          <w:rFonts w:ascii="Times New Roman" w:eastAsia="Times New Roman" w:hAnsi="Times New Roman" w:cs="Times New Roman"/>
          <w:lang w:eastAsia="ru-RU"/>
        </w:rPr>
        <w:t xml:space="preserve"> к решению Совета народных депутатов</w:t>
      </w:r>
    </w:p>
    <w:p w:rsidR="00A1617C" w:rsidRPr="00A1617C" w:rsidRDefault="00A1617C" w:rsidP="00A16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17C">
        <w:rPr>
          <w:rFonts w:ascii="Times New Roman" w:eastAsia="Times New Roman" w:hAnsi="Times New Roman" w:cs="Times New Roman"/>
          <w:lang w:eastAsia="ru-RU"/>
        </w:rPr>
        <w:t xml:space="preserve"> Краснянского сельского поселения</w:t>
      </w:r>
    </w:p>
    <w:p w:rsidR="00A1617C" w:rsidRPr="00A1617C" w:rsidRDefault="00A1617C" w:rsidP="00A161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617C">
        <w:rPr>
          <w:rFonts w:ascii="Times New Roman" w:eastAsia="Times New Roman" w:hAnsi="Times New Roman" w:cs="Times New Roman"/>
          <w:lang w:eastAsia="ru-RU"/>
        </w:rPr>
        <w:t>№</w:t>
      </w:r>
      <w:r w:rsidR="00D03CEE">
        <w:rPr>
          <w:rFonts w:ascii="Times New Roman" w:eastAsia="Times New Roman" w:hAnsi="Times New Roman" w:cs="Times New Roman"/>
          <w:lang w:eastAsia="ru-RU"/>
        </w:rPr>
        <w:t xml:space="preserve"> 94 </w:t>
      </w:r>
      <w:bookmarkStart w:id="0" w:name="_GoBack"/>
      <w:bookmarkEnd w:id="0"/>
      <w:r w:rsidRPr="00A1617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03CEE">
        <w:rPr>
          <w:rFonts w:ascii="Times New Roman" w:eastAsia="Times New Roman" w:hAnsi="Times New Roman" w:cs="Times New Roman"/>
          <w:lang w:eastAsia="ru-RU"/>
        </w:rPr>
        <w:t>21.02.</w:t>
      </w:r>
      <w:r w:rsidRPr="00A1617C">
        <w:rPr>
          <w:rFonts w:ascii="Times New Roman" w:eastAsia="Times New Roman" w:hAnsi="Times New Roman" w:cs="Times New Roman"/>
          <w:lang w:eastAsia="ru-RU"/>
        </w:rPr>
        <w:t>2019г.</w:t>
      </w: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КОМИССИИ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публичных слушаний по проекту «</w:t>
      </w:r>
      <w:proofErr w:type="gramStart"/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proofErr w:type="gramEnd"/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целевой 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 развития транспортной инфраструктуры Краснянского  сельского поселения Новохоперского муниципального района Воронежской области до 2028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617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Тыняный Сергей Александрович     -   председатель комиссии, глава Краснянского сельского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поселения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Грибанева</w:t>
      </w:r>
      <w:proofErr w:type="spellEnd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Наталья Ивановна        -    секретарь комиссии, старший инспектор по </w:t>
      </w:r>
      <w:proofErr w:type="gramStart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земельным</w:t>
      </w:r>
      <w:proofErr w:type="gramEnd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и имущественным отношениям администрации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Краснянского сельского поселения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Чупрынина</w:t>
      </w:r>
      <w:proofErr w:type="spellEnd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Валентина Николаевна    -  член комиссии, секретарь-референт администрации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Краснянского сельского поселения;                                                                            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Пискунова Марина Сергеевна           -    член комиссии, старший  инспектор по решению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вопросов местного самоуправления администрации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Краснянского сельского поселения;                                                                         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Губанова Надежда Ивановна               -     член комиссии Совета народных депутатов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Краснянского сельского поселения по вопросам 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местного самоуправления, </w:t>
      </w:r>
      <w:proofErr w:type="gramStart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правотворческой</w:t>
      </w:r>
      <w:proofErr w:type="gramEnd"/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деятельности, социальным вопросам.</w:t>
      </w:r>
    </w:p>
    <w:p w:rsidR="00A1617C" w:rsidRPr="00A1617C" w:rsidRDefault="00A1617C" w:rsidP="00A1617C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1617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</w:t>
      </w:r>
    </w:p>
    <w:p w:rsidR="00A1617C" w:rsidRPr="00A1617C" w:rsidRDefault="00A1617C" w:rsidP="00A1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17C" w:rsidRPr="00A1617C" w:rsidRDefault="00A1617C" w:rsidP="00A1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17C" w:rsidRPr="00A1617C" w:rsidRDefault="00A1617C" w:rsidP="00A161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17C" w:rsidRPr="00A1617C" w:rsidRDefault="00A1617C" w:rsidP="00A1617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Pr="00A1617C" w:rsidRDefault="00A1617C" w:rsidP="00A1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17C" w:rsidRDefault="00A1617C" w:rsidP="00A16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КРАСНЯНСКОГО СЕЛЬСКОГО ПОСЕЛЕНИЯ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60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 w:rsidR="00760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760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D17EE8"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  сельского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Новохоперского муниципального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до 20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местного самоуправления в Российской Федерации», 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п. 10 ч. 1 ст. 11 Устава Краснянского сельского поселения,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45D4" w:rsidRPr="000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муниципальную программу комплексного развит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транспортной инфраструктуры 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Новохоперского муниципального района до 20</w:t>
      </w:r>
      <w:r w:rsid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приложению.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настоящее решение на  официальном сайте администрации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Краснянского сельского поселения С.А. </w:t>
      </w:r>
      <w:proofErr w:type="spellStart"/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Тыняного</w:t>
      </w:r>
      <w:proofErr w:type="spellEnd"/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решения вступает в силу с момента его официального обнародования.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</w:t>
      </w:r>
      <w:r w:rsidR="00F1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F116CF" w:rsidRPr="007C7042" w:rsidRDefault="00F116CF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76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Тыняный</w:t>
      </w: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D3" w:rsidRDefault="00760AD3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7C" w:rsidRDefault="00A1617C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BF" w:rsidRDefault="00F14FBF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Pr="007C7042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7C7042" w:rsidRPr="007C7042" w:rsidRDefault="00F116CF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Новохоперского района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7042" w:rsidRPr="007C7042" w:rsidRDefault="007C7042" w:rsidP="007C7042">
      <w:pPr>
        <w:spacing w:after="0" w:line="240" w:lineRule="auto"/>
        <w:ind w:left="6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«Комплексное развитие систем транспортной инфраструктуры  на территории муниципального образования </w:t>
      </w:r>
      <w:r w:rsidR="00F1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«Комплексное развитие систем транспортной инфраструктуры  на территории муниципального образования </w:t>
      </w:r>
      <w:bookmarkStart w:id="1" w:name="OLE_LINK1"/>
      <w:bookmarkStart w:id="2" w:name="OLE_LINK2"/>
      <w:bookmarkStart w:id="3" w:name="OLE_LINK3"/>
      <w:bookmarkStart w:id="4" w:name="OLE_LINK4"/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End w:id="1"/>
      <w:bookmarkEnd w:id="2"/>
      <w:bookmarkEnd w:id="3"/>
      <w:bookmarkEnd w:id="4"/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F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66314947" w:colFirst="0" w:colLast="0"/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617"/>
      </w:tblGrid>
      <w:tr w:rsidR="007C7042" w:rsidRPr="007C7042" w:rsidTr="006726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0D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(далее – Программа)</w:t>
            </w:r>
          </w:p>
        </w:tc>
      </w:tr>
      <w:tr w:rsidR="007C7042" w:rsidRPr="007C7042" w:rsidTr="006726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7C7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C7042" w:rsidRPr="00381A34" w:rsidRDefault="007C7042" w:rsidP="00381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7042" w:rsidRPr="007C7042" w:rsidTr="0067262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C7042" w:rsidRPr="007C7042" w:rsidTr="0067262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эффективной транспортной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обеспечивающей ускорение товародвижения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снижение транспортных издержек в экономике;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доступности  услуг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для населения;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комплексной  безопасности  и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транспортной системы.</w:t>
            </w:r>
          </w:p>
        </w:tc>
      </w:tr>
      <w:tr w:rsidR="007C7042" w:rsidRPr="007C7042" w:rsidTr="000245D4">
        <w:trPr>
          <w:trHeight w:val="41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протяженности автомобильных дорог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местного  значения,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нормативным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требованиям;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повышение надежности и безопасности движения по автомобильным дорогам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обеспечение  устойчивого  функционирования автомобильных дорог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 </w:t>
            </w:r>
          </w:p>
        </w:tc>
      </w:tr>
      <w:tr w:rsidR="007C7042" w:rsidRPr="007C7042" w:rsidTr="0067262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F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201</w:t>
            </w:r>
            <w:r w:rsid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–202</w:t>
            </w:r>
            <w:r w:rsid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FBF" w:rsidRPr="007C7042" w:rsidTr="00F55A9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OLE_LINK10"/>
            <w:bookmarkStart w:id="7" w:name="OLE_LINK11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реализации поставленных целей и решения задач программы, достижения планируемых значений показателей и индикаторов  предусмотрено  выполнение  следующих мероприятий: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 сооружений на них, а также других объектов транспортной инфраструктуры.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Мероприятия по ремонту автомобильных дорог</w:t>
            </w:r>
            <w:r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общего пользования местного значения и искусственных</w:t>
            </w:r>
            <w:r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автомобильных дорог общего пользования местного значения, на которых показатели их транспортно-эксплуатационного  состояния соответствуют требованиям стандартов к эксплуатационным показателям автомобильных дорог.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 Мероприятия  по  капитальному  ремонту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 автомобильных дорог общего пользования местного значения, на которых показатели их транспортно-эксплуатационного  состояния  соответствуют категории дороги.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Мероприятия по строительству и реконструкции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нормативному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Мероприятия по организации дорожного движения.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уровень качества  и  безопасности  транспортного  обслуживания населения.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 Мероприятия  по  ремонту  и  строительству пешеходных и велосипедных дорожек.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7C7042" w:rsidRPr="007C7042" w:rsidTr="006726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bookmarkEnd w:id="6"/>
            <w:bookmarkEnd w:id="7"/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F26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</w:t>
            </w:r>
            <w:r w:rsidRPr="00F116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местного бюджета.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 источники  финансирования 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FBF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FBF" w:rsidRPr="007C7042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7C7042" w:rsidRPr="007C7042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поселения. Этапом, предшествующим </w:t>
      </w: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демографическое развитие;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перспективное строительство;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транспортной инфраструктуры;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7C7042" w:rsidRPr="007C7042" w:rsidRDefault="007C7042" w:rsidP="007C7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Краснянское</w:t>
      </w: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в 191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Административный центр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Красное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 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1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административного центра Новохоперского района. Застройка поселения представлена одноэтажными  домовладениями, социального назначения, торговой сферы и другие. В состав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пункта, с общей численностью населения –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075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и количеством </w:t>
      </w:r>
      <w:r w:rsid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16CF"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13196"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485 </w:t>
      </w:r>
      <w:r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F14FBF" w:rsidRDefault="00F14FBF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 муниципального образования -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13800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4FBF" w:rsidRDefault="00F14FBF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дорог местного значения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F14FBF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характеризуется следующими показателями:      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tbl>
      <w:tblPr>
        <w:tblW w:w="4972" w:type="pct"/>
        <w:tblLook w:val="00A0" w:firstRow="1" w:lastRow="0" w:firstColumn="1" w:lastColumn="0" w:noHBand="0" w:noVBand="0"/>
      </w:tblPr>
      <w:tblGrid>
        <w:gridCol w:w="4784"/>
        <w:gridCol w:w="2695"/>
        <w:gridCol w:w="2601"/>
      </w:tblGrid>
      <w:tr w:rsidR="007C7042" w:rsidRPr="007C7042" w:rsidTr="00D44853">
        <w:trPr>
          <w:trHeight w:val="20"/>
        </w:trPr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5322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D44853" w:rsidRPr="007C7042" w:rsidTr="00D4485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7C7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DC63A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DC63A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44853" w:rsidRPr="007C7042" w:rsidTr="00D44853">
        <w:trPr>
          <w:trHeight w:val="20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853" w:rsidRPr="00F116CF" w:rsidRDefault="00D44853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D44853" w:rsidRDefault="00D44853" w:rsidP="00D448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D44853" w:rsidRDefault="00D44853" w:rsidP="00F14F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</w:t>
            </w:r>
          </w:p>
        </w:tc>
      </w:tr>
    </w:tbl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42" w:rsidRPr="007C7042" w:rsidRDefault="00F14FBF" w:rsidP="007C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C7042" w:rsidRPr="007C7042" w:rsidRDefault="007C7042" w:rsidP="007C704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bookmarkEnd w:id="5"/>
    <w:p w:rsidR="007C7042" w:rsidRPr="007C7042" w:rsidRDefault="007C7042" w:rsidP="00F14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цели и задачи, сроки и этапы реализации  Программы.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/>
        </w:rPr>
      </w:pP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116CF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сельского поселения.</w:t>
      </w: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Основные задачи Программы: </w:t>
      </w:r>
    </w:p>
    <w:p w:rsidR="007C7042" w:rsidRPr="007C7042" w:rsidRDefault="00F14FBF" w:rsidP="00F14F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модернизация, ремонт, реконструкция, строительство объектов благоустройства и дорожного хозяйства;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 этапы реализации программы.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программы с 201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 Реализация программы будет осуществляться весь период.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6" w:rsidRDefault="007C7042" w:rsidP="00F1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по развитию системы транспортной </w:t>
      </w:r>
    </w:p>
    <w:p w:rsidR="007C7042" w:rsidRPr="007C7042" w:rsidRDefault="007C7042" w:rsidP="00F1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дорожного хозяйства, целевые индикаторы</w:t>
      </w:r>
    </w:p>
    <w:p w:rsidR="007C7042" w:rsidRPr="007C7042" w:rsidRDefault="007C7042" w:rsidP="00F14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положения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C7042" w:rsidRPr="007C7042" w:rsidRDefault="007C7042" w:rsidP="007C7042">
      <w:pPr>
        <w:tabs>
          <w:tab w:val="left" w:pos="708"/>
          <w:tab w:val="num" w:pos="10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7C7042">
        <w:rPr>
          <w:rFonts w:ascii="Times New Roman" w:eastAsia="Times New Roman" w:hAnsi="Times New Roman" w:cs="Times New Roman"/>
          <w:sz w:val="24"/>
          <w:szCs w:val="24"/>
        </w:rPr>
        <w:t>состояние существующей системы  транспортной инфраструктуры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областного бюджета и бюджета </w:t>
      </w:r>
      <w:r w:rsidR="00F116CF">
        <w:rPr>
          <w:rFonts w:ascii="Times New Roman" w:eastAsia="Calibri" w:hAnsi="Times New Roman" w:cs="Times New Roman"/>
          <w:sz w:val="24"/>
          <w:szCs w:val="24"/>
          <w:lang w:eastAsia="ar-SA"/>
        </w:rPr>
        <w:t>Краснянского</w:t>
      </w: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Default="007C7042" w:rsidP="007C704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дорожной деятельности </w:t>
      </w:r>
    </w:p>
    <w:p w:rsidR="00F116CF" w:rsidRPr="007C7042" w:rsidRDefault="00F116CF" w:rsidP="00F116CF">
      <w:pPr>
        <w:spacing w:after="0" w:line="240" w:lineRule="auto"/>
        <w:ind w:left="2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F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Механизм реализации  Программы и контроль за ходом ее выполнения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Для решения задач Программы предполагается использовать средства областного бюджета, в </w:t>
      </w:r>
      <w:proofErr w:type="spell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выделяемые на целевые программы Воронежской области, средства местного бюджета, собственные средства хозяйствующих субъектов. </w:t>
      </w:r>
    </w:p>
    <w:p w:rsidR="007C7042" w:rsidRPr="007C7042" w:rsidRDefault="007C7042" w:rsidP="000131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bookmarkStart w:id="8" w:name="Par31"/>
      <w:bookmarkEnd w:id="8"/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992"/>
        <w:gridCol w:w="992"/>
        <w:gridCol w:w="992"/>
        <w:gridCol w:w="2694"/>
        <w:gridCol w:w="2268"/>
      </w:tblGrid>
      <w:tr w:rsidR="000565F5" w:rsidRPr="000565F5" w:rsidTr="000565F5">
        <w:trPr>
          <w:trHeight w:val="1573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</w:t>
            </w: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Краснянские</w:t>
            </w:r>
          </w:p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 Новохоперского муниципального района</w:t>
            </w:r>
          </w:p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52" w:rsidRDefault="00482B52"/>
    <w:sectPr w:rsidR="00482B52" w:rsidSect="00A161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4"/>
    <w:rsid w:val="00013196"/>
    <w:rsid w:val="000245D4"/>
    <w:rsid w:val="000565F5"/>
    <w:rsid w:val="000D25E8"/>
    <w:rsid w:val="001255B9"/>
    <w:rsid w:val="00381A34"/>
    <w:rsid w:val="003F264A"/>
    <w:rsid w:val="00482B52"/>
    <w:rsid w:val="0053224C"/>
    <w:rsid w:val="005C17C9"/>
    <w:rsid w:val="00760AD3"/>
    <w:rsid w:val="007C7042"/>
    <w:rsid w:val="00A1617C"/>
    <w:rsid w:val="00A47C47"/>
    <w:rsid w:val="00AB7867"/>
    <w:rsid w:val="00B837C4"/>
    <w:rsid w:val="00D03CEE"/>
    <w:rsid w:val="00D17EE8"/>
    <w:rsid w:val="00D44853"/>
    <w:rsid w:val="00DC63AC"/>
    <w:rsid w:val="00F116CF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Grand-smeta1</cp:lastModifiedBy>
  <cp:revision>20</cp:revision>
  <cp:lastPrinted>2019-02-20T08:36:00Z</cp:lastPrinted>
  <dcterms:created xsi:type="dcterms:W3CDTF">2017-09-28T11:15:00Z</dcterms:created>
  <dcterms:modified xsi:type="dcterms:W3CDTF">2019-02-20T08:36:00Z</dcterms:modified>
</cp:coreProperties>
</file>