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9A9" w:rsidRDefault="009C09A9" w:rsidP="009C0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9C09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" cy="800100"/>
            <wp:effectExtent l="0" t="0" r="0" b="0"/>
            <wp:docPr id="4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58" w:rsidRPr="009C09A9" w:rsidRDefault="00277D58" w:rsidP="00277D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9A9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  <w:r w:rsidR="009C09A9" w:rsidRPr="009C09A9">
        <w:rPr>
          <w:rFonts w:ascii="Times New Roman" w:hAnsi="Times New Roman" w:cs="Times New Roman"/>
          <w:b/>
          <w:sz w:val="28"/>
          <w:szCs w:val="28"/>
        </w:rPr>
        <w:t xml:space="preserve"> РУСАНОВСКОГО</w:t>
      </w:r>
      <w:r w:rsidR="00EA16C1" w:rsidRPr="009C0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9A9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277D58" w:rsidRPr="009C09A9" w:rsidRDefault="008C1057" w:rsidP="00277D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9A9">
        <w:rPr>
          <w:rFonts w:ascii="Times New Roman" w:hAnsi="Times New Roman" w:cs="Times New Roman"/>
          <w:b/>
          <w:sz w:val="28"/>
          <w:szCs w:val="28"/>
        </w:rPr>
        <w:t>ТЕРНОВСКОГО</w:t>
      </w:r>
      <w:r w:rsidR="00277D58" w:rsidRPr="009C09A9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277D58" w:rsidRPr="009C09A9" w:rsidRDefault="00277D58" w:rsidP="00277D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9A9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277D58" w:rsidRPr="009C09A9" w:rsidRDefault="00277D58" w:rsidP="00277D58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kern w:val="28"/>
          <w:sz w:val="28"/>
          <w:szCs w:val="28"/>
          <w:lang w:eastAsia="ru-RU"/>
        </w:rPr>
      </w:pPr>
    </w:p>
    <w:p w:rsidR="00277D58" w:rsidRPr="009C09A9" w:rsidRDefault="00277D58" w:rsidP="00277D58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9C09A9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>ПОСТАНОВЛЕНИЕ</w:t>
      </w:r>
    </w:p>
    <w:p w:rsidR="00277D58" w:rsidRPr="009C09A9" w:rsidRDefault="00277D58" w:rsidP="00277D5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7D58" w:rsidRPr="009C09A9" w:rsidRDefault="009C09A9" w:rsidP="00277D5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-------------</w:t>
      </w:r>
      <w:r w:rsidR="00277D58" w:rsidRPr="009C09A9">
        <w:rPr>
          <w:rFonts w:ascii="Times New Roman" w:hAnsi="Times New Roman" w:cs="Times New Roman"/>
          <w:sz w:val="28"/>
          <w:szCs w:val="28"/>
          <w:lang w:eastAsia="ru-RU"/>
        </w:rPr>
        <w:t>2020 г. № --</w:t>
      </w:r>
    </w:p>
    <w:p w:rsidR="009C09A9" w:rsidRPr="009C09A9" w:rsidRDefault="009C09A9" w:rsidP="00277D5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C09A9">
        <w:rPr>
          <w:rFonts w:ascii="Times New Roman" w:hAnsi="Times New Roman" w:cs="Times New Roman"/>
          <w:sz w:val="28"/>
          <w:szCs w:val="28"/>
          <w:lang w:eastAsia="ru-RU"/>
        </w:rPr>
        <w:t>с.Русаново</w:t>
      </w:r>
    </w:p>
    <w:p w:rsidR="009C09A9" w:rsidRPr="009C09A9" w:rsidRDefault="009C09A9" w:rsidP="00277D58">
      <w:pPr>
        <w:pStyle w:val="a5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277D58" w:rsidRPr="009C09A9" w:rsidRDefault="00277D58" w:rsidP="00277D58">
      <w:pPr>
        <w:pStyle w:val="a3"/>
        <w:spacing w:before="0" w:beforeAutospacing="0" w:after="0" w:afterAutospacing="0"/>
        <w:ind w:right="3826"/>
        <w:jc w:val="both"/>
        <w:rPr>
          <w:sz w:val="28"/>
          <w:szCs w:val="28"/>
        </w:rPr>
      </w:pPr>
      <w:r w:rsidRPr="009C09A9">
        <w:rPr>
          <w:bCs/>
          <w:sz w:val="28"/>
          <w:szCs w:val="28"/>
        </w:rPr>
        <w:t>Об утверждении Административного регламента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</w:t>
      </w:r>
    </w:p>
    <w:p w:rsidR="00277D58" w:rsidRPr="009C09A9" w:rsidRDefault="00277D58" w:rsidP="00277D58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277D58" w:rsidRPr="009C09A9" w:rsidRDefault="00EA16C1" w:rsidP="00277D5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В</w:t>
      </w:r>
      <w:r w:rsidR="00277D58" w:rsidRPr="009C09A9">
        <w:rPr>
          <w:sz w:val="28"/>
          <w:szCs w:val="28"/>
        </w:rPr>
        <w:t xml:space="preserve"> соответствии с </w:t>
      </w:r>
      <w:r w:rsidR="00277D58" w:rsidRPr="009C09A9">
        <w:rPr>
          <w:rStyle w:val="1"/>
          <w:sz w:val="28"/>
          <w:szCs w:val="28"/>
        </w:rPr>
        <w:t>Налоговым кодексом</w:t>
      </w:r>
      <w:r w:rsidR="00277D58" w:rsidRPr="009C09A9">
        <w:rPr>
          <w:sz w:val="28"/>
          <w:szCs w:val="28"/>
        </w:rPr>
        <w:t xml:space="preserve"> Российской Федерации, Федеральным законом от 27 июля 2010 г. </w:t>
      </w:r>
      <w:r w:rsidR="00277D58" w:rsidRPr="009C09A9">
        <w:rPr>
          <w:rStyle w:val="1"/>
          <w:sz w:val="28"/>
          <w:szCs w:val="28"/>
        </w:rPr>
        <w:t>№ 210-ФЗ</w:t>
      </w:r>
      <w:r w:rsidR="00277D58" w:rsidRPr="009C09A9">
        <w:rPr>
          <w:sz w:val="28"/>
          <w:szCs w:val="28"/>
        </w:rPr>
        <w:t xml:space="preserve"> «Об организации предоставления государственных и муниципальных услуг», администрация </w:t>
      </w:r>
      <w:r w:rsidR="009C09A9">
        <w:rPr>
          <w:sz w:val="28"/>
          <w:szCs w:val="28"/>
        </w:rPr>
        <w:t xml:space="preserve">Русановского </w:t>
      </w:r>
      <w:r w:rsidR="00277D58" w:rsidRPr="009C09A9">
        <w:rPr>
          <w:sz w:val="28"/>
          <w:szCs w:val="28"/>
        </w:rPr>
        <w:t xml:space="preserve"> сельского поселения</w:t>
      </w:r>
    </w:p>
    <w:p w:rsidR="00277D58" w:rsidRPr="009C09A9" w:rsidRDefault="00277D58" w:rsidP="00277D5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77D58" w:rsidRPr="009C09A9" w:rsidRDefault="00277D58" w:rsidP="00277D5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C09A9">
        <w:rPr>
          <w:sz w:val="28"/>
          <w:szCs w:val="28"/>
        </w:rPr>
        <w:t>ПОСТАНОВЛЯЕТ:</w:t>
      </w:r>
    </w:p>
    <w:p w:rsidR="00277D58" w:rsidRPr="009C09A9" w:rsidRDefault="00277D58" w:rsidP="00277D5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77D58" w:rsidRPr="009C09A9" w:rsidRDefault="00277D58" w:rsidP="00277D5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1. Утвердить прилагаемый административный </w:t>
      </w:r>
      <w:hyperlink r:id="rId7" w:anchor="P37" w:history="1">
        <w:r w:rsidRPr="009C09A9">
          <w:rPr>
            <w:rStyle w:val="a4"/>
            <w:color w:val="000000"/>
            <w:sz w:val="28"/>
            <w:szCs w:val="28"/>
            <w:u w:val="none"/>
          </w:rPr>
          <w:t>регламент</w:t>
        </w:r>
      </w:hyperlink>
      <w:r w:rsidRPr="009C09A9">
        <w:rPr>
          <w:sz w:val="28"/>
          <w:szCs w:val="28"/>
        </w:rPr>
        <w:t xml:space="preserve">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сборах.</w:t>
      </w:r>
    </w:p>
    <w:p w:rsidR="00277D58" w:rsidRPr="009C09A9" w:rsidRDefault="00277D58" w:rsidP="00277D5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2. Обнародовать настоящее постановление и разместить на официальном сайте администрации </w:t>
      </w:r>
      <w:r w:rsidR="009C09A9">
        <w:rPr>
          <w:sz w:val="28"/>
          <w:szCs w:val="28"/>
        </w:rPr>
        <w:t>Русановского</w:t>
      </w:r>
      <w:r w:rsidRPr="009C09A9">
        <w:rPr>
          <w:sz w:val="28"/>
          <w:szCs w:val="28"/>
        </w:rPr>
        <w:t xml:space="preserve"> сельского поселения.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3. Настоящее постановление вступает в силу со дня его обнародования.</w:t>
      </w:r>
    </w:p>
    <w:p w:rsidR="00EA16C1" w:rsidRPr="009C09A9" w:rsidRDefault="00EA16C1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4.Контроль за исполнением настоящего постановления оставляю за собой.</w:t>
      </w:r>
    </w:p>
    <w:p w:rsidR="00277D58" w:rsidRPr="009C09A9" w:rsidRDefault="00277D58" w:rsidP="00277D58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9C09A9" w:rsidRDefault="00277D58" w:rsidP="00277D58">
      <w:pPr>
        <w:pStyle w:val="a3"/>
        <w:spacing w:before="0" w:beforeAutospacing="0" w:after="0" w:afterAutospacing="0"/>
        <w:rPr>
          <w:sz w:val="28"/>
          <w:szCs w:val="28"/>
        </w:rPr>
      </w:pPr>
      <w:r w:rsidRPr="009C09A9">
        <w:rPr>
          <w:sz w:val="28"/>
          <w:szCs w:val="28"/>
        </w:rPr>
        <w:t>Глава</w:t>
      </w:r>
      <w:r w:rsidR="009C09A9">
        <w:rPr>
          <w:sz w:val="28"/>
          <w:szCs w:val="28"/>
        </w:rPr>
        <w:t xml:space="preserve">  Русановского</w:t>
      </w:r>
    </w:p>
    <w:p w:rsidR="00277D58" w:rsidRPr="009C09A9" w:rsidRDefault="00277D58" w:rsidP="00277D58">
      <w:pPr>
        <w:pStyle w:val="a3"/>
        <w:spacing w:before="0" w:beforeAutospacing="0" w:after="0" w:afterAutospacing="0"/>
        <w:rPr>
          <w:sz w:val="28"/>
          <w:szCs w:val="28"/>
        </w:rPr>
      </w:pPr>
      <w:r w:rsidRPr="009C09A9">
        <w:rPr>
          <w:sz w:val="28"/>
          <w:szCs w:val="28"/>
        </w:rPr>
        <w:t>сельского</w:t>
      </w:r>
      <w:r w:rsidR="009C09A9">
        <w:rPr>
          <w:sz w:val="28"/>
          <w:szCs w:val="28"/>
        </w:rPr>
        <w:t xml:space="preserve"> </w:t>
      </w:r>
      <w:r w:rsidRPr="009C09A9">
        <w:rPr>
          <w:sz w:val="28"/>
          <w:szCs w:val="28"/>
        </w:rPr>
        <w:t xml:space="preserve"> поселения</w:t>
      </w:r>
      <w:r w:rsidRPr="009C09A9">
        <w:rPr>
          <w:sz w:val="28"/>
          <w:szCs w:val="28"/>
        </w:rPr>
        <w:tab/>
      </w:r>
      <w:r w:rsidRPr="009C09A9">
        <w:rPr>
          <w:sz w:val="28"/>
          <w:szCs w:val="28"/>
        </w:rPr>
        <w:tab/>
      </w:r>
      <w:r w:rsidRPr="009C09A9">
        <w:rPr>
          <w:sz w:val="28"/>
          <w:szCs w:val="28"/>
        </w:rPr>
        <w:tab/>
      </w:r>
      <w:r w:rsidRPr="009C09A9">
        <w:rPr>
          <w:sz w:val="28"/>
          <w:szCs w:val="28"/>
        </w:rPr>
        <w:tab/>
      </w:r>
      <w:r w:rsidRPr="009C09A9">
        <w:rPr>
          <w:sz w:val="28"/>
          <w:szCs w:val="28"/>
        </w:rPr>
        <w:tab/>
      </w:r>
      <w:r w:rsidR="009C09A9">
        <w:rPr>
          <w:sz w:val="28"/>
          <w:szCs w:val="28"/>
        </w:rPr>
        <w:t xml:space="preserve">                  И.Н.Козловкин</w:t>
      </w:r>
    </w:p>
    <w:p w:rsidR="00277D58" w:rsidRPr="009C09A9" w:rsidRDefault="00277D5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9A9">
        <w:rPr>
          <w:rFonts w:ascii="Times New Roman" w:hAnsi="Times New Roman" w:cs="Times New Roman"/>
          <w:sz w:val="28"/>
          <w:szCs w:val="28"/>
        </w:rPr>
        <w:br w:type="page"/>
      </w:r>
    </w:p>
    <w:p w:rsidR="00277D58" w:rsidRPr="009C09A9" w:rsidRDefault="00277D58" w:rsidP="00277D58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9C09A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9C09A9" w:rsidRDefault="00277D58" w:rsidP="00277D58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9C09A9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  <w:r w:rsidR="009C09A9">
        <w:rPr>
          <w:rFonts w:ascii="Times New Roman" w:hAnsi="Times New Roman" w:cs="Times New Roman"/>
          <w:sz w:val="28"/>
          <w:szCs w:val="28"/>
        </w:rPr>
        <w:t xml:space="preserve">Русановского </w:t>
      </w:r>
      <w:r w:rsidRPr="009C09A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</w:p>
    <w:p w:rsidR="00277D58" w:rsidRPr="009C09A9" w:rsidRDefault="00277D58" w:rsidP="00277D58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9C09A9">
        <w:rPr>
          <w:rFonts w:ascii="Times New Roman" w:hAnsi="Times New Roman" w:cs="Times New Roman"/>
          <w:sz w:val="28"/>
          <w:szCs w:val="28"/>
        </w:rPr>
        <w:t xml:space="preserve">от </w:t>
      </w:r>
      <w:r w:rsidR="009C09A9">
        <w:rPr>
          <w:rFonts w:ascii="Times New Roman" w:hAnsi="Times New Roman" w:cs="Times New Roman"/>
          <w:color w:val="FF0000"/>
          <w:sz w:val="28"/>
          <w:szCs w:val="28"/>
        </w:rPr>
        <w:t xml:space="preserve">  _______2020</w:t>
      </w:r>
      <w:r w:rsidRPr="009C09A9">
        <w:rPr>
          <w:rFonts w:ascii="Times New Roman" w:hAnsi="Times New Roman" w:cs="Times New Roman"/>
          <w:color w:val="FF0000"/>
          <w:sz w:val="28"/>
          <w:szCs w:val="28"/>
        </w:rPr>
        <w:t xml:space="preserve"> года № --</w:t>
      </w:r>
    </w:p>
    <w:p w:rsidR="00277D58" w:rsidRPr="009C09A9" w:rsidRDefault="00277D58" w:rsidP="00277D58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277D58" w:rsidRPr="009C09A9" w:rsidRDefault="00277D58" w:rsidP="00277D5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C09A9">
        <w:rPr>
          <w:bCs/>
          <w:sz w:val="28"/>
          <w:szCs w:val="28"/>
        </w:rPr>
        <w:t>Административный регламент</w:t>
      </w:r>
    </w:p>
    <w:p w:rsidR="00277D58" w:rsidRPr="009C09A9" w:rsidRDefault="00277D58" w:rsidP="00277D5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C09A9">
        <w:rPr>
          <w:bCs/>
          <w:sz w:val="28"/>
          <w:szCs w:val="28"/>
        </w:rPr>
        <w:t>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</w:t>
      </w:r>
    </w:p>
    <w:p w:rsidR="00277D58" w:rsidRPr="009C09A9" w:rsidRDefault="00277D58" w:rsidP="00277D58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C09A9">
        <w:rPr>
          <w:bCs/>
          <w:sz w:val="28"/>
          <w:szCs w:val="28"/>
        </w:rPr>
        <w:t>I. Общие положения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1.1. Настоящий административный регламент по предоставлению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 (далее - Административный регламент) - определяет стандарт, состав, сроки и последовательность действий (административных процедур) администрации </w:t>
      </w:r>
      <w:r w:rsidR="009C09A9">
        <w:rPr>
          <w:sz w:val="28"/>
          <w:szCs w:val="28"/>
        </w:rPr>
        <w:t>Русановского</w:t>
      </w:r>
      <w:r w:rsidRPr="009C09A9">
        <w:rPr>
          <w:sz w:val="28"/>
          <w:szCs w:val="28"/>
        </w:rPr>
        <w:t xml:space="preserve"> сельского поселения (далее - администрация сельского поселения) при исполнении муниципальной услуги по рассмотрению и подготовке письменных разъяснений на обращения, поступившие в администрацию сельского поселения по вопросам применения муниципальных правовых актов о налогах и сборах.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0" w:name="Par40"/>
      <w:bookmarkEnd w:id="0"/>
      <w:r w:rsidRPr="009C09A9">
        <w:rPr>
          <w:sz w:val="28"/>
          <w:szCs w:val="28"/>
        </w:rPr>
        <w:t>1.2. Перечень нормативных правовых актов, непосредственно регулирующих предоставление муниципальной услуги, с указанием реквизитов нормативных правовых актов и источников их официального опубликования: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- </w:t>
      </w:r>
      <w:r w:rsidRPr="009C09A9">
        <w:rPr>
          <w:rStyle w:val="1"/>
          <w:sz w:val="28"/>
          <w:szCs w:val="28"/>
        </w:rPr>
        <w:t>Конституция</w:t>
      </w:r>
      <w:r w:rsidRPr="009C09A9">
        <w:rPr>
          <w:sz w:val="28"/>
          <w:szCs w:val="28"/>
        </w:rPr>
        <w:t xml:space="preserve"> Российской Федерации («Российская газета», 25.12.1993, №237);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- </w:t>
      </w:r>
      <w:r w:rsidRPr="009C09A9">
        <w:rPr>
          <w:rStyle w:val="1"/>
          <w:sz w:val="28"/>
          <w:szCs w:val="28"/>
        </w:rPr>
        <w:t>Налоговый кодекс</w:t>
      </w:r>
      <w:r w:rsidRPr="009C09A9">
        <w:rPr>
          <w:sz w:val="28"/>
          <w:szCs w:val="28"/>
        </w:rPr>
        <w:t xml:space="preserve"> Российской Федерации (часть первая) («Собрание законодательства Российской Федерации», 03.08.1998, №31, ст. 3824);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- Федеральный </w:t>
      </w:r>
      <w:hyperlink r:id="rId8" w:history="1">
        <w:r w:rsidRPr="009C09A9">
          <w:rPr>
            <w:rStyle w:val="a4"/>
            <w:color w:val="auto"/>
            <w:sz w:val="28"/>
            <w:szCs w:val="28"/>
            <w:u w:val="none"/>
          </w:rPr>
          <w:t>закон</w:t>
        </w:r>
      </w:hyperlink>
      <w:r w:rsidRPr="009C09A9">
        <w:rPr>
          <w:sz w:val="28"/>
          <w:szCs w:val="28"/>
        </w:rPr>
        <w:t xml:space="preserve"> от 06.10.2003 № </w:t>
      </w:r>
      <w:r w:rsidRPr="009C09A9">
        <w:rPr>
          <w:rStyle w:val="1"/>
          <w:sz w:val="28"/>
          <w:szCs w:val="28"/>
        </w:rPr>
        <w:t>131-ФЗ</w:t>
      </w:r>
      <w:r w:rsidRPr="009C09A9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 («Собрание законодательства Российской Федерации», 06.10.2003, №40, статья 3822);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- Федеральный </w:t>
      </w:r>
      <w:hyperlink r:id="rId9" w:history="1">
        <w:r w:rsidRPr="009C09A9">
          <w:rPr>
            <w:rStyle w:val="a4"/>
            <w:color w:val="auto"/>
            <w:sz w:val="28"/>
            <w:szCs w:val="28"/>
            <w:u w:val="none"/>
          </w:rPr>
          <w:t>закон</w:t>
        </w:r>
      </w:hyperlink>
      <w:r w:rsidRPr="009C09A9">
        <w:rPr>
          <w:sz w:val="28"/>
          <w:szCs w:val="28"/>
        </w:rPr>
        <w:t xml:space="preserve"> от 27.07.2010 </w:t>
      </w:r>
      <w:r w:rsidRPr="009C09A9">
        <w:rPr>
          <w:rStyle w:val="1"/>
          <w:sz w:val="28"/>
          <w:szCs w:val="28"/>
        </w:rPr>
        <w:t>№ 210-ФЗ</w:t>
      </w:r>
      <w:r w:rsidRPr="009C09A9">
        <w:rPr>
          <w:sz w:val="28"/>
          <w:szCs w:val="28"/>
        </w:rPr>
        <w:t xml:space="preserve"> «Об организации предоставления государственных и муниципальных услуг» («Российская газета», 30.07.2010, №168).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1.3. Описание заявителей.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Заявителями при предоставлении муниципальной услуги являются граждане Российской Федерации, юридические лица, индивидуальные предприниматели, иностранные граждане и лица без гражданства, 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самоуправления, а также за исключением случаев, установленных международными договорами Российской Федерации или законодательством Российской Федерации (далее - заявитель).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lastRenderedPageBreak/>
        <w:t>От имени заявителей, при предоставлении муниципальной услуги, в том числе при подаче (направлении) заявления, могут выступать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 (далее - уполномоченный представитель).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1.4. Порядок информирования о правилах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Информирование о правилах предоставления муниципальной услуги осуществляется с использованием средств телефонной и почтовой связи, электронной почты, на официальном сайте, информационном стенде администрации сельского поселения.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Заявления о предоставлении муниципальной услуги направляются непосредственно через администрацию сельского поселения, многофункциональные центры предоставления государственных и муниципальных услуг (далее - МФЦ) либо посредством электронной почты.</w:t>
      </w:r>
    </w:p>
    <w:p w:rsidR="00277D58" w:rsidRPr="009C09A9" w:rsidRDefault="00277D58" w:rsidP="00277D58">
      <w:pPr>
        <w:pStyle w:val="1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Администрация сельского поселения расположена по адресу: </w:t>
      </w:r>
      <w:r w:rsidR="009C09A9">
        <w:rPr>
          <w:sz w:val="28"/>
          <w:szCs w:val="28"/>
        </w:rPr>
        <w:t>397102, Воронежская область, Терновский район, с.Русаново, ул.Советская, 7.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Режим приема заинтересованных лиц по вопросам предоставления муниципальной услуги специалистами администрации сельского поселения</w:t>
      </w:r>
      <w:r w:rsidR="009C09A9">
        <w:rPr>
          <w:sz w:val="28"/>
          <w:szCs w:val="28"/>
        </w:rPr>
        <w:t>: с понедельника по пятницу с 09.00 до 17.00 часов, перерыв с 13.00 до 14</w:t>
      </w:r>
      <w:r w:rsidRPr="009C09A9">
        <w:rPr>
          <w:sz w:val="28"/>
          <w:szCs w:val="28"/>
        </w:rPr>
        <w:t>.00 часов.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В рабочий день, непосредственно предшествующий нерабочему праздничному дню, муниципал</w:t>
      </w:r>
      <w:r w:rsidR="009C09A9">
        <w:rPr>
          <w:sz w:val="28"/>
          <w:szCs w:val="28"/>
        </w:rPr>
        <w:t>ьная услуга предоставляется с 09.00 до 16.00 часов, перерыв с 13.00 до 14</w:t>
      </w:r>
      <w:r w:rsidRPr="009C09A9">
        <w:rPr>
          <w:sz w:val="28"/>
          <w:szCs w:val="28"/>
        </w:rPr>
        <w:t>.00 часов.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Телефоны: </w:t>
      </w:r>
      <w:r w:rsidR="009C09A9">
        <w:rPr>
          <w:sz w:val="28"/>
          <w:szCs w:val="28"/>
        </w:rPr>
        <w:t>8(47347)60-2-17</w:t>
      </w:r>
      <w:r w:rsidRPr="009C09A9">
        <w:rPr>
          <w:sz w:val="28"/>
          <w:szCs w:val="28"/>
        </w:rPr>
        <w:t>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Адреса официальных сайтов, содержащих информацию о предоставлении муниципальной услуги: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- </w:t>
      </w:r>
      <w:r w:rsidR="009C09A9">
        <w:rPr>
          <w:sz w:val="28"/>
          <w:szCs w:val="28"/>
          <w:lang w:val="en-US"/>
        </w:rPr>
        <w:t>rusan</w:t>
      </w:r>
      <w:r w:rsidR="009C09A9" w:rsidRPr="009C09A9">
        <w:rPr>
          <w:sz w:val="28"/>
          <w:szCs w:val="28"/>
        </w:rPr>
        <w:t>-</w:t>
      </w:r>
      <w:r w:rsidR="009C09A9">
        <w:rPr>
          <w:sz w:val="28"/>
          <w:szCs w:val="28"/>
          <w:lang w:val="en-US"/>
        </w:rPr>
        <w:t>tr</w:t>
      </w:r>
      <w:r w:rsidR="009C09A9" w:rsidRPr="009C09A9">
        <w:rPr>
          <w:sz w:val="28"/>
          <w:szCs w:val="28"/>
        </w:rPr>
        <w:t>.</w:t>
      </w:r>
      <w:r w:rsidR="009C09A9">
        <w:rPr>
          <w:sz w:val="28"/>
          <w:szCs w:val="28"/>
          <w:lang w:val="en-US"/>
        </w:rPr>
        <w:t>ru</w:t>
      </w:r>
      <w:r w:rsidR="00EA16C1" w:rsidRPr="009C09A9">
        <w:rPr>
          <w:sz w:val="28"/>
          <w:szCs w:val="28"/>
        </w:rPr>
        <w:t xml:space="preserve"> </w:t>
      </w:r>
      <w:r w:rsidRPr="009C09A9">
        <w:rPr>
          <w:sz w:val="28"/>
          <w:szCs w:val="28"/>
        </w:rPr>
        <w:t>- официальный сайт администрации. Адрес электронной почты</w:t>
      </w:r>
      <w:r w:rsidR="009C09A9" w:rsidRPr="009C09A9">
        <w:rPr>
          <w:sz w:val="28"/>
          <w:szCs w:val="28"/>
        </w:rPr>
        <w:t xml:space="preserve">   -   </w:t>
      </w:r>
      <w:r w:rsidR="009C09A9">
        <w:rPr>
          <w:sz w:val="28"/>
          <w:szCs w:val="28"/>
          <w:lang w:val="en-US"/>
        </w:rPr>
        <w:t>rusanov</w:t>
      </w:r>
      <w:r w:rsidR="009C09A9" w:rsidRPr="009C09A9">
        <w:rPr>
          <w:sz w:val="28"/>
          <w:szCs w:val="28"/>
        </w:rPr>
        <w:t>.</w:t>
      </w:r>
      <w:r w:rsidR="009C09A9">
        <w:rPr>
          <w:sz w:val="28"/>
          <w:szCs w:val="28"/>
          <w:lang w:val="en-US"/>
        </w:rPr>
        <w:t>ternov</w:t>
      </w:r>
      <w:r w:rsidR="009C09A9" w:rsidRPr="009C09A9">
        <w:rPr>
          <w:sz w:val="28"/>
          <w:szCs w:val="28"/>
        </w:rPr>
        <w:t>@</w:t>
      </w:r>
      <w:r w:rsidR="009C09A9">
        <w:rPr>
          <w:sz w:val="28"/>
          <w:szCs w:val="28"/>
          <w:lang w:val="en-US"/>
        </w:rPr>
        <w:t>govvrn</w:t>
      </w:r>
      <w:r w:rsidR="009C09A9" w:rsidRPr="009C09A9">
        <w:rPr>
          <w:sz w:val="28"/>
          <w:szCs w:val="28"/>
        </w:rPr>
        <w:t>.</w:t>
      </w:r>
      <w:r w:rsidR="009C09A9">
        <w:rPr>
          <w:sz w:val="28"/>
          <w:szCs w:val="28"/>
          <w:lang w:val="en-US"/>
        </w:rPr>
        <w:t>ru</w:t>
      </w:r>
      <w:r w:rsidRPr="009C09A9">
        <w:rPr>
          <w:sz w:val="28"/>
          <w:szCs w:val="28"/>
        </w:rPr>
        <w:t>;</w:t>
      </w:r>
    </w:p>
    <w:p w:rsidR="00475B81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- </w:t>
      </w:r>
      <w:r w:rsidR="00475B81" w:rsidRPr="009C09A9">
        <w:rPr>
          <w:sz w:val="28"/>
          <w:szCs w:val="28"/>
        </w:rPr>
        <w:t>http://pgu.govvrn.ru</w:t>
      </w:r>
      <w:r w:rsidRPr="009C09A9">
        <w:rPr>
          <w:sz w:val="28"/>
          <w:szCs w:val="28"/>
        </w:rPr>
        <w:t xml:space="preserve"> - </w:t>
      </w:r>
      <w:r w:rsidR="00475B81" w:rsidRPr="009C09A9">
        <w:rPr>
          <w:sz w:val="28"/>
          <w:szCs w:val="28"/>
        </w:rPr>
        <w:t>Портал государственных и муниципальных услуг Воронежской области;</w:t>
      </w:r>
    </w:p>
    <w:p w:rsidR="00277D58" w:rsidRPr="009C09A9" w:rsidRDefault="00475B81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http://gosuslugi.ru - Единый портал государственных и муниципальных услуг (функций)</w:t>
      </w:r>
      <w:r w:rsidR="00277D58" w:rsidRPr="009C09A9">
        <w:rPr>
          <w:sz w:val="28"/>
          <w:szCs w:val="28"/>
        </w:rPr>
        <w:t>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1.5. Порядок получения информации по вопросам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Информация о процедуре предоставления муниципальной услуги может быть получена: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непосредственно при личном обращении;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с использованием средств почтовой, телефонной связи и электронной почты;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посредством размещения информации на официальном сайте администрации;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с информационного стенда администрации сельского поселения.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Срок ответа на письменное обращение, в том числе в форме электронного документа, не должен превышать тридцать календарных дней с момента регистрации письменного обращения.</w:t>
      </w:r>
      <w:bookmarkStart w:id="1" w:name="_GoBack"/>
      <w:bookmarkEnd w:id="1"/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lastRenderedPageBreak/>
        <w:t>При информировании по письменным обращениям, в том числе в форме электронного документа, заинтересованному лицу дается четкий и понятный ответ на поставленные вопросы, указываются фамилия, имя, отчество (последнее - при наличии) и номер телефона специалиста, подготовившего ответ. Письменный ответ на обращение направляется по почте на адрес заинтересованного лица или в адрес электронной почты, указанный в обращении.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При ответах на телефонные звонки должностные лица подробно информируют обратившихся по вопросам предоставления муниципальной услуги. Ответ на телефонный звонок должен начинаться с информации о наименовании администрации сельского поселения, в который позвонил гражданин, фамилии, имени, отчестве (последнее - при наличии) специалиста администрации сельского поселения, принявшего телефонный звонок. В случае невозможности специалиста, принявшего звонок, самостоятельно ответить на поставленные вопросы, телефонный звонок переадресовывается (переводится)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1.5.1. Порядок, форма и место размещения информации по вопросам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Официальный сайт администрации</w:t>
      </w:r>
      <w:r w:rsidR="009C09A9" w:rsidRPr="009C09A9">
        <w:rPr>
          <w:sz w:val="28"/>
          <w:szCs w:val="28"/>
        </w:rPr>
        <w:t xml:space="preserve"> </w:t>
      </w:r>
      <w:r w:rsidR="009C09A9">
        <w:rPr>
          <w:sz w:val="28"/>
          <w:szCs w:val="28"/>
        </w:rPr>
        <w:t xml:space="preserve"> Русановского сельского поселения</w:t>
      </w:r>
      <w:r w:rsidR="00EA16C1" w:rsidRPr="009C09A9">
        <w:rPr>
          <w:sz w:val="28"/>
          <w:szCs w:val="28"/>
        </w:rPr>
        <w:t>,</w:t>
      </w:r>
      <w:r w:rsidR="009C09A9">
        <w:rPr>
          <w:sz w:val="28"/>
          <w:szCs w:val="28"/>
        </w:rPr>
        <w:t xml:space="preserve"> </w:t>
      </w:r>
      <w:r w:rsidRPr="009C09A9">
        <w:rPr>
          <w:sz w:val="28"/>
          <w:szCs w:val="28"/>
        </w:rPr>
        <w:t>информационный стенд администрации сельского поселения, региональные государственные информационные системы</w:t>
      </w:r>
      <w:r w:rsidR="00245626" w:rsidRPr="009C09A9">
        <w:rPr>
          <w:sz w:val="28"/>
          <w:szCs w:val="28"/>
        </w:rPr>
        <w:t>,</w:t>
      </w:r>
      <w:r w:rsidR="009C09A9">
        <w:rPr>
          <w:sz w:val="28"/>
          <w:szCs w:val="28"/>
        </w:rPr>
        <w:t xml:space="preserve"> </w:t>
      </w:r>
      <w:r w:rsidR="00245626" w:rsidRPr="009C09A9">
        <w:rPr>
          <w:sz w:val="28"/>
          <w:szCs w:val="28"/>
        </w:rPr>
        <w:t>Единый</w:t>
      </w:r>
      <w:r w:rsidRPr="009C09A9">
        <w:rPr>
          <w:sz w:val="28"/>
          <w:szCs w:val="28"/>
        </w:rPr>
        <w:t xml:space="preserve"> портал государственных и муниципальных услуг (функций) содержит следующую информацию: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о месте нахождения и графике работы администрации сельского поселения, а также способах получения указанной информации;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о справочных телефонах специалиста администрации сельского поселения, непосредственно предоставляющего муниципальную услугу;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об адресе официального сайта администрации сельского поселения в информационно-телекоммуникационной сети «Интернет» и адресе ее электронной почты;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- об адресах портала государственных и муниципальных услуг (функций), Единого портала государственных </w:t>
      </w:r>
      <w:r w:rsidR="00245626" w:rsidRPr="009C09A9">
        <w:rPr>
          <w:sz w:val="28"/>
          <w:szCs w:val="28"/>
        </w:rPr>
        <w:t>и муниципальных услуг (функций)</w:t>
      </w:r>
      <w:r w:rsidRPr="009C09A9">
        <w:rPr>
          <w:sz w:val="28"/>
          <w:szCs w:val="28"/>
        </w:rPr>
        <w:t>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- о порядке получения информации по предоставлению муниципальной услуги, сведений о ходе предоставления муниципальной услуги, в том числе с использованием портала государственных и муниципальных услуг (функций), Единого портала государственных </w:t>
      </w:r>
      <w:r w:rsidR="00245626" w:rsidRPr="009C09A9">
        <w:rPr>
          <w:sz w:val="28"/>
          <w:szCs w:val="28"/>
        </w:rPr>
        <w:t>и муниципальных услуг (функций)</w:t>
      </w:r>
      <w:r w:rsidRPr="009C09A9">
        <w:rPr>
          <w:sz w:val="28"/>
          <w:szCs w:val="28"/>
        </w:rPr>
        <w:t>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о перечне необходимых для предоставления муниципальной услуги документов, их формы, образцы заполнения, способ получения, в том числе в электронной форме;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извлечения из нормативных правовых актов, регулирующих предоставление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C09A9">
        <w:rPr>
          <w:bCs/>
          <w:sz w:val="28"/>
          <w:szCs w:val="28"/>
        </w:rPr>
        <w:t>II. Стандарт предоставления муниципальной услуги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2.1. Наименование муниципальной услуги: дача письменных разъяснений налогоплательщикам и налоговым агентам по вопросам </w:t>
      </w:r>
      <w:r w:rsidRPr="009C09A9">
        <w:rPr>
          <w:sz w:val="28"/>
          <w:szCs w:val="28"/>
        </w:rPr>
        <w:lastRenderedPageBreak/>
        <w:t>применения муниципальных правовых актов о налогах и сборах (далее - муниципальная услуга).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2.2. Наименование администрации сельского поселения, предоставляющей муниципальную услугу</w:t>
      </w:r>
      <w:r w:rsidR="00245626" w:rsidRPr="009C09A9">
        <w:rPr>
          <w:sz w:val="28"/>
          <w:szCs w:val="28"/>
        </w:rPr>
        <w:t xml:space="preserve"> – администрация </w:t>
      </w:r>
      <w:r w:rsidR="009C09A9">
        <w:rPr>
          <w:sz w:val="28"/>
          <w:szCs w:val="28"/>
        </w:rPr>
        <w:t xml:space="preserve">Русановского </w:t>
      </w:r>
      <w:r w:rsidR="00EA16C1" w:rsidRPr="009C09A9">
        <w:rPr>
          <w:sz w:val="28"/>
          <w:szCs w:val="28"/>
        </w:rPr>
        <w:t xml:space="preserve"> </w:t>
      </w:r>
      <w:r w:rsidR="00245626" w:rsidRPr="009C09A9">
        <w:rPr>
          <w:sz w:val="28"/>
          <w:szCs w:val="28"/>
        </w:rPr>
        <w:t xml:space="preserve"> сельского поселения </w:t>
      </w:r>
      <w:r w:rsidR="008C1057" w:rsidRPr="009C09A9">
        <w:rPr>
          <w:sz w:val="28"/>
          <w:szCs w:val="28"/>
        </w:rPr>
        <w:t>Терновского</w:t>
      </w:r>
      <w:r w:rsidR="00245626" w:rsidRPr="009C09A9">
        <w:rPr>
          <w:sz w:val="28"/>
          <w:szCs w:val="28"/>
        </w:rPr>
        <w:t xml:space="preserve"> муниципального района Воронежской области</w:t>
      </w:r>
      <w:r w:rsidRPr="009C09A9">
        <w:rPr>
          <w:sz w:val="28"/>
          <w:szCs w:val="28"/>
        </w:rPr>
        <w:t>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Муниципальную услугу предоставляет специалист администрации </w:t>
      </w:r>
      <w:r w:rsidR="009C09A9">
        <w:rPr>
          <w:sz w:val="28"/>
          <w:szCs w:val="28"/>
        </w:rPr>
        <w:t xml:space="preserve">Русановского </w:t>
      </w:r>
      <w:r w:rsidR="00EA16C1" w:rsidRPr="009C09A9">
        <w:rPr>
          <w:sz w:val="28"/>
          <w:szCs w:val="28"/>
        </w:rPr>
        <w:t xml:space="preserve"> </w:t>
      </w:r>
      <w:r w:rsidRPr="009C09A9">
        <w:rPr>
          <w:sz w:val="28"/>
          <w:szCs w:val="28"/>
        </w:rPr>
        <w:t>сельского поселения (далее - специалист администрации).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2.3. Результат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Результатом предоставления муниципальной услуги является письменное разъяснение по вопросам применения муниципальных правовых актов о налогах и сборах.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2.4. Срок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2" w:name="P62"/>
      <w:bookmarkEnd w:id="2"/>
      <w:r w:rsidRPr="009C09A9">
        <w:rPr>
          <w:sz w:val="28"/>
          <w:szCs w:val="28"/>
        </w:rPr>
        <w:t>2.4.1. Обращения заявителей по вопросам применения муниципальных правовых актов о налогах и сборах рассматриваются специалистом администрации в пределах своей компетенции в течение тридцати календарных дней со дня поступления соответствующего обращения. По решению руководителя специалиста администрации указанный срок может быть продлен, но не более чем на один месяц, с уведомлением заявителя, направившего обращение, о продлении срока его рассмотрения.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2.4.2.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2.4.3. Документ, являющийся результатом предоставления муниципальной услуги, направляется адресату по почтовому адресу (адресу электронной почты) или вручается лично в течение 1 рабочего дня с момента его подписания.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2.5. Правовые основания для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Предоставление муниципальной услуги осуществляется на основании нормативных правовых актов, указанных в пункте 1.2 раздела 1 настоящего административного регламента.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3" w:name="P72"/>
      <w:bookmarkEnd w:id="3"/>
      <w:r w:rsidRPr="009C09A9">
        <w:rPr>
          <w:sz w:val="28"/>
          <w:szCs w:val="28"/>
        </w:rPr>
        <w:t>2.6. Исчерпывающий перечень документов (их копий), требуемых на основании соответствующих правовых актов для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2.6.1. Для предоставления муниципальной услуги заявитель (юридическое лицо, физическое лицо, индивидуальный предприниматель) направляет в администрацию сельского поселения письменное обращение о даче письменных разъяснений по вопросам применения муниципальных правовых актов о налогах и сборах (далее - обращение).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2.6.2. Перечень документов, необходимых для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Основанием для предоставления муниципальной услуги является изложенное в свободной форме обращение заявителя, поступившее в администрацию сельского поселения, о даче письменных разъяснений по вопросам применения муниципальных правовых актов о налогах и сборах (далее - обращение) в письменной форме или в форме электронного документа.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2.6.3. Заявитель в своем письменном обращении в обязательном порядке указывает: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lastRenderedPageBreak/>
        <w:t>- наименование органа местного самоуправления, либо фамилию, имя, отчество (при наличии) руководителя, либо должность соответствующего лица, которому направлено письменное обращение;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наименование организации или фамилия, имя, отчество (при наличии) гражданина, направившего обращение;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полный почтовый адрес заявителя, по которому должен быть направлен ответ;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содержание обращения;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подпись лица;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дата обращения.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В случае необходимости в подтверждение своих доводов заявитель прилагает к письменному обращению документы и материалы либо их копии.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2.6.4. Письменное обращение юридического лица оформляется на бланке с указанием реквизитов заявителя, даты и регистрационного номера, фамилии и номера телефона исполнителя за подписью руководителя или должностного лица, имеющего право подписи соответствующих документов.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2.6.5. Обращение, поступившее в форме электронного документа, подлежит рассмотрению в порядке, установленном настоящим Административным регламентом. В обращении заявитель в обязательном порядке указывает свои фамилию, имя, отчество (при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При личном приеме ответственным лицом администрации заявитель предъявляет документ, удостоверяющий его личность, и излагает содержание своего устного обращения.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2.6.6. При предоставлении муниципальной услуги запрещено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4" w:name="P88"/>
      <w:bookmarkEnd w:id="4"/>
      <w:r w:rsidRPr="009C09A9">
        <w:rPr>
          <w:sz w:val="28"/>
          <w:szCs w:val="28"/>
        </w:rPr>
        <w:t>2.7. Исчерпывающий перечень оснований для отказа в приеме документов, необходимых для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Оснований для отказа в приеме документов, необходимых для предоставления администрацией сельского поселения муниципальной услуги, законодательством Российской Федерации не предусмотрено.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2.8. Исчерпывающий перечень оснований для отказа в предоставлении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В предоставлении муниципальной услуги должно быть отказано в следующих случаях: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5" w:name="P92"/>
      <w:bookmarkEnd w:id="5"/>
      <w:r w:rsidRPr="009C09A9">
        <w:rPr>
          <w:sz w:val="28"/>
          <w:szCs w:val="28"/>
        </w:rPr>
        <w:t>2.8.1.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2.8.2.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</w:t>
      </w:r>
      <w:r w:rsidRPr="009C09A9">
        <w:rPr>
          <w:sz w:val="28"/>
          <w:szCs w:val="28"/>
        </w:rPr>
        <w:lastRenderedPageBreak/>
        <w:t>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2.8.3.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органа местного самоуправления,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приусловии,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2.8.4.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</w:t>
      </w:r>
      <w:hyperlink r:id="rId10" w:history="1">
        <w:r w:rsidRPr="009C09A9">
          <w:rPr>
            <w:rStyle w:val="a4"/>
            <w:color w:val="000000"/>
            <w:sz w:val="28"/>
            <w:szCs w:val="28"/>
            <w:u w:val="none"/>
          </w:rPr>
          <w:t>тайну</w:t>
        </w:r>
      </w:hyperlink>
      <w:r w:rsidRPr="009C09A9">
        <w:rPr>
          <w:sz w:val="28"/>
          <w:szCs w:val="28"/>
        </w:rPr>
        <w:t>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2.8.5. Если обращение содержит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2.8.6. Основанием для отказа в рассмотрении обращений, поступивших в форме электронных сообщений, помимо оснований, указанных в </w:t>
      </w:r>
      <w:hyperlink r:id="rId11" w:anchor="P92" w:history="1">
        <w:r w:rsidRPr="009C09A9">
          <w:rPr>
            <w:rStyle w:val="a4"/>
            <w:color w:val="000000"/>
            <w:sz w:val="28"/>
            <w:szCs w:val="28"/>
            <w:u w:val="none"/>
          </w:rPr>
          <w:t>пунктах 2.8.1</w:t>
        </w:r>
      </w:hyperlink>
      <w:r w:rsidRPr="009C09A9">
        <w:rPr>
          <w:sz w:val="28"/>
          <w:szCs w:val="28"/>
        </w:rPr>
        <w:t xml:space="preserve"> - </w:t>
      </w:r>
      <w:hyperlink r:id="rId12" w:anchor="P96" w:history="1">
        <w:r w:rsidRPr="009C09A9">
          <w:rPr>
            <w:rStyle w:val="a4"/>
            <w:color w:val="000000"/>
            <w:sz w:val="28"/>
            <w:szCs w:val="28"/>
            <w:u w:val="none"/>
          </w:rPr>
          <w:t>2.8.5</w:t>
        </w:r>
      </w:hyperlink>
      <w:r w:rsidRPr="009C09A9">
        <w:rPr>
          <w:sz w:val="28"/>
          <w:szCs w:val="28"/>
        </w:rPr>
        <w:t xml:space="preserve"> Административного регламента, также может являться указание автором недействительных сведений о себе и (или) адреса для ответа.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2.8.7. Заявитель вправе вновь направить обращение в администрацию сельского поселения в случае, если причины, по которым ответ по существу поставленных в обращении вопросов не мог быть дан, в последующем были устранены.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2.9. Размер платы, взимаемой с заявителя при предоставлении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Предоставление муниципальной услуги осуществляется на бесплатной основе.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2.10.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2.11. Срок регистрации запроса заявителя о предоставлении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Обращение подлежит обязательной регистрации в течение 1 дня с момента его поступления в администрацию сельского поселения.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2.12. Требования к помещениям, в которых предоставляется муниципальная услуга, к залу ожидания, местам для заполнения запросов о </w:t>
      </w:r>
      <w:r w:rsidRPr="009C09A9">
        <w:rPr>
          <w:sz w:val="28"/>
          <w:szCs w:val="28"/>
        </w:rPr>
        <w:lastRenderedPageBreak/>
        <w:t>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в том числе к обеспечению доступности для инвалидов указанных объектов.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Прилегающая к зданию территория должна быть оборудована парковочными местами (в том числе для транспортных средств инвалидов) исходя из фактической возможности для их размещения.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Помещения, выделенные для предоставления муниципальной услуги, должны соответствовать санитарным нормам и правилам.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Места, предназначенные для информирования и ознакомления заявителей с информационными материалами, оборудуются информационными стендами, стульями и столами для возможности оформления документов. Информационные стенды должны располагаться непосредственно рядом с кабинетом (рабочим местом) специалиста администрации.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На информационных стендах, на официальном сайте администрации сельского поселения размещаются следующие информационные материалы: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сведения о нормативных правовых актах по вопросам исполнения муниципальной услуги;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образцы заполнения бланков заявлений;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бланки заявлений;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адреса, телефоны и время приема специалистов администрации;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часы приема специалистов администрации;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порядок обжалования действий (бездействия) и решений, принимаемых в ходе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Места для заполнения заявлений, ожидания и проведения личного приема граждан оборудуются стульями, столами, обеспечиваются образцами заявлений и канцелярскими принадлежностями для написания письменных обращений.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Кабинеты, предназначенные для приема заявителей, должны быть оборудованы стульями, столами, канцелярскими принадлежностями, информационными табличками (вывесками) с указанием номера кабинета.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Рабочее место должностного лица, предоставляющего муниципальную услугу, оборудуется средствами компьютерной техники и оргтехникой, позволяющими организовать предоставление муниципальной услуги в полном объеме. 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Обеспечивается выход в информационно-телекоммуникационную сеть «Интернет».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В целях обеспечения доступности для инвалидов в получении муниципальной услуги: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вход в административное здание должен быть оборудован пандусом, специальными ограждениями и перилами, обеспечивающими беспрепятственный доступ инвалидов, включая инвалидов, использующих кресла-коляски;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помещения для личного приема и ожидания личного приема должны соответствовать санитарно-эпидемиологическим правилам и нормативам;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lastRenderedPageBreak/>
        <w:t>- помещения, доступные маломобильным посетителям и взаимосвязанные функциональным процессом, для удобства размещаются компактно, на одном уровне;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лестницы, коридоры, холлы, кабинеты с достаточным освещением;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половые покрытия с исключением кафельных полов и порогов;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перила (поручни) вдоль стен для опоры при ходьбе по коридорам и лестницам;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современная оргтехника и телекоммуникационные средства (компью</w:t>
      </w:r>
      <w:r w:rsidR="00245626" w:rsidRPr="009C09A9">
        <w:rPr>
          <w:sz w:val="28"/>
          <w:szCs w:val="28"/>
        </w:rPr>
        <w:t>тер, факсимильная связь и т.п.)</w:t>
      </w:r>
      <w:r w:rsidRPr="009C09A9">
        <w:rPr>
          <w:sz w:val="28"/>
          <w:szCs w:val="28"/>
        </w:rPr>
        <w:t>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бактерицидные лампы;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стенды со справочными материалами и графиком приема;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функционально удобная, подвергающаяся влажной обработке мебель;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количество мест ожидания определяется исходя из фактической нагрузки и возможностей административного здания, но не может быть менее пяти.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2.13. Показатели доступности и качества муниципальной услуги: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наличие различных способов получения информации о предоставлении услуги;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соблюдение требований законодательства и настоящего административного регламента;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устранение избыточных административных процедур и административных действий;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сокращение количества документов, представляемых заявителями;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сокращение срока предоставления муниципальной услуги;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профессиональная подготовка специалистов администрации, предоставляющих муниципальную услугу;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внеочередное обслуживание участников и инвалидов Великой Отечественной войны, инвалидов, передвигающихся на креслах-колясках, инвалидов с нарушениями опорно-двигательного аппарата, нарушениями слуха, зрения.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2.15. Иные требования, в том числе учитывающие особенности предоставления муниципальных услуг в электронной форме и в МФЦ: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доступность информации о перечне документов, необходимых для получения муниципальной услуги, о режиме работы администрации сельского поселения, контактных телефонах и другой контактной информации для заявителей;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возможность заполнения заявителями запроса и иных документов, необходимых для получения муниципальной услуги, в электронной форме;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возможность подачи заявителем с использованием информационно-телекоммуникационных технологий запроса о предоставлении муниципальной услуги;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возможность получения заявителем сведений о ходе выполнения запроса о предоставлении муниципальной услуги в электронной форме;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- возможность для заявителя однократно направить запрос в МФЦ, при наличии МФЦ на территории </w:t>
      </w:r>
      <w:r w:rsidR="00645C39" w:rsidRPr="009C09A9">
        <w:rPr>
          <w:sz w:val="28"/>
          <w:szCs w:val="28"/>
        </w:rPr>
        <w:t>Воронежской</w:t>
      </w:r>
      <w:r w:rsidRPr="009C09A9">
        <w:rPr>
          <w:sz w:val="28"/>
          <w:szCs w:val="28"/>
        </w:rPr>
        <w:t xml:space="preserve"> области, действующего по принципу «одного окна».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C09A9">
        <w:rPr>
          <w:bCs/>
          <w:sz w:val="28"/>
          <w:szCs w:val="28"/>
        </w:rPr>
        <w:lastRenderedPageBreak/>
        <w:t>III.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3.1. Последовательность административных процедур.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Последовательность административных процедур исполнения муниципальной услуги включает в себя следующие действия: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прием и регистрация обращения;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рассмотрение обращения;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подготовка и направление ответа на обращение заявителю.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3.1.1. Прием и регистрация обращений.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Основанием для начала предоставления муниципальной услуги является поступление обращения от заявителя в администрацию посредством почтовой, факсимильной связи либо в электронном виде.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Обращение подлежит обязательной регистрации в течение 1 дня с момента поступления в администрацию.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Ответственность за прием и регистрацию обращения несет специалист, ответственный за прием и регистрацию документов.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Обращения, направленные посредством почтовой и факсимильной связи, и документы, связанные с их рассмотрением, первоначально поступают к специалисту, ответственному за прием и регистрацию документов.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Обращения, поступившие по электронной почте, ежедневно распечатываются и оформляются специалистом, ответственным за прием и регистрацию документов, для рассмотрения руководителем администрации в установленном порядке как обычные письменные обращения.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Специалист, ответственный за прием и регистрацию документов, осуществляет первичную обработку (проверку правильности адресации корреспонденции, наличие всех приложений и иной документации, являющейся неотъемлемой частью обращения, чтение, определение содержания вопросов обращения гражданина) и регистрацию обращений в журнале регистрации входящей корреспонденции.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В течение 1 рабочего дня с момента регистрации обращения заявителя специалистом, ответственным за прием и регистрацию документов, проводится проверка обращения на соответствие требованиям, установленным </w:t>
      </w:r>
      <w:hyperlink r:id="rId13" w:anchor="P72" w:history="1">
        <w:r w:rsidRPr="009C09A9">
          <w:rPr>
            <w:rStyle w:val="a4"/>
            <w:color w:val="000000"/>
            <w:sz w:val="28"/>
            <w:szCs w:val="28"/>
            <w:u w:val="none"/>
          </w:rPr>
          <w:t>пунктами 2.6</w:t>
        </w:r>
      </w:hyperlink>
      <w:r w:rsidRPr="009C09A9">
        <w:rPr>
          <w:sz w:val="28"/>
          <w:szCs w:val="28"/>
        </w:rPr>
        <w:t xml:space="preserve"> - </w:t>
      </w:r>
      <w:hyperlink r:id="rId14" w:anchor="P88" w:history="1">
        <w:r w:rsidRPr="009C09A9">
          <w:rPr>
            <w:rStyle w:val="a4"/>
            <w:color w:val="000000"/>
            <w:sz w:val="28"/>
            <w:szCs w:val="28"/>
            <w:u w:val="none"/>
          </w:rPr>
          <w:t>2.7</w:t>
        </w:r>
      </w:hyperlink>
      <w:r w:rsidRPr="009C09A9">
        <w:rPr>
          <w:sz w:val="28"/>
          <w:szCs w:val="28"/>
        </w:rPr>
        <w:t xml:space="preserve"> Административного регламента.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При поступлении обращения, где указано о приложении документов, которые полностью или частично отсутствуют, специалистом, ответственным за прием и регистрацию документов, составляется акт об отсутствии соответствующих документов, который приобщается к обращению.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3.1.2. Рассмотрение обращений.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Прошедшие регистрацию письменные обращения передаются специалисту администрации.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Руководитель администрации по результатам ознакомления с текстом обращения, прилагаемыми к нему документами в течение 2 рабочих дней с момента их поступления: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определяет, относится ли к компетенции администрации рассмотрение поставленных в обращении вопросов;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lastRenderedPageBreak/>
        <w:t>- определяет характер, сроки действий и сроки рассмотрения обращения;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определяет исполнителя поручения;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ставит исполнение поручений и рассмотрение обращения на контроль.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Решением руководителя администрации сельского поселения является резолюция о рассмотрении обращения по существу поставленных в нем вопросов либо о подготовке письма заявителю о невозможности ответа на поставленный вопрос в случае, если рассмотрение поставленного вопроса не входит в компетенцию администрации сельского поселения.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Специалист, ответственный за прием и регистрацию документов, в течение 1 рабочего дня с момента передачи (поступления) документов от руководителя администрации сельского поселения передает обращение для рассмотрения по существу вместе с приложенными документами специалисту администрации.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3.1.3. Подготовка и направление ответов на обращение.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Специалист администрации обеспечивает рассмотрение обращения и подготовку ответа в сроки, установленные </w:t>
      </w:r>
      <w:hyperlink r:id="rId15" w:anchor="P62" w:history="1">
        <w:r w:rsidRPr="009C09A9">
          <w:rPr>
            <w:rStyle w:val="a4"/>
            <w:color w:val="000000"/>
            <w:sz w:val="28"/>
            <w:szCs w:val="28"/>
            <w:u w:val="none"/>
          </w:rPr>
          <w:t>п. 2.4.1</w:t>
        </w:r>
      </w:hyperlink>
      <w:r w:rsidRPr="009C09A9">
        <w:rPr>
          <w:sz w:val="28"/>
          <w:szCs w:val="28"/>
        </w:rPr>
        <w:t xml:space="preserve"> Административного регламента.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Специалист администрации рассматривает поступившее заявление и оформляет письменное разъяснение.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Ответ на вопрос предоставляется в простой, четкой и понятной форме за подписью руководителя администрации сельского поселения либо лица, его замещающего.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В ответе также указываются и фамилия, имя, отчество (при наличии), номер телефона должностного лица, ответственного за подготовку ответа на обращение.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Ответ на обращение заявителя подписывается руководитель администрации сельского поселения, в срок не более 2 рабочих дней с момента получения проекта ответа от уполномоченного должностного лица.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После подписания ответа специалист, ответственный за прием и регистрацию документов,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Ответ на обращение, поступающее в форме электронного документа, направляется в форме электронного документа по адресу электронной почты, указанной в обращении, или в письменной форме по почтовому адресу, указанному в обращении.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C09A9">
        <w:rPr>
          <w:bCs/>
          <w:sz w:val="28"/>
          <w:szCs w:val="28"/>
        </w:rPr>
        <w:t>IV. Формы контроля за исполнением административного регламента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4.1. Порядок осуществления текущего контроля за соблюдением и исполнением ответственными лицами положений Административного регламента.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Текущий контроль за соблюдением специалистом администрации Административного регламента и иных правовых актов, устанавливающих требования к предоставлению муниципальной услуги, осуществляется руководителем администрации сельского поселения.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lastRenderedPageBreak/>
        <w:t>Текущий контроль проводится путем оперативного выяснения хода исполнения обращения, осуществления проверок на предмет соблюдения исполнителем, ответственным за предоставление муниципальной услуги, положений настоящего Административного регламента, иных нормативных правовых актов, устанавливающих требования к предоставлению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4.2. Порядок и периодичность осуществления плановых и внеплановых проверок полноты качества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При проведении плановых и внеплановых проверок полноты и качества предоставления муниципальной услуги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 Проверка может осуществляться в связи с конкретным обращением заявителя. Сроки проведения проверок определяются руководителем администрации сельского поселения.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4.3. Ответственность лиц за решения и действия (бездействие), принимаемые (осуществляемые) в ходе исполнения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Специалисты администрации несут ответственность, предусмотренную законодательством Российской Федерации, за свои решения и действия (бездействие), принимаемые (осуществляемые) в ходе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4.4. Требования к порядку и формам контроля за исполнением муниципальной услуги, в том числе со стороны граждан, их объединений и организаций.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Контроль за предоставлением муниципальной услуги со стороны уполномоченных лиц администрации должен быть постоянным, всесторонним и объективным.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Контроль за рассмотрением своих обращений могут осуществлять их авторы на основании информации, полученной в администрации сельского поселения, в том числе у исполнителя по телефону.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C09A9">
        <w:rPr>
          <w:bCs/>
          <w:sz w:val="28"/>
          <w:szCs w:val="28"/>
        </w:rPr>
        <w:t>V. Досудебный (внесудебный) порядок обжалования решений и действий (бездействия) органа, предоставляющего муниципальную услугу, МФЦ, а также их должностных лиц, муниципальных служащих, работников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5.1. Заявитель имеет право на досудебное (внесудебное) обжалование решений и действий (бездействия) администрации и его ответственных лиц, принятых (осуществляемых) в ходе предоставления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5.2. Заявитель может обратиться с жалобой, в том числе в следующих случаях: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6" w:name="dst221"/>
      <w:bookmarkEnd w:id="6"/>
      <w:r w:rsidRPr="009C09A9">
        <w:rPr>
          <w:sz w:val="28"/>
          <w:szCs w:val="28"/>
        </w:rPr>
        <w:t>- нарушение срока предоставления муниципальной услуги;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7" w:name="dst295"/>
      <w:bookmarkEnd w:id="7"/>
      <w:r w:rsidRPr="009C09A9">
        <w:rPr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</w:t>
      </w:r>
      <w:r w:rsidR="00645C39" w:rsidRPr="009C09A9">
        <w:rPr>
          <w:sz w:val="28"/>
          <w:szCs w:val="28"/>
        </w:rPr>
        <w:t>Воронежской</w:t>
      </w:r>
      <w:r w:rsidRPr="009C09A9">
        <w:rPr>
          <w:sz w:val="28"/>
          <w:szCs w:val="28"/>
        </w:rPr>
        <w:t xml:space="preserve"> области, муниципальными правовыми актами для предоставления муниципальной услуги;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8" w:name="dst103"/>
      <w:bookmarkEnd w:id="8"/>
      <w:r w:rsidRPr="009C09A9">
        <w:rPr>
          <w:sz w:val="28"/>
          <w:szCs w:val="28"/>
        </w:rPr>
        <w:lastRenderedPageBreak/>
        <w:t xml:space="preserve">- 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 w:rsidR="00645C39" w:rsidRPr="009C09A9">
        <w:rPr>
          <w:sz w:val="28"/>
          <w:szCs w:val="28"/>
        </w:rPr>
        <w:t>Воронежской</w:t>
      </w:r>
      <w:r w:rsidRPr="009C09A9">
        <w:rPr>
          <w:sz w:val="28"/>
          <w:szCs w:val="28"/>
        </w:rPr>
        <w:t xml:space="preserve"> области, муниципальными правовыми актами для предоставления муниципальной услуги, у заявителя;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9" w:name="dst222"/>
      <w:bookmarkEnd w:id="9"/>
      <w:r w:rsidRPr="009C09A9">
        <w:rPr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="00645C39" w:rsidRPr="009C09A9">
        <w:rPr>
          <w:sz w:val="28"/>
          <w:szCs w:val="28"/>
        </w:rPr>
        <w:t>Воронежской</w:t>
      </w:r>
      <w:r w:rsidRPr="009C09A9">
        <w:rPr>
          <w:sz w:val="28"/>
          <w:szCs w:val="28"/>
        </w:rPr>
        <w:t xml:space="preserve"> области, муниципальными правовыми актами;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0" w:name="dst105"/>
      <w:bookmarkEnd w:id="10"/>
      <w:r w:rsidRPr="009C09A9">
        <w:rPr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</w:t>
      </w:r>
      <w:r w:rsidR="00645C39" w:rsidRPr="009C09A9">
        <w:rPr>
          <w:sz w:val="28"/>
          <w:szCs w:val="28"/>
        </w:rPr>
        <w:t>Воронежской</w:t>
      </w:r>
      <w:r w:rsidRPr="009C09A9">
        <w:rPr>
          <w:sz w:val="28"/>
          <w:szCs w:val="28"/>
        </w:rPr>
        <w:t xml:space="preserve"> области, муниципальными правовыми актами;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1" w:name="dst223"/>
      <w:bookmarkEnd w:id="11"/>
      <w:r w:rsidRPr="009C09A9">
        <w:rPr>
          <w:sz w:val="28"/>
          <w:szCs w:val="28"/>
        </w:rPr>
        <w:t>- отказ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2" w:name="dst224"/>
      <w:bookmarkEnd w:id="12"/>
      <w:r w:rsidRPr="009C09A9">
        <w:rPr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3" w:name="dst225"/>
      <w:bookmarkEnd w:id="13"/>
      <w:r w:rsidRPr="009C09A9">
        <w:rPr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="00645C39" w:rsidRPr="009C09A9">
        <w:rPr>
          <w:sz w:val="28"/>
          <w:szCs w:val="28"/>
        </w:rPr>
        <w:t>Воронежской</w:t>
      </w:r>
      <w:r w:rsidRPr="009C09A9">
        <w:rPr>
          <w:sz w:val="28"/>
          <w:szCs w:val="28"/>
        </w:rPr>
        <w:t xml:space="preserve"> области, муниципальными правовыми актами;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4" w:name="dst296"/>
      <w:bookmarkEnd w:id="14"/>
      <w:r w:rsidRPr="009C09A9">
        <w:rPr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от 27.07.2010 </w:t>
      </w:r>
      <w:r w:rsidR="00645C39" w:rsidRPr="009C09A9">
        <w:rPr>
          <w:sz w:val="28"/>
          <w:szCs w:val="28"/>
        </w:rPr>
        <w:t xml:space="preserve">№ 210-ФЗ </w:t>
      </w:r>
      <w:r w:rsidRPr="009C09A9">
        <w:rPr>
          <w:sz w:val="28"/>
          <w:szCs w:val="28"/>
        </w:rPr>
        <w:t>«Об организации предоставления государственных и муниципальных услуг».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5.3. Жалоба подается в письменной форме на бумажном носителе, в электронной форме в администрацию, МФЦ либо в соответствующий орган государственной власти </w:t>
      </w:r>
      <w:r w:rsidR="00645C39" w:rsidRPr="009C09A9">
        <w:rPr>
          <w:sz w:val="28"/>
          <w:szCs w:val="28"/>
        </w:rPr>
        <w:t>Воронежской</w:t>
      </w:r>
      <w:r w:rsidRPr="009C09A9">
        <w:rPr>
          <w:sz w:val="28"/>
          <w:szCs w:val="28"/>
        </w:rPr>
        <w:t xml:space="preserve"> области, являющийся учредителем МФЦ. 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5.3.1. Жалоба на решения и действия (бездействия) ответственных лиц администрации, подаются на имя главы администрации. 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5.3.2. Жалоба на решения и действия (бездействия) работника МФЦ подается руководителю соответствующего МФЦ.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5.3.3. Жалоба на решения и действия (бездействия) МФЦ подается руководителю соответствующего органа государственной власти </w:t>
      </w:r>
      <w:r w:rsidR="00645C39" w:rsidRPr="009C09A9">
        <w:rPr>
          <w:sz w:val="28"/>
          <w:szCs w:val="28"/>
        </w:rPr>
        <w:t>Воронежской</w:t>
      </w:r>
      <w:r w:rsidRPr="009C09A9">
        <w:rPr>
          <w:sz w:val="28"/>
          <w:szCs w:val="28"/>
        </w:rPr>
        <w:t xml:space="preserve"> области, являющемуся учредителем МФЦ.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5.4. Жалоба может быть направлена по почте, при помощи факсимильной связи, через МФЦ, с использованием информационно-телекоммуникационной сети «Интернет», официального сайта администрации, единого портала государственных и муниципальных услуг либо регионального портала государственных и муниципальных услуг. 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5.5. Жалоба заявителя должна содержать: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lastRenderedPageBreak/>
        <w:t>-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которому должен быть направлен ответ заявителю;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</w:t>
      </w:r>
      <w:r w:rsidR="008C49CC" w:rsidRPr="009C09A9">
        <w:rPr>
          <w:sz w:val="28"/>
          <w:szCs w:val="28"/>
        </w:rPr>
        <w:t>лужащего;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5.6. Поступившая жалоба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5.7. По результатам рассмотрения жалобы глава сельского поселения принимает одно из следующих решений: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-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</w:t>
      </w:r>
      <w:r w:rsidR="00645C39" w:rsidRPr="009C09A9">
        <w:rPr>
          <w:sz w:val="28"/>
          <w:szCs w:val="28"/>
        </w:rPr>
        <w:t>Воронежской</w:t>
      </w:r>
      <w:r w:rsidRPr="009C09A9">
        <w:rPr>
          <w:sz w:val="28"/>
          <w:szCs w:val="28"/>
        </w:rPr>
        <w:t xml:space="preserve"> области, муниципальными правовыми актами, а также в иных формах;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- в удовлетворении жалобы отказывается.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5.7.1. В случае признания жалобы подлежащей удовлетворению, в ответе заявителю дается информация о действиях администрации сельского поселения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5.7.2. В случае признания жалобы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 xml:space="preserve">5.8. В случае установления в ходе или по результатам рассмотрения жалобы признаков состава административного правонарушения или преступления, должностное лицо, работник, наделенные полномочиями по рассмотрению жалоб в соответствии с пунктом 5.6 настоящего раздела </w:t>
      </w:r>
      <w:r w:rsidRPr="009C09A9">
        <w:rPr>
          <w:sz w:val="28"/>
          <w:szCs w:val="28"/>
        </w:rPr>
        <w:lastRenderedPageBreak/>
        <w:t>административного регламента, незамедлительно направляют имеющиеся материалы в органы прокуратуры.</w:t>
      </w:r>
    </w:p>
    <w:p w:rsidR="00277D58" w:rsidRPr="009C09A9" w:rsidRDefault="00277D58" w:rsidP="00277D58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5.9. Не позднее дня, следующего за днем принятия решения, указанного в пункте 5.7 настоящего раздела административного регламента, заявителю в письменной форме либо по желанию заявителя в электронной форме направляется мотивированный ответ о результатах рассмотрения жалобы.</w:t>
      </w:r>
    </w:p>
    <w:p w:rsidR="00871DFB" w:rsidRPr="009C09A9" w:rsidRDefault="00277D58" w:rsidP="008C49CC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9A9">
        <w:rPr>
          <w:sz w:val="28"/>
          <w:szCs w:val="28"/>
        </w:rPr>
        <w:t>5.10. Информация для заявителей об их праве на досудебное (внесудебное) обжалование действий (бездействия) и решений, принятых (осуществляемых) в ходе предоставления муниципальной услуги, размещается на официальном сайте администрации сельского поселения и информационных стендах.</w:t>
      </w:r>
    </w:p>
    <w:sectPr w:rsidR="00871DFB" w:rsidRPr="009C09A9" w:rsidSect="009C09A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09" w:right="707" w:bottom="56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FF3" w:rsidRDefault="00513FF3" w:rsidP="009C09A9">
      <w:pPr>
        <w:spacing w:after="0" w:line="240" w:lineRule="auto"/>
      </w:pPr>
      <w:r>
        <w:separator/>
      </w:r>
    </w:p>
  </w:endnote>
  <w:endnote w:type="continuationSeparator" w:id="1">
    <w:p w:rsidR="00513FF3" w:rsidRDefault="00513FF3" w:rsidP="009C0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156" w:rsidRDefault="006C615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10242"/>
      <w:docPartObj>
        <w:docPartGallery w:val="Page Numbers (Bottom of Page)"/>
        <w:docPartUnique/>
      </w:docPartObj>
    </w:sdtPr>
    <w:sdtContent>
      <w:p w:rsidR="009C09A9" w:rsidRDefault="00735D2D">
        <w:pPr>
          <w:pStyle w:val="a8"/>
          <w:jc w:val="right"/>
        </w:pPr>
        <w:r w:rsidRPr="009C09A9">
          <w:rPr>
            <w:rFonts w:ascii="Times New Roman" w:hAnsi="Times New Roman" w:cs="Times New Roman"/>
          </w:rPr>
          <w:fldChar w:fldCharType="begin"/>
        </w:r>
        <w:r w:rsidR="009C09A9" w:rsidRPr="009C09A9">
          <w:rPr>
            <w:rFonts w:ascii="Times New Roman" w:hAnsi="Times New Roman" w:cs="Times New Roman"/>
          </w:rPr>
          <w:instrText xml:space="preserve"> PAGE   \* MERGEFORMAT </w:instrText>
        </w:r>
        <w:r w:rsidRPr="009C09A9">
          <w:rPr>
            <w:rFonts w:ascii="Times New Roman" w:hAnsi="Times New Roman" w:cs="Times New Roman"/>
          </w:rPr>
          <w:fldChar w:fldCharType="separate"/>
        </w:r>
        <w:r w:rsidR="006C6156">
          <w:rPr>
            <w:rFonts w:ascii="Times New Roman" w:hAnsi="Times New Roman" w:cs="Times New Roman"/>
            <w:noProof/>
          </w:rPr>
          <w:t>1</w:t>
        </w:r>
        <w:r w:rsidRPr="009C09A9">
          <w:rPr>
            <w:rFonts w:ascii="Times New Roman" w:hAnsi="Times New Roman" w:cs="Times New Roman"/>
          </w:rPr>
          <w:fldChar w:fldCharType="end"/>
        </w:r>
      </w:p>
    </w:sdtContent>
  </w:sdt>
  <w:p w:rsidR="009C09A9" w:rsidRDefault="009C09A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156" w:rsidRDefault="006C615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FF3" w:rsidRDefault="00513FF3" w:rsidP="009C09A9">
      <w:pPr>
        <w:spacing w:after="0" w:line="240" w:lineRule="auto"/>
      </w:pPr>
      <w:r>
        <w:separator/>
      </w:r>
    </w:p>
  </w:footnote>
  <w:footnote w:type="continuationSeparator" w:id="1">
    <w:p w:rsidR="00513FF3" w:rsidRDefault="00513FF3" w:rsidP="009C0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156" w:rsidRDefault="006C615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9A9" w:rsidRDefault="006C6156" w:rsidP="006C6156">
    <w:pPr>
      <w:pStyle w:val="a6"/>
      <w:jc w:val="right"/>
    </w:pPr>
    <w:r>
      <w:t>ПРОЕКТ</w:t>
    </w:r>
    <w:r w:rsidR="009C09A9">
      <w:t xml:space="preserve">  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156" w:rsidRDefault="006C6156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7D58"/>
    <w:rsid w:val="001A5BFE"/>
    <w:rsid w:val="00245626"/>
    <w:rsid w:val="00277D58"/>
    <w:rsid w:val="00325CCA"/>
    <w:rsid w:val="003625B4"/>
    <w:rsid w:val="00475B81"/>
    <w:rsid w:val="00513FF3"/>
    <w:rsid w:val="005168B6"/>
    <w:rsid w:val="00645C39"/>
    <w:rsid w:val="006C6156"/>
    <w:rsid w:val="00735D2D"/>
    <w:rsid w:val="00752155"/>
    <w:rsid w:val="00871DFB"/>
    <w:rsid w:val="008A532D"/>
    <w:rsid w:val="008C1057"/>
    <w:rsid w:val="008C49CC"/>
    <w:rsid w:val="009C09A9"/>
    <w:rsid w:val="00CB5519"/>
    <w:rsid w:val="00D85A4D"/>
    <w:rsid w:val="00EA16C1"/>
    <w:rsid w:val="00F40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77D58"/>
    <w:rPr>
      <w:color w:val="0000FF"/>
      <w:u w:val="single"/>
    </w:rPr>
  </w:style>
  <w:style w:type="character" w:customStyle="1" w:styleId="1">
    <w:name w:val="Гиперссылка1"/>
    <w:basedOn w:val="a0"/>
    <w:rsid w:val="00277D58"/>
  </w:style>
  <w:style w:type="paragraph" w:customStyle="1" w:styleId="consplusnormal">
    <w:name w:val="consplusnormal"/>
    <w:basedOn w:val="a"/>
    <w:rsid w:val="0027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1"/>
    <w:basedOn w:val="a"/>
    <w:rsid w:val="0027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277D58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header"/>
    <w:basedOn w:val="a"/>
    <w:link w:val="a7"/>
    <w:uiPriority w:val="99"/>
    <w:semiHidden/>
    <w:unhideWhenUsed/>
    <w:rsid w:val="009C0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C09A9"/>
  </w:style>
  <w:style w:type="paragraph" w:styleId="a8">
    <w:name w:val="footer"/>
    <w:basedOn w:val="a"/>
    <w:link w:val="a9"/>
    <w:uiPriority w:val="99"/>
    <w:unhideWhenUsed/>
    <w:rsid w:val="009C0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09A9"/>
  </w:style>
  <w:style w:type="paragraph" w:styleId="aa">
    <w:name w:val="Balloon Text"/>
    <w:basedOn w:val="a"/>
    <w:link w:val="ab"/>
    <w:uiPriority w:val="99"/>
    <w:semiHidden/>
    <w:unhideWhenUsed/>
    <w:rsid w:val="009C0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0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77D58"/>
    <w:rPr>
      <w:color w:val="0000FF"/>
      <w:u w:val="single"/>
    </w:rPr>
  </w:style>
  <w:style w:type="character" w:customStyle="1" w:styleId="1">
    <w:name w:val="Гиперссылка1"/>
    <w:basedOn w:val="a0"/>
    <w:rsid w:val="00277D58"/>
  </w:style>
  <w:style w:type="paragraph" w:customStyle="1" w:styleId="consplusnormal">
    <w:name w:val="consplusnormal"/>
    <w:basedOn w:val="a"/>
    <w:rsid w:val="0027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1"/>
    <w:basedOn w:val="a"/>
    <w:rsid w:val="0027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277D58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4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minjust.ru/" TargetMode="External"/><Relationship Id="rId13" Type="http://schemas.openxmlformats.org/officeDocument/2006/relationships/hyperlink" Target="http://pravo.minjust.ru:8080/bigs/showDocumentWithTemplate.action?id=D988072D-0B8A-422B-8331-BBD787CBAB8B&amp;templateName=printText.flt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://pravo.minjust.ru:8080/bigs/showDocumentWithTemplate.action?id=D988072D-0B8A-422B-8331-BBD787CBAB8B&amp;templateName=printText.flt" TargetMode="External"/><Relationship Id="rId12" Type="http://schemas.openxmlformats.org/officeDocument/2006/relationships/hyperlink" Target="http://pravo.minjust.ru:8080/bigs/showDocumentWithTemplate.action?id=D988072D-0B8A-422B-8331-BBD787CBAB8B&amp;templateName=printText.flt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pravo.minjust.ru:8080/bigs/showDocumentWithTemplate.action?id=D988072D-0B8A-422B-8331-BBD787CBAB8B&amp;templateName=printText.flt" TargetMode="External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hyperlink" Target="http://pravo.minjust.ru:8080/bigs/showDocumentWithTemplate.action?id=D988072D-0B8A-422B-8331-BBD787CBAB8B&amp;templateName=printText.fl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pravo.minjust.ru/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://pravo.minjust.ru/" TargetMode="External"/><Relationship Id="rId14" Type="http://schemas.openxmlformats.org/officeDocument/2006/relationships/hyperlink" Target="http://pravo.minjust.ru:8080/bigs/showDocumentWithTemplate.action?id=D988072D-0B8A-422B-8331-BBD787CBAB8B&amp;templateName=printText.fl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5550</Words>
  <Characters>31640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User</cp:lastModifiedBy>
  <cp:revision>12</cp:revision>
  <cp:lastPrinted>2020-06-04T14:44:00Z</cp:lastPrinted>
  <dcterms:created xsi:type="dcterms:W3CDTF">2020-05-03T12:39:00Z</dcterms:created>
  <dcterms:modified xsi:type="dcterms:W3CDTF">2020-06-19T12:52:00Z</dcterms:modified>
</cp:coreProperties>
</file>