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A" w:rsidRDefault="002351B5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</w:t>
      </w:r>
      <w:r w:rsidR="001A24BA"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</w:p>
    <w:p w:rsidR="001A24BA" w:rsidRDefault="001A24BA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A24BA" w:rsidRPr="0008150B" w:rsidRDefault="001A24BA" w:rsidP="001A24BA">
      <w:pPr>
        <w:jc w:val="center"/>
        <w:rPr>
          <w:b/>
          <w:bCs/>
          <w:caps/>
          <w:sz w:val="24"/>
          <w:szCs w:val="24"/>
        </w:rPr>
      </w:pPr>
      <w:r w:rsidRPr="0008150B">
        <w:rPr>
          <w:b/>
          <w:bCs/>
          <w:caps/>
          <w:sz w:val="24"/>
          <w:szCs w:val="24"/>
        </w:rPr>
        <w:t>СОВЕТ НАРОДНЫХ ДЕПУТАТОВ</w:t>
      </w:r>
    </w:p>
    <w:p w:rsidR="001A24BA" w:rsidRPr="0008150B" w:rsidRDefault="001A24BA" w:rsidP="001A24B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ЛоЗОВСКОГО 1-го</w:t>
      </w:r>
      <w:r w:rsidRPr="0008150B">
        <w:rPr>
          <w:b/>
          <w:bCs/>
          <w:caps/>
          <w:sz w:val="24"/>
          <w:szCs w:val="24"/>
        </w:rPr>
        <w:t xml:space="preserve"> СЕЛЬСКОГО ПОСЕЛЕНИЯ</w:t>
      </w:r>
    </w:p>
    <w:p w:rsidR="001A24BA" w:rsidRPr="0008150B" w:rsidRDefault="001A24BA" w:rsidP="001A24BA">
      <w:pPr>
        <w:jc w:val="center"/>
        <w:rPr>
          <w:b/>
          <w:bCs/>
          <w:caps/>
          <w:sz w:val="24"/>
          <w:szCs w:val="24"/>
        </w:rPr>
      </w:pPr>
      <w:r w:rsidRPr="0008150B">
        <w:rPr>
          <w:b/>
          <w:bCs/>
          <w:caps/>
          <w:sz w:val="24"/>
          <w:szCs w:val="24"/>
        </w:rPr>
        <w:t>ВЕРХНЕМАМОНСКОГО МУНИЦИПАЛЬНОГО РАЙОНА</w:t>
      </w:r>
    </w:p>
    <w:p w:rsidR="001A24BA" w:rsidRPr="0008150B" w:rsidRDefault="001A24BA" w:rsidP="001A24BA">
      <w:pPr>
        <w:jc w:val="center"/>
        <w:rPr>
          <w:b/>
          <w:bCs/>
          <w:caps/>
          <w:sz w:val="24"/>
          <w:szCs w:val="24"/>
        </w:rPr>
      </w:pPr>
      <w:r w:rsidRPr="0008150B">
        <w:rPr>
          <w:b/>
          <w:bCs/>
          <w:caps/>
          <w:sz w:val="24"/>
          <w:szCs w:val="24"/>
        </w:rPr>
        <w:t>ВОРОНЕЖСКОЙ ОБЛАСТИ</w:t>
      </w:r>
    </w:p>
    <w:p w:rsidR="001A24BA" w:rsidRPr="0008150B" w:rsidRDefault="001A24BA" w:rsidP="001A24BA">
      <w:pPr>
        <w:suppressAutoHyphens/>
        <w:jc w:val="center"/>
        <w:rPr>
          <w:b/>
          <w:bCs/>
          <w:sz w:val="24"/>
          <w:szCs w:val="24"/>
        </w:rPr>
      </w:pPr>
    </w:p>
    <w:p w:rsidR="001A24BA" w:rsidRPr="0008150B" w:rsidRDefault="001A24BA" w:rsidP="001A24BA">
      <w:pPr>
        <w:keepNext/>
        <w:jc w:val="center"/>
        <w:outlineLvl w:val="0"/>
        <w:rPr>
          <w:b/>
          <w:bCs/>
          <w:caps/>
          <w:sz w:val="24"/>
          <w:szCs w:val="24"/>
        </w:rPr>
      </w:pPr>
      <w:r w:rsidRPr="0008150B">
        <w:rPr>
          <w:b/>
          <w:bCs/>
          <w:caps/>
          <w:sz w:val="24"/>
          <w:szCs w:val="24"/>
        </w:rPr>
        <w:t>РЕШЕНИе</w:t>
      </w:r>
    </w:p>
    <w:p w:rsidR="001A24BA" w:rsidRPr="0008150B" w:rsidRDefault="001A24BA" w:rsidP="001A24BA">
      <w:pPr>
        <w:jc w:val="center"/>
        <w:rPr>
          <w:b/>
          <w:bCs/>
          <w:sz w:val="24"/>
          <w:szCs w:val="24"/>
        </w:rPr>
      </w:pPr>
    </w:p>
    <w:p w:rsidR="001A24BA" w:rsidRPr="002D4BBC" w:rsidRDefault="001A24BA" w:rsidP="001A24BA">
      <w:pPr>
        <w:jc w:val="center"/>
        <w:rPr>
          <w:b/>
          <w:bCs/>
          <w:sz w:val="24"/>
          <w:szCs w:val="24"/>
        </w:rPr>
      </w:pPr>
      <w:r w:rsidRPr="0008150B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 xml:space="preserve">               </w:t>
      </w:r>
      <w:r w:rsidRPr="0008150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08150B">
        <w:rPr>
          <w:b/>
          <w:bCs/>
          <w:sz w:val="24"/>
          <w:szCs w:val="24"/>
        </w:rPr>
        <w:t xml:space="preserve"> г. №</w:t>
      </w:r>
    </w:p>
    <w:p w:rsidR="001A24BA" w:rsidRPr="0008150B" w:rsidRDefault="001A24BA" w:rsidP="001A24BA">
      <w:pPr>
        <w:jc w:val="center"/>
        <w:rPr>
          <w:b/>
          <w:bCs/>
          <w:sz w:val="24"/>
          <w:szCs w:val="24"/>
        </w:rPr>
      </w:pPr>
      <w:r w:rsidRPr="0008150B">
        <w:rPr>
          <w:b/>
          <w:bCs/>
          <w:sz w:val="24"/>
          <w:szCs w:val="24"/>
        </w:rPr>
        <w:t>-------------------------------------</w:t>
      </w:r>
    </w:p>
    <w:p w:rsidR="001A24BA" w:rsidRPr="0008150B" w:rsidRDefault="001A24BA" w:rsidP="001A24BA">
      <w:pPr>
        <w:jc w:val="center"/>
        <w:rPr>
          <w:b/>
          <w:bCs/>
          <w:sz w:val="24"/>
          <w:szCs w:val="24"/>
        </w:rPr>
      </w:pPr>
      <w:r w:rsidRPr="0008150B">
        <w:rPr>
          <w:b/>
          <w:bCs/>
          <w:sz w:val="24"/>
          <w:szCs w:val="24"/>
        </w:rPr>
        <w:t xml:space="preserve">с. </w:t>
      </w:r>
      <w:r>
        <w:rPr>
          <w:b/>
          <w:bCs/>
          <w:sz w:val="24"/>
          <w:szCs w:val="24"/>
        </w:rPr>
        <w:t>Лозовое</w:t>
      </w:r>
    </w:p>
    <w:p w:rsidR="001A24BA" w:rsidRPr="0008150B" w:rsidRDefault="001A24BA" w:rsidP="001A24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24BA" w:rsidRPr="0008150B" w:rsidRDefault="001A24BA" w:rsidP="001A24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24BA" w:rsidRPr="0008150B" w:rsidRDefault="001A24BA" w:rsidP="001A24BA">
      <w:pPr>
        <w:suppressAutoHyphens/>
        <w:ind w:firstLine="567"/>
        <w:jc w:val="center"/>
        <w:rPr>
          <w:sz w:val="24"/>
          <w:szCs w:val="24"/>
        </w:rPr>
      </w:pPr>
    </w:p>
    <w:p w:rsidR="001A24BA" w:rsidRDefault="00582AA6" w:rsidP="001A24BA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Программы</w:t>
      </w:r>
      <w:r w:rsidR="001E31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Воронежскойобласти на 2017- 2030 годы</w:t>
      </w:r>
    </w:p>
    <w:p w:rsidR="001A24BA" w:rsidRPr="00582AA6" w:rsidRDefault="001A24BA" w:rsidP="00582AA6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</w:p>
    <w:p w:rsidR="001A24BA" w:rsidRPr="00582AA6" w:rsidRDefault="001A24BA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4BA" w:rsidRPr="0008150B" w:rsidRDefault="001A24BA" w:rsidP="001A24BA">
      <w:pPr>
        <w:jc w:val="center"/>
        <w:outlineLvl w:val="0"/>
        <w:rPr>
          <w:sz w:val="24"/>
          <w:szCs w:val="24"/>
        </w:rPr>
      </w:pPr>
      <w:r w:rsidRPr="0008150B">
        <w:rPr>
          <w:sz w:val="24"/>
          <w:szCs w:val="24"/>
        </w:rPr>
        <w:t>Совет народных депутатов</w:t>
      </w:r>
    </w:p>
    <w:p w:rsidR="001A24BA" w:rsidRPr="0008150B" w:rsidRDefault="001A24BA" w:rsidP="001A24BA">
      <w:pPr>
        <w:suppressAutoHyphens/>
        <w:ind w:firstLine="567"/>
        <w:jc w:val="center"/>
        <w:rPr>
          <w:sz w:val="24"/>
          <w:szCs w:val="24"/>
        </w:rPr>
      </w:pPr>
      <w:r w:rsidRPr="0008150B">
        <w:rPr>
          <w:sz w:val="24"/>
          <w:szCs w:val="24"/>
        </w:rPr>
        <w:t>РЕШИЛ:</w:t>
      </w:r>
    </w:p>
    <w:p w:rsidR="00582AA6" w:rsidRPr="00582AA6" w:rsidRDefault="00582AA6" w:rsidP="00582AA6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82AA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прилагаемую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комплексного развития социальной инфраструктуры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="00EE387E"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306D" w:rsidRPr="008950C0" w:rsidRDefault="00E0306D" w:rsidP="00E0306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 xml:space="preserve"> Лозовского 1-го </w:t>
      </w:r>
      <w:r w:rsidR="00EE387E"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950C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E0306D" w:rsidRPr="008950C0" w:rsidRDefault="00E0306D" w:rsidP="00E0306D">
      <w:pPr>
        <w:tabs>
          <w:tab w:val="left" w:pos="661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950C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E0306D" w:rsidRPr="008950C0" w:rsidRDefault="00E0306D" w:rsidP="00E0306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950C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306D" w:rsidRDefault="00E0306D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BA7" w:rsidRDefault="00765BA7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BA7" w:rsidRDefault="00765BA7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BA7" w:rsidRPr="008950C0" w:rsidRDefault="00765BA7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E0306D" w:rsidRPr="008950C0" w:rsidTr="00151634">
        <w:tc>
          <w:tcPr>
            <w:tcW w:w="4219" w:type="dxa"/>
            <w:vAlign w:val="bottom"/>
          </w:tcPr>
          <w:p w:rsidR="00E0306D" w:rsidRPr="008950C0" w:rsidRDefault="00E0306D" w:rsidP="00EE387E">
            <w:pPr>
              <w:suppressAutoHyphens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Лозовского 1-го </w:t>
            </w:r>
            <w:r w:rsidR="00EE387E" w:rsidRPr="00582AA6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="00EE387E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                   </w:t>
            </w:r>
            <w:r w:rsidRPr="00895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E0306D" w:rsidRPr="008950C0" w:rsidRDefault="00E0306D" w:rsidP="00151634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E0306D" w:rsidRPr="008950C0" w:rsidRDefault="00765BA7" w:rsidP="00EE387E">
            <w:pPr>
              <w:suppressAutoHyphens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И.Букреева</w:t>
            </w:r>
          </w:p>
        </w:tc>
      </w:tr>
    </w:tbl>
    <w:p w:rsidR="00E0306D" w:rsidRDefault="00E0306D" w:rsidP="00E0306D">
      <w:pPr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4B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582AA6" w:rsidRPr="00582AA6" w:rsidRDefault="00582AA6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.2017 года №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82AA6" w:rsidRPr="00582AA6" w:rsidRDefault="00582AA6" w:rsidP="00582AA6">
      <w:pPr>
        <w:tabs>
          <w:tab w:val="left" w:pos="158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582AA6" w:rsidRDefault="00582AA6" w:rsidP="00EF41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582AA6" w:rsidRDefault="00EE387E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82AA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7337"/>
      </w:tblGrid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комплексного развития социальной инфраструктуры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2017- 2030 годы (далее - Программа)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Российской Федерации от 29 декабря 2004 года №190-ФЗ;</w:t>
            </w:r>
          </w:p>
          <w:p w:rsid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582AA6" w:rsidRPr="00582AA6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Генеральный план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EE387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39646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Воронежская область, </w:t>
            </w:r>
            <w:r w:rsidR="00EF4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Лозовое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  <w:r w:rsidR="00EF4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EE387E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E387E" w:rsidRPr="00582AA6" w:rsidRDefault="00EE387E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E387E" w:rsidRPr="00582AA6" w:rsidRDefault="00EE387E" w:rsidP="00E771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396465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Воронежская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Лозовое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Октябрьская, д. 69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для закрепления населения, повышения уровня его жизни 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82AA6" w:rsidRPr="00807BAD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развитие системы образования и культуры, за счет строительства, реконструкции и ремонта образовательных и детских </w:t>
            </w:r>
            <w:r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учреждений, сельских домов культуры;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широких масс населения к занятиям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спортом и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культивирование здорового образа жизни за счет строительства спортивных сооружений;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582AA6" w:rsidRPr="00582AA6" w:rsidRDefault="00582AA6" w:rsidP="00EE387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1-ом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сельском поселении.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</w:p>
          <w:p w:rsidR="00582AA6" w:rsidRPr="00582AA6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услуг, предоставляемых учреждениями культуры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="00F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области;</w:t>
            </w:r>
          </w:p>
          <w:p w:rsidR="00582AA6" w:rsidRPr="00582AA6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газоснабжения;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транспортной инфраструктуры.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Проектирование и строительство спортивных площадок;</w:t>
            </w:r>
          </w:p>
          <w:p w:rsidR="00582AA6" w:rsidRPr="00582AA6" w:rsidRDefault="00EE387E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82AA6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Капитальный ремонт и ремонт автомобильных дорог местного значения;</w:t>
            </w:r>
          </w:p>
          <w:p w:rsidR="00582AA6" w:rsidRDefault="00EE387E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82AA6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807BAD"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582AA6"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еконструкция объектов водоснабжения;</w:t>
            </w:r>
          </w:p>
          <w:p w:rsidR="00EE387E" w:rsidRPr="00807BAD" w:rsidRDefault="00EE387E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Строительство Летней сцены в парке Центральный по улице Октябрьской.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Строительство объектов газоснабжения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2017-2030 годы, в 2 этапа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с 2017 по 2020 годы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с 2021 по 2030 годы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общий объем финансирования Программы на период 2017-2030 годов составляет </w:t>
            </w:r>
            <w:r w:rsidR="00093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10977,7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</w:t>
            </w:r>
            <w:r w:rsidR="00C03FC3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093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4977,7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</w:t>
            </w:r>
            <w:r w:rsidR="00093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</w:t>
            </w:r>
            <w:r w:rsidR="00C03FC3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3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2100,0 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2021-2030 годы </w:t>
            </w:r>
            <w:r w:rsidR="00833B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B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931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33B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582AA6" w:rsidRPr="00582AA6" w:rsidRDefault="00582AA6" w:rsidP="00F62D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входящих в Программу мероприятий осуществляется за счет средств Федерального бюджета, бюджета Воронежской области, бюджета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района, бюджета </w:t>
            </w:r>
            <w:r w:rsidR="00EE38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Воронежской области 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уровня жизни и закрепление населения квалифицированными трудовыми ресурсами. </w:t>
            </w:r>
            <w:r w:rsidR="002351B5"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инвесторов для развития туризма на селе.</w:t>
            </w: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Default="00582AA6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Раздел 1. Характеристика существующего состояния социальной инфраструктуры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Лозовое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основано в </w:t>
      </w:r>
      <w:r w:rsidRPr="0093524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5248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ду.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Лозовское 1-е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входит в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включает в себя 1 населенный пункт: село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 xml:space="preserve">Лозовое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(административный центр).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Численность постоянного населения</w:t>
      </w:r>
      <w:r w:rsidR="00EE387E" w:rsidRPr="00EE38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EE387E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 xml:space="preserve">на 01.01.2017 года составляет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1685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 xml:space="preserve">  человек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82AA6" w:rsidRPr="00582AA6" w:rsidRDefault="00582AA6" w:rsidP="00582AA6">
      <w:pPr>
        <w:suppressAutoHyphens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отметить, что миграционная составляющая испытывает значи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тельные колебания из года в год, и прогнозировать миграцию очень сложно.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Механический прирост населения за последние годы меняется.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Лозовском 1-ом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сложилась следующая демографическая ситуация: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Мужчин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891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, женщин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794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проживает: 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-несовершеннолетних детей -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282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пенсионеров -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848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инвалидов 1-2-3 группы -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147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многодетных семей -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сем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ей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матерей одиночек -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вдов - 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>- ветераны труда</w:t>
      </w:r>
      <w:r w:rsidR="002351B5"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и труженики тыла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EE387E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0E2E0F" w:rsidRDefault="00582AA6" w:rsidP="00582AA6">
      <w:pPr>
        <w:tabs>
          <w:tab w:val="left" w:pos="7785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0E2E0F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В целом демографическая ситуация в</w:t>
      </w:r>
      <w:r w:rsidR="006C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Лозовском 1-ом </w:t>
      </w:r>
      <w:r w:rsidR="006C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повторяет районные проблемы и обстановку большинства регионов.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582AA6" w:rsidRPr="00582AA6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2AA6" w:rsidRPr="00582AA6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Современный уровень развития сферы социально-культурного обслуживания в 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>Лозов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 xml:space="preserve"> 1-ом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 некоторым показателям и в ассортименте предоставляемых услуг не обеспечивает полноценного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727BCE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утвержден решением Совета народных депутатов 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727BCE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которому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территориальная организация и планировочная структура территории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функциональное зонирование территории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границы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зон планируемого размещения объектов капитального строительства муниципального уровня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генерального плана 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2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7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>дека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бря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 xml:space="preserve">внесены изменения в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землепользования и застройки 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>Лозов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 xml:space="preserve"> 1-го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E771F3" w:rsidRPr="00E771F3" w:rsidRDefault="00E771F3" w:rsidP="00E771F3">
      <w:pPr>
        <w:ind w:firstLine="709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931DD">
        <w:rPr>
          <w:rFonts w:ascii="Arial" w:eastAsia="Times New Roman" w:hAnsi="Arial" w:cs="Arial"/>
          <w:sz w:val="24"/>
          <w:szCs w:val="24"/>
          <w:lang w:eastAsia="ru-RU"/>
        </w:rPr>
        <w:t>решением Совета Народных депутатов Лозовского 1-го сельского поселения Верхнемамонского муниципального района Воронежской области сельского поселения от 28 декабря 2016 года № 28 внесены изменения в  Правила землепользования и застройки Лозовского 2-го  сельского поселения Верхнемамонского муниципального района Воронежской области.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727CDD"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программа комплексного развития систем коммунальной инфраструктуры </w:t>
      </w:r>
      <w:r w:rsidR="00E771F3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на период с 2014-2023 года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41070C">
        <w:rPr>
          <w:rFonts w:ascii="Arial" w:eastAsia="Times New Roman" w:hAnsi="Arial" w:cs="Arial"/>
          <w:sz w:val="24"/>
          <w:szCs w:val="24"/>
          <w:lang w:eastAsia="ru-RU"/>
        </w:rPr>
        <w:t>аспоряжением администрации</w:t>
      </w:r>
      <w:r w:rsidR="000931DD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от </w:t>
      </w:r>
      <w:r w:rsidR="006C0EAD">
        <w:rPr>
          <w:rFonts w:ascii="Arial" w:eastAsia="Times New Roman" w:hAnsi="Arial" w:cs="Arial"/>
          <w:sz w:val="24"/>
          <w:szCs w:val="24"/>
          <w:lang w:eastAsia="ru-RU"/>
        </w:rPr>
        <w:t xml:space="preserve">07 июля 2015 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C0EAD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41070C" w:rsidRPr="0041070C"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схемы водоснабжения</w:t>
      </w:r>
      <w:r w:rsidR="00D5053E">
        <w:rPr>
          <w:rFonts w:ascii="Arial" w:eastAsia="Times New Roman" w:hAnsi="Arial" w:cs="Arial"/>
          <w:sz w:val="24"/>
          <w:szCs w:val="24"/>
          <w:lang w:eastAsia="ru-RU"/>
        </w:rPr>
        <w:t xml:space="preserve"> и водоотведения</w:t>
      </w:r>
      <w:r w:rsidR="006C0EAD" w:rsidRPr="006C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0EAD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582AA6" w:rsidRPr="00582AA6" w:rsidRDefault="00582AA6" w:rsidP="00582AA6">
      <w:pPr>
        <w:ind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A75871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Образование</w:t>
      </w:r>
      <w:r w:rsidRPr="00582AA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.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Сеть образовательных учреждений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представлена </w:t>
      </w:r>
      <w:r w:rsidR="006C0EAD">
        <w:rPr>
          <w:rFonts w:ascii="Arial" w:eastAsia="Arial Unicode MS" w:hAnsi="Arial" w:cs="Arial"/>
          <w:sz w:val="24"/>
          <w:szCs w:val="24"/>
          <w:lang w:eastAsia="ru-RU"/>
        </w:rPr>
        <w:t>двумя  образовательными учреждения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>м</w:t>
      </w:r>
      <w:r w:rsidR="006C0EAD">
        <w:rPr>
          <w:rFonts w:ascii="Arial" w:eastAsia="Arial Unicode MS" w:hAnsi="Arial" w:cs="Arial"/>
          <w:sz w:val="24"/>
          <w:szCs w:val="24"/>
          <w:lang w:eastAsia="ru-RU"/>
        </w:rPr>
        <w:t>и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>:  </w:t>
      </w:r>
      <w:r w:rsidR="0092577E">
        <w:rPr>
          <w:rFonts w:ascii="Arial" w:eastAsia="Arial Unicode MS" w:hAnsi="Arial" w:cs="Arial"/>
          <w:sz w:val="24"/>
          <w:szCs w:val="24"/>
          <w:lang w:eastAsia="ru-RU"/>
        </w:rPr>
        <w:t>МКОУ «</w:t>
      </w:r>
      <w:r w:rsidR="006C0EAD">
        <w:rPr>
          <w:rFonts w:ascii="Arial" w:eastAsia="Arial Unicode MS" w:hAnsi="Arial" w:cs="Arial"/>
          <w:sz w:val="24"/>
          <w:szCs w:val="24"/>
          <w:lang w:eastAsia="ru-RU"/>
        </w:rPr>
        <w:t>Лозов</w:t>
      </w:r>
      <w:r w:rsidR="0092577E">
        <w:rPr>
          <w:rFonts w:ascii="Arial" w:eastAsia="Arial Unicode MS" w:hAnsi="Arial" w:cs="Arial"/>
          <w:sz w:val="24"/>
          <w:szCs w:val="24"/>
          <w:lang w:eastAsia="ru-RU"/>
        </w:rPr>
        <w:t xml:space="preserve">ская СОШ» </w:t>
      </w:r>
      <w:r w:rsidR="006C0EAD">
        <w:rPr>
          <w:rFonts w:ascii="Arial" w:eastAsia="Arial Unicode MS" w:hAnsi="Arial" w:cs="Arial"/>
          <w:sz w:val="24"/>
          <w:szCs w:val="24"/>
          <w:lang w:eastAsia="ru-RU"/>
        </w:rPr>
        <w:t>и МКОУ «Начальная школа и детский сад»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в </w:t>
      </w:r>
      <w:r w:rsidR="00A75871">
        <w:rPr>
          <w:rFonts w:ascii="Arial" w:eastAsia="Arial Unicode MS" w:hAnsi="Arial" w:cs="Arial"/>
          <w:sz w:val="24"/>
          <w:szCs w:val="24"/>
          <w:lang w:eastAsia="ru-RU"/>
        </w:rPr>
        <w:t>школ</w:t>
      </w:r>
      <w:r w:rsidR="006C0EAD">
        <w:rPr>
          <w:rFonts w:ascii="Arial" w:eastAsia="Arial Unicode MS" w:hAnsi="Arial" w:cs="Arial"/>
          <w:sz w:val="24"/>
          <w:szCs w:val="24"/>
          <w:lang w:eastAsia="ru-RU"/>
        </w:rPr>
        <w:t xml:space="preserve">ах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в настоящее время обучается</w:t>
      </w:r>
      <w:r w:rsidR="001E316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6C0EAD">
        <w:rPr>
          <w:rFonts w:ascii="Arial" w:eastAsia="Arial Unicode MS" w:hAnsi="Arial" w:cs="Arial"/>
          <w:sz w:val="24"/>
          <w:szCs w:val="24"/>
          <w:lang w:eastAsia="ru-RU"/>
        </w:rPr>
        <w:t>15</w:t>
      </w:r>
      <w:r w:rsidR="0092577E">
        <w:rPr>
          <w:rFonts w:ascii="Arial" w:eastAsia="Arial Unicode MS" w:hAnsi="Arial" w:cs="Arial"/>
          <w:sz w:val="24"/>
          <w:szCs w:val="24"/>
          <w:lang w:eastAsia="ru-RU"/>
        </w:rPr>
        <w:t>2</w:t>
      </w:r>
      <w:r w:rsidR="00A75871">
        <w:rPr>
          <w:rFonts w:ascii="Arial" w:eastAsia="Arial Unicode MS" w:hAnsi="Arial" w:cs="Arial"/>
          <w:sz w:val="24"/>
          <w:szCs w:val="24"/>
          <w:lang w:eastAsia="ru-RU"/>
        </w:rPr>
        <w:t xml:space="preserve"> человек</w:t>
      </w:r>
      <w:r w:rsidR="0092577E">
        <w:rPr>
          <w:rFonts w:ascii="Arial" w:eastAsia="Arial Unicode MS" w:hAnsi="Arial" w:cs="Arial"/>
          <w:sz w:val="24"/>
          <w:szCs w:val="24"/>
          <w:lang w:eastAsia="ru-RU"/>
        </w:rPr>
        <w:t xml:space="preserve">а, </w:t>
      </w:r>
      <w:r w:rsidR="006C0EAD">
        <w:rPr>
          <w:rFonts w:ascii="Arial" w:eastAsia="Arial Unicode MS" w:hAnsi="Arial" w:cs="Arial"/>
          <w:sz w:val="24"/>
          <w:szCs w:val="24"/>
          <w:lang w:eastAsia="ru-RU"/>
        </w:rPr>
        <w:t xml:space="preserve">воспитанников 50 </w:t>
      </w:r>
      <w:r w:rsidR="00A75871">
        <w:rPr>
          <w:rFonts w:ascii="Arial" w:eastAsia="Arial Unicode MS" w:hAnsi="Arial" w:cs="Arial"/>
          <w:sz w:val="24"/>
          <w:szCs w:val="24"/>
          <w:lang w:eastAsia="ru-RU"/>
        </w:rPr>
        <w:t xml:space="preserve"> детей.</w:t>
      </w:r>
    </w:p>
    <w:p w:rsidR="00A75871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Обеспеченность населения образовательным учреждением соответствует минимальным норматива</w:t>
      </w:r>
      <w:r w:rsidR="00A75871">
        <w:rPr>
          <w:rFonts w:ascii="Arial" w:eastAsia="Times New Roman" w:hAnsi="Arial" w:cs="Arial"/>
          <w:sz w:val="24"/>
          <w:szCs w:val="24"/>
          <w:lang w:eastAsia="ru-RU"/>
        </w:rPr>
        <w:t>м обеспеченности.</w:t>
      </w:r>
    </w:p>
    <w:p w:rsidR="006C0EA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75871">
        <w:rPr>
          <w:rFonts w:ascii="Arial" w:eastAsia="Times New Roman" w:hAnsi="Arial" w:cs="Arial"/>
          <w:b/>
          <w:sz w:val="24"/>
          <w:szCs w:val="24"/>
        </w:rPr>
        <w:t>Здравоохранение</w:t>
      </w:r>
      <w:r w:rsidRPr="00582AA6">
        <w:rPr>
          <w:rFonts w:ascii="Arial" w:eastAsia="Times New Roman" w:hAnsi="Arial" w:cs="Arial"/>
          <w:sz w:val="24"/>
          <w:szCs w:val="24"/>
        </w:rPr>
        <w:t xml:space="preserve">. На территории </w:t>
      </w:r>
      <w:r w:rsidR="006C0EAD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</w:t>
      </w:r>
      <w:r w:rsidR="006C0EAD">
        <w:rPr>
          <w:rFonts w:ascii="Arial" w:eastAsia="Times New Roman" w:hAnsi="Arial" w:cs="Arial"/>
          <w:sz w:val="24"/>
          <w:szCs w:val="24"/>
        </w:rPr>
        <w:t>работает ФАП и Лозовская амбулатория</w:t>
      </w:r>
      <w:r w:rsidRPr="00582AA6">
        <w:rPr>
          <w:rFonts w:ascii="Arial" w:eastAsia="Times New Roman" w:hAnsi="Arial" w:cs="Arial"/>
          <w:sz w:val="24"/>
          <w:szCs w:val="24"/>
        </w:rPr>
        <w:t xml:space="preserve">. За прошедший год терапевтом было принято </w:t>
      </w:r>
      <w:r w:rsidR="006C0EAD">
        <w:rPr>
          <w:rFonts w:ascii="Arial" w:eastAsia="Times New Roman" w:hAnsi="Arial" w:cs="Arial"/>
          <w:sz w:val="24"/>
          <w:szCs w:val="24"/>
        </w:rPr>
        <w:t>431</w:t>
      </w:r>
      <w:r w:rsidRPr="00E45C57">
        <w:rPr>
          <w:rFonts w:ascii="Arial" w:eastAsia="Times New Roman" w:hAnsi="Arial" w:cs="Arial"/>
          <w:sz w:val="24"/>
          <w:szCs w:val="24"/>
        </w:rPr>
        <w:t xml:space="preserve"> человек, 1</w:t>
      </w:r>
      <w:r w:rsidR="006C0EAD">
        <w:rPr>
          <w:rFonts w:ascii="Arial" w:eastAsia="Times New Roman" w:hAnsi="Arial" w:cs="Arial"/>
          <w:sz w:val="24"/>
          <w:szCs w:val="24"/>
        </w:rPr>
        <w:t>8</w:t>
      </w:r>
      <w:r w:rsidR="00E45C57" w:rsidRPr="00E45C57">
        <w:rPr>
          <w:rFonts w:ascii="Arial" w:eastAsia="Times New Roman" w:hAnsi="Arial" w:cs="Arial"/>
          <w:sz w:val="24"/>
          <w:szCs w:val="24"/>
        </w:rPr>
        <w:t>6</w:t>
      </w:r>
      <w:r w:rsidRPr="00E45C57">
        <w:rPr>
          <w:rFonts w:ascii="Arial" w:eastAsia="Times New Roman" w:hAnsi="Arial" w:cs="Arial"/>
          <w:sz w:val="24"/>
          <w:szCs w:val="24"/>
        </w:rPr>
        <w:t xml:space="preserve"> детей.</w:t>
      </w:r>
      <w:r w:rsidRPr="00E45C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A75871">
        <w:rPr>
          <w:rFonts w:ascii="Arial" w:eastAsia="Times New Roman" w:hAnsi="Arial" w:cs="Arial"/>
          <w:b/>
          <w:sz w:val="24"/>
          <w:szCs w:val="24"/>
          <w:lang w:eastAsia="ar-SA"/>
        </w:rPr>
        <w:t>Социальное обслуживание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>. В настоящее время на территории поселения работа</w:t>
      </w:r>
      <w:r w:rsidR="006C0EAD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т </w:t>
      </w:r>
      <w:r w:rsidR="006C0EAD">
        <w:rPr>
          <w:rFonts w:ascii="Arial" w:eastAsia="Times New Roman" w:hAnsi="Arial" w:cs="Arial"/>
          <w:sz w:val="24"/>
          <w:szCs w:val="24"/>
          <w:lang w:eastAsia="ar-SA"/>
        </w:rPr>
        <w:t>один  работник</w:t>
      </w:r>
      <w:r w:rsidR="0092577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 социального обслуживания на дому граждан пожилого возраста и инвалидов, которы</w:t>
      </w:r>
      <w:r w:rsidR="006C0EAD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 обслужива</w:t>
      </w:r>
      <w:r w:rsidR="006C0EAD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т </w:t>
      </w:r>
      <w:r w:rsidR="006C0EAD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человек.</w:t>
      </w:r>
    </w:p>
    <w:p w:rsidR="00582AA6" w:rsidRPr="00582AA6" w:rsidRDefault="00E45C57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Спортивные и игровые объекты</w:t>
      </w:r>
      <w:r w:rsidR="00582AA6" w:rsidRPr="00582AA6">
        <w:rPr>
          <w:rFonts w:ascii="Arial" w:eastAsia="Times New Roman" w:hAnsi="Arial" w:cs="Arial"/>
          <w:sz w:val="24"/>
          <w:szCs w:val="24"/>
        </w:rPr>
        <w:t>.</w:t>
      </w: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- </w:t>
      </w:r>
      <w:r w:rsidR="0092577E">
        <w:rPr>
          <w:rFonts w:ascii="Arial" w:eastAsia="Times New Roman" w:hAnsi="Arial" w:cs="Arial"/>
          <w:sz w:val="24"/>
          <w:szCs w:val="24"/>
        </w:rPr>
        <w:t>на территории села им</w:t>
      </w:r>
      <w:r w:rsidR="00F13A22">
        <w:rPr>
          <w:rFonts w:ascii="Arial" w:eastAsia="Times New Roman" w:hAnsi="Arial" w:cs="Arial"/>
          <w:sz w:val="24"/>
          <w:szCs w:val="24"/>
        </w:rPr>
        <w:t xml:space="preserve">еется </w:t>
      </w:r>
      <w:r w:rsidR="006C0EAD">
        <w:rPr>
          <w:rFonts w:ascii="Arial" w:eastAsia="Times New Roman" w:hAnsi="Arial" w:cs="Arial"/>
          <w:sz w:val="24"/>
          <w:szCs w:val="24"/>
        </w:rPr>
        <w:t xml:space="preserve">7 </w:t>
      </w:r>
      <w:r w:rsidR="00F13A22">
        <w:rPr>
          <w:rFonts w:ascii="Arial" w:eastAsia="Times New Roman" w:hAnsi="Arial" w:cs="Arial"/>
          <w:sz w:val="24"/>
          <w:szCs w:val="24"/>
        </w:rPr>
        <w:t xml:space="preserve"> детских игровых  площад</w:t>
      </w:r>
      <w:r w:rsidR="0092577E">
        <w:rPr>
          <w:rFonts w:ascii="Arial" w:eastAsia="Times New Roman" w:hAnsi="Arial" w:cs="Arial"/>
          <w:sz w:val="24"/>
          <w:szCs w:val="24"/>
        </w:rPr>
        <w:t>ок.</w:t>
      </w:r>
    </w:p>
    <w:p w:rsidR="00582AA6" w:rsidRPr="00F13A22" w:rsidRDefault="00F13A22" w:rsidP="00F13A2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Спортзал</w:t>
      </w:r>
      <w:r w:rsidR="006C0EAD">
        <w:rPr>
          <w:rFonts w:ascii="Arial" w:eastAsia="Times New Roman" w:hAnsi="Arial" w:cs="Arial"/>
          <w:sz w:val="24"/>
          <w:szCs w:val="24"/>
        </w:rPr>
        <w:t>ы,</w:t>
      </w:r>
      <w:r>
        <w:rPr>
          <w:rFonts w:ascii="Arial" w:eastAsia="Times New Roman" w:hAnsi="Arial" w:cs="Arial"/>
          <w:sz w:val="24"/>
          <w:szCs w:val="24"/>
        </w:rPr>
        <w:t xml:space="preserve"> с</w:t>
      </w:r>
      <w:r w:rsidR="006C0EAD">
        <w:rPr>
          <w:rFonts w:ascii="Arial" w:eastAsia="Times New Roman" w:hAnsi="Arial" w:cs="Arial"/>
          <w:sz w:val="24"/>
          <w:szCs w:val="24"/>
        </w:rPr>
        <w:t xml:space="preserve">портивные и детские площадки </w:t>
      </w:r>
      <w:r w:rsidR="00582AA6" w:rsidRPr="00582AA6">
        <w:rPr>
          <w:rFonts w:ascii="Arial" w:eastAsia="Times New Roman" w:hAnsi="Arial" w:cs="Arial"/>
          <w:sz w:val="24"/>
          <w:szCs w:val="24"/>
        </w:rPr>
        <w:t xml:space="preserve"> при школе;</w:t>
      </w: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Учреждения культуры и искусства. Учреждения культуры территории поселения представлены </w:t>
      </w:r>
      <w:r w:rsidR="0041070C">
        <w:rPr>
          <w:rFonts w:ascii="Arial" w:eastAsia="Times New Roman" w:hAnsi="Arial" w:cs="Arial"/>
          <w:sz w:val="24"/>
          <w:szCs w:val="24"/>
        </w:rPr>
        <w:t xml:space="preserve">«Центр культуры </w:t>
      </w:r>
      <w:r w:rsidR="006C0EAD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C0EAD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</w:rPr>
        <w:t>сельск</w:t>
      </w:r>
      <w:r w:rsidR="0041070C">
        <w:rPr>
          <w:rFonts w:ascii="Arial" w:eastAsia="Times New Roman" w:hAnsi="Arial" w:cs="Arial"/>
          <w:sz w:val="24"/>
          <w:szCs w:val="24"/>
        </w:rPr>
        <w:t>ого поселения»</w:t>
      </w:r>
      <w:r w:rsidRPr="00582AA6">
        <w:rPr>
          <w:rFonts w:ascii="Arial" w:eastAsia="Times New Roman" w:hAnsi="Arial" w:cs="Arial"/>
          <w:sz w:val="24"/>
          <w:szCs w:val="24"/>
        </w:rPr>
        <w:t>, сельской библиотекой.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повседневного пользования – школы, магазины повседневного спроса;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периодического пользования – сельский Дом культуры, учреждения торговли, спортивные площадки;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эпизодического пользования – административные учреждения местного значения.</w:t>
      </w:r>
    </w:p>
    <w:p w:rsidR="00582AA6" w:rsidRPr="0041070C" w:rsidRDefault="00582AA6" w:rsidP="00582AA6">
      <w:pPr>
        <w:ind w:firstLine="709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села </w:t>
      </w:r>
      <w:r w:rsidR="006C0EAD">
        <w:rPr>
          <w:rFonts w:ascii="Arial" w:eastAsia="Times New Roman" w:hAnsi="Arial" w:cs="Arial"/>
          <w:sz w:val="24"/>
          <w:szCs w:val="24"/>
          <w:lang w:eastAsia="ru-RU"/>
        </w:rPr>
        <w:t xml:space="preserve">Лозовое </w:t>
      </w:r>
      <w:r w:rsidR="00F13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D25C3" w:rsidRPr="00AD25C3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AD25C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1B267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обеспечены центральным водопроводом, на </w:t>
      </w:r>
      <w:r w:rsidR="006C0EAD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Pr="00AD25C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1B267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обеспечены центральным газопроводом</w:t>
      </w:r>
      <w:r w:rsidRPr="0041070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proofErr w:type="gramEnd"/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82AA6" w:rsidRPr="00582AA6" w:rsidRDefault="00582AA6" w:rsidP="00582AA6">
      <w:pPr>
        <w:suppressAutoHyphens/>
        <w:ind w:firstLine="709"/>
        <w:contextualSpacing/>
        <w:rPr>
          <w:rFonts w:ascii="Arial" w:eastAsia="Arial Unicode MS" w:hAnsi="Arial" w:cs="Arial"/>
          <w:sz w:val="24"/>
          <w:szCs w:val="24"/>
        </w:rPr>
      </w:pPr>
      <w:r w:rsidRPr="00582AA6">
        <w:rPr>
          <w:rFonts w:ascii="Arial" w:eastAsia="Arial Unicode MS" w:hAnsi="Arial" w:cs="Arial"/>
          <w:sz w:val="24"/>
          <w:szCs w:val="24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</w:t>
      </w:r>
      <w:r w:rsidRPr="00745A9D">
        <w:rPr>
          <w:rFonts w:ascii="Arial" w:eastAsia="Arial Unicode MS" w:hAnsi="Arial" w:cs="Arial"/>
          <w:sz w:val="24"/>
          <w:szCs w:val="24"/>
        </w:rPr>
        <w:t>12-</w:t>
      </w:r>
      <w:r w:rsidR="00745A9D" w:rsidRPr="00745A9D">
        <w:rPr>
          <w:rFonts w:ascii="Arial" w:eastAsia="Arial Unicode MS" w:hAnsi="Arial" w:cs="Arial"/>
          <w:sz w:val="24"/>
          <w:szCs w:val="24"/>
        </w:rPr>
        <w:t>20</w:t>
      </w:r>
      <w:r w:rsidRPr="00582AA6">
        <w:rPr>
          <w:rFonts w:ascii="Arial" w:eastAsia="Arial Unicode MS" w:hAnsi="Arial" w:cs="Arial"/>
          <w:sz w:val="24"/>
          <w:szCs w:val="24"/>
        </w:rPr>
        <w:t xml:space="preserve"> чел/</w:t>
      </w:r>
      <w:proofErr w:type="gramStart"/>
      <w:r w:rsidRPr="00582AA6">
        <w:rPr>
          <w:rFonts w:ascii="Arial" w:eastAsia="Arial Unicode MS" w:hAnsi="Arial" w:cs="Arial"/>
          <w:sz w:val="24"/>
          <w:szCs w:val="24"/>
        </w:rPr>
        <w:t>га</w:t>
      </w:r>
      <w:proofErr w:type="gramEnd"/>
      <w:r w:rsidRPr="00582AA6">
        <w:rPr>
          <w:rFonts w:ascii="Arial" w:eastAsia="Arial Unicode MS" w:hAnsi="Arial" w:cs="Arial"/>
          <w:sz w:val="24"/>
          <w:szCs w:val="24"/>
        </w:rPr>
        <w:t>.</w:t>
      </w:r>
    </w:p>
    <w:p w:rsidR="00582AA6" w:rsidRPr="00582AA6" w:rsidRDefault="00582AA6" w:rsidP="00582AA6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предельных параметров градостроительного развития поселенияопределялся по результатам оценки вариантов развития на 2030 год. Всеварианты базировались на одной социально - экономической гипотезе,соответствующей сценарию комплексного развития Стратегии, связанному снаибольшим масштабом градостроительных преобразований.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социальной инфраструктуры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ориентирована на компромисс, предусматривающий сохранениезастроенных территорий</w:t>
      </w:r>
      <w:r w:rsidR="0015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.На территории сельского поселения преобладает строительство индивидуального жилья.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градостроительном аспекте вариантысоотношения долей нового строительства и долей индивидуального жилья вобщем объеме жилищного строительства.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262635716"/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Проблема демографической ситуации носит общероссийский характер,степень остроты ее в Воронежской области меньшая в сравнении с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другимирегионами страны. Надежды на решение демографических проблем мерамипо стимулированию рождаемости недостаточны, даже не смотря напринимаемые в последнее время мероприятия (предоставление материнскогокапитала и пр.). В настоящее время в области принимаются активные шагипо улучшению основных показателей воспроизводства населения,оптимизации его половой и возрастной структуры, улучшения состоянияздоровья, роста продолжительности жизни</w:t>
      </w:r>
      <w:r w:rsidR="00EF4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Схемой территориального плани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Воронежской области предусматривается необходимостьдальнейшей разработки, и реализации комплекса мер, направленных наулучшение демографической ситуации в регионе. 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Стабилизация численности населения будет достигнута как за счетулучшения демографической ситуации (в рамках проводимойдемографической политики на федеральном и региональном уровнях) так иза счет проведения Администрацией Воронежской области эффективноймиграционной политики.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Миграционная ситуация характеризуется притоком населения.Основную часть мигрантов составляют люди трудоспособного возраста.Численность населения проживающего в пределах поселения зависит отвремени года. В летний период численность населения поселенияувеличивается за счет приезжих </w:t>
      </w:r>
      <w:r w:rsidR="0015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дачников.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общий прирост населения поселения будет вышетемпов его естественного роста.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численности населения (демографической ёмкости) впределах населенных пунктов:</w:t>
      </w:r>
    </w:p>
    <w:p w:rsidR="00582AA6" w:rsidRPr="00E7500F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устанавливается предельная (максимальная) численностьразмещаемого в </w:t>
      </w:r>
      <w:r w:rsidRPr="00397A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населенном пункте населения, соответствующаяукрупненному показателю (не более 4</w:t>
      </w:r>
      <w:r w:rsidR="00397A91" w:rsidRPr="00397A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397A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га./1000 человек);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показатели использования территории, численности иплотности населения на территории каждого населенного пункта,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сохраняющего таким образом исторический уклад жизни и веденияхозяйства населением;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определяется потребность в территории и места размещенияинвестиционных проектов и объектов инфраструктуры;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исходя из </w:t>
      </w:r>
      <w:r w:rsidRPr="00AD2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нормируемой расчетной плотности населения в кварталах снизкой ценностью селитебных территорий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(в пределах 14 - 220 чел./</w:t>
      </w: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взависимости от типа жилой застройки) и размера предполагаемых жилых зоннаселенного пункта определяется нормативная численность населения надополнительно осваиваемых (застраиваемых) территориях населенногопункта.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Выявленные пространственные ресурсы территории поселения</w:t>
      </w: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,к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оторые могут, а в случае с улучшением социально-экономической ситуациии должны быть включены в состав населенных пунктов (незастроенные</w:t>
      </w:r>
      <w:r w:rsidR="001E31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территории, неудобья, выпаса и сельскохозяйственные угодья) за пределамисуществующей границы застройки (административные границы населенныхпунктов на местности не устанавливались) составляют около 43.5 га. Они</w:t>
      </w:r>
      <w:r w:rsidR="00321F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позволят обеспечить расселение населения в </w:t>
      </w:r>
      <w:proofErr w:type="gramStart"/>
      <w:r w:rsidRPr="00A64881">
        <w:rPr>
          <w:rFonts w:ascii="Arial" w:eastAsia="Times New Roman" w:hAnsi="Arial" w:cs="Arial"/>
          <w:bCs/>
          <w:sz w:val="24"/>
          <w:szCs w:val="24"/>
          <w:lang w:eastAsia="ru-RU"/>
        </w:rPr>
        <w:t>расчетном</w:t>
      </w:r>
      <w:proofErr w:type="gramEnd"/>
      <w:r w:rsidRPr="00A648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2030 годуминимальной численностью 630 человек. Полученная численностьнаселения является минимально возможной исходя из существующегопоказателя обеспеченности населения жилой площадью и существующихпоказателей размеров жилых зон (при сохранении ведения личныхподсобных хозяйств, появлении индивидуальных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жилых домов, дачныхнекоммерческих партнерств) - как обязательное условие сохранения обликасуществующих населенных пунктов.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Численность населения (демографическая емкость) поселения вусловиях отсутствия инвестиционных и инфраструктурных проектов вустановленных таким образом границах населенного пункта может бытьзапланирована в размере 500 человек. Для обеспечения прогнозируемойдинамики роста численности населения поселения, такого резерватерритории более чем достаточно. Однако при благоприятном социально-экономическом сценарии развития поселения достижение этих показателейчисленности населения вполне возможно и ранее, и значительно позднеерасчетного срока действия генерального плана.</w:t>
      </w:r>
    </w:p>
    <w:bookmarkEnd w:id="0"/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Среди аспектов инфраструктурного развития поселения, оказывающим наибольшее влияние на градообразующую базу вцелом, выделяется обеспеченность основнымиресурсами градостроительного развития (инвестиции, территория, трудовыеи инженерно - энергетические ресурсы).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будущем источники территориального развития сельского поселения обусловлены:</w:t>
      </w:r>
    </w:p>
    <w:p w:rsidR="00582AA6" w:rsidRPr="00582AA6" w:rsidRDefault="00582AA6" w:rsidP="00582AA6">
      <w:pPr>
        <w:tabs>
          <w:tab w:val="left" w:pos="864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сохранением жилого фонда (охраняя конституционные праваграждан), новым жилищным строительством на свободных территориях восновном за счет индивидуальной жилой застройки;</w:t>
      </w:r>
    </w:p>
    <w:p w:rsidR="00582AA6" w:rsidRPr="00582AA6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сохранением территории действующих кладбищ, закреплением их вновых границах;</w:t>
      </w:r>
    </w:p>
    <w:p w:rsidR="00582AA6" w:rsidRPr="00582AA6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необходимостью сформировать непрерывную систему озелененныхтерриторий в определенном территориально-градостроительном виде,представляющая собой совокупность ландшафтных объектов, территорий изон отдыха.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EE263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разработа</w:t>
      </w:r>
      <w:r w:rsidR="00A6488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и с учётом следующих правовых актов: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Градостроительный кодекс Российской Федерации от 29 декабря 2004 года №190-ФЗ.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 Генеральный план</w:t>
      </w:r>
      <w:r w:rsidR="00321FB7">
        <w:rPr>
          <w:rFonts w:ascii="Arial" w:eastAsia="Times New Roman" w:hAnsi="Arial" w:cs="Arial"/>
          <w:sz w:val="24"/>
          <w:szCs w:val="24"/>
        </w:rPr>
        <w:t xml:space="preserve">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</w:rPr>
        <w:t xml:space="preserve"> муниципаль</w:t>
      </w:r>
      <w:r w:rsidR="00EF4194">
        <w:rPr>
          <w:rFonts w:ascii="Arial" w:eastAsia="Times New Roman" w:hAnsi="Arial" w:cs="Arial"/>
          <w:bCs/>
          <w:sz w:val="24"/>
          <w:szCs w:val="24"/>
        </w:rPr>
        <w:t>ного района Воронежской области.</w:t>
      </w:r>
    </w:p>
    <w:p w:rsidR="00EF4194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, повысить уровень жизни населения, сократить миграционный отток квалифицированных трудовых ресурсах.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Программный метод, а именно разработка программы комплексного развития социальной инфраструктуры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развития социальной инфраструктуры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321FB7"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закрепления населения, повышения уровня его жизни.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социальной инфраструктуры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2017-2030 годы в 2 этапа.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321FB7"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 Проектирование и строительство спортивных площадок;</w:t>
      </w:r>
    </w:p>
    <w:p w:rsidR="00582AA6" w:rsidRPr="00582AA6" w:rsidRDefault="00EE2637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>. Капитальный ремонт и ремонт автомобильных дорог местного значения;</w:t>
      </w:r>
    </w:p>
    <w:p w:rsidR="00582AA6" w:rsidRDefault="00EE2637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10F9F" w:rsidRPr="00310F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82AA6" w:rsidRPr="00310F9F">
        <w:rPr>
          <w:rFonts w:ascii="Arial" w:eastAsia="Times New Roman" w:hAnsi="Arial" w:cs="Arial"/>
          <w:sz w:val="24"/>
          <w:szCs w:val="24"/>
          <w:lang w:eastAsia="ru-RU"/>
        </w:rPr>
        <w:t>еконструкция объектов водоснабжения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E2637" w:rsidRPr="00582AA6" w:rsidRDefault="00EE2637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Строительство Летней сцены в парке Центральный по улице Октябрьской.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5. Строительство объектов газоснабжения.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области,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бюджета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</w:t>
      </w:r>
      <w:r w:rsidR="00B324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B3241E">
        <w:rPr>
          <w:rFonts w:ascii="Arial" w:eastAsia="Times New Roman" w:hAnsi="Arial" w:cs="Arial"/>
          <w:sz w:val="24"/>
          <w:szCs w:val="24"/>
          <w:lang w:eastAsia="ru-RU"/>
        </w:rPr>
        <w:t>, внебюджетных средств.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Прогнозный общий объем финансирования Программы на период 2017-2030 годов составляет </w:t>
      </w:r>
      <w:r w:rsidR="000931DD">
        <w:rPr>
          <w:rFonts w:ascii="Arial" w:eastAsia="Times New Roman" w:hAnsi="Arial" w:cs="Arial"/>
          <w:sz w:val="24"/>
          <w:szCs w:val="24"/>
          <w:lang w:eastAsia="ru-RU"/>
        </w:rPr>
        <w:t>10977,7</w:t>
      </w:r>
      <w:r w:rsidR="000931DD"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тыс. руб., в том числе по годам:</w:t>
      </w:r>
    </w:p>
    <w:p w:rsidR="000931DD" w:rsidRPr="00C03FC3" w:rsidRDefault="000931DD" w:rsidP="000931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>4977,7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0931DD" w:rsidRPr="00C03FC3" w:rsidRDefault="000931DD" w:rsidP="000931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>2100,0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proofErr w:type="gramStart"/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0931DD" w:rsidRPr="00C03FC3" w:rsidRDefault="000931DD" w:rsidP="000931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2100,0 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0931DD" w:rsidRPr="00C03FC3" w:rsidRDefault="000931DD" w:rsidP="000931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>2020 год - 0,0 тыс. рублей</w:t>
      </w:r>
    </w:p>
    <w:p w:rsidR="000931DD" w:rsidRPr="00582AA6" w:rsidRDefault="000931DD" w:rsidP="000931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2021-2030 годы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1800,0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582AA6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582AA6" w:rsidSect="00582AA6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10"/>
        <w:gridCol w:w="1760"/>
        <w:gridCol w:w="926"/>
        <w:gridCol w:w="1442"/>
        <w:gridCol w:w="897"/>
        <w:gridCol w:w="1304"/>
        <w:gridCol w:w="965"/>
        <w:gridCol w:w="292"/>
        <w:gridCol w:w="1112"/>
        <w:gridCol w:w="1785"/>
        <w:gridCol w:w="2216"/>
        <w:gridCol w:w="1377"/>
      </w:tblGrid>
      <w:tr w:rsidR="00582AA6" w:rsidRPr="00582AA6" w:rsidTr="00582AA6">
        <w:trPr>
          <w:trHeight w:val="287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Таблица 3. Объемы и источники финансирования мероприятий Программы</w:t>
            </w:r>
          </w:p>
        </w:tc>
      </w:tr>
      <w:tr w:rsidR="00582AA6" w:rsidRPr="00582AA6" w:rsidTr="000931DD">
        <w:trPr>
          <w:trHeight w:val="287"/>
          <w:tblHeader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14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582AA6" w:rsidRPr="00582AA6" w:rsidTr="000931DD">
        <w:trPr>
          <w:trHeight w:val="255"/>
          <w:tblHeader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0931DD">
        <w:trPr>
          <w:trHeight w:val="285"/>
          <w:tblHeader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0931DD">
        <w:trPr>
          <w:trHeight w:val="315"/>
          <w:tblHeader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82AA6" w:rsidRPr="00582AA6" w:rsidTr="000931DD">
        <w:trPr>
          <w:trHeight w:val="427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EE2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="00EE2637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на 2016-2030 годы</w:t>
            </w:r>
          </w:p>
        </w:tc>
      </w:tr>
      <w:tr w:rsidR="00582AA6" w:rsidRPr="00582AA6" w:rsidTr="000931DD">
        <w:trPr>
          <w:trHeight w:val="427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EE2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для закрепления населения, повышения уровня его жизни</w:t>
            </w:r>
          </w:p>
        </w:tc>
      </w:tr>
      <w:tr w:rsidR="00582AA6" w:rsidRPr="00582AA6" w:rsidTr="000931DD">
        <w:trPr>
          <w:trHeight w:val="409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582AA6" w:rsidRPr="00582AA6" w:rsidTr="00C2015C">
        <w:trPr>
          <w:trHeight w:val="480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C2015C">
        <w:trPr>
          <w:trHeight w:val="30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0931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0931D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r w:rsidR="00EB2D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0931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0931D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Дома культуры </w:t>
            </w: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1DD" w:rsidRPr="00582AA6" w:rsidTr="00C2015C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1100,0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DD" w:rsidRPr="00582AA6" w:rsidRDefault="000931DD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1DD" w:rsidRPr="00582AA6" w:rsidRDefault="000931DD" w:rsidP="006A169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Дома культуры </w:t>
            </w: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C2015C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3B0D" w:rsidRPr="00582AA6" w:rsidTr="00C2015C">
        <w:trPr>
          <w:trHeight w:val="1164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0931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0931D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0931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0931D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E771F3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E771F3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E771F3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E771F3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</w:t>
            </w: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1DD" w:rsidRPr="00582AA6" w:rsidTr="00C2015C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1DD" w:rsidRPr="00582AA6" w:rsidRDefault="000931DD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4000,0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1DD" w:rsidRPr="00582AA6" w:rsidRDefault="000931DD" w:rsidP="000931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4000,0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1DD" w:rsidRPr="00582AA6" w:rsidRDefault="000931DD" w:rsidP="000931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200,0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0931DD">
        <w:trPr>
          <w:trHeight w:val="447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2AA6" w:rsidRPr="00582AA6" w:rsidTr="000931DD">
        <w:trPr>
          <w:trHeight w:val="382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4977,7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0931DD" w:rsidP="005966B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0931DD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0931DD">
        <w:trPr>
          <w:trHeight w:val="429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0931DD">
        <w:trPr>
          <w:trHeight w:val="351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6777,7</w:t>
            </w:r>
            <w:r w:rsid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3701,3</w:t>
            </w:r>
          </w:p>
          <w:p w:rsidR="000931DD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0931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3076,4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0931DD">
        <w:trPr>
          <w:trHeight w:val="1415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</w:t>
            </w:r>
            <w:r w:rsidRPr="00A64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жилищно-коммунального хозяйства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мест массового отдыха и рекреации</w:t>
            </w:r>
          </w:p>
        </w:tc>
      </w:tr>
      <w:tr w:rsidR="00C2015C" w:rsidRPr="00582AA6" w:rsidTr="000931DD">
        <w:trPr>
          <w:trHeight w:val="1173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4977,7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Default="00C2015C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015C" w:rsidRPr="00582AA6" w:rsidRDefault="00C2015C" w:rsidP="00321FB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Произведен ремонт  автомобильной дороги общего пользования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улицам 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озовое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1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6777,7 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3701,3</w:t>
            </w:r>
          </w:p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3076,4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342B99" w:rsidRDefault="00C2015C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015C" w:rsidRPr="00582AA6" w:rsidTr="000931D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4977,7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3701,3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5C" w:rsidRPr="00582AA6" w:rsidRDefault="00C2015C" w:rsidP="006A169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15C" w:rsidRPr="00582AA6" w:rsidRDefault="00C2015C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C2015C"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582AA6">
          <w:pgSz w:w="16838" w:h="11906" w:orient="landscape"/>
          <w:pgMar w:top="2268" w:right="567" w:bottom="567" w:left="1701" w:header="709" w:footer="709" w:gutter="0"/>
          <w:cols w:space="720"/>
        </w:sectPr>
      </w:pPr>
      <w:bookmarkStart w:id="1" w:name="_GoBack"/>
      <w:bookmarkEnd w:id="1"/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Раздел 4. </w:t>
      </w:r>
      <w:r w:rsidRPr="00582AA6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1E3167" w:rsidP="00582AA6">
      <w:pPr>
        <w:tabs>
          <w:tab w:val="left" w:pos="6663"/>
        </w:tabs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Расчет потребности в учреждениях образования на перспективу.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040"/>
        <w:gridCol w:w="1780"/>
        <w:gridCol w:w="1304"/>
        <w:gridCol w:w="1661"/>
      </w:tblGrid>
      <w:tr w:rsidR="00582AA6" w:rsidRPr="00582AA6" w:rsidTr="001E3167">
        <w:trPr>
          <w:trHeight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Учреждения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Современное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655839" w:rsidRPr="00310F9F" w:rsidTr="001E3167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Детские дошкольные учреждения, мест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1E3167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1E3167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  <w:r w:rsidR="00521E59"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1E3167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  <w:r w:rsidR="00521E59"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582AA6" w:rsidRPr="00310F9F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0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Обеспеченность населения </w:t>
      </w:r>
      <w:r w:rsidR="00321F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310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объектами здравоохранения.</w:t>
      </w:r>
    </w:p>
    <w:tbl>
      <w:tblPr>
        <w:tblW w:w="9630" w:type="dxa"/>
        <w:jc w:val="center"/>
        <w:tblLayout w:type="fixed"/>
        <w:tblLook w:val="00A0"/>
      </w:tblPr>
      <w:tblGrid>
        <w:gridCol w:w="679"/>
        <w:gridCol w:w="1864"/>
        <w:gridCol w:w="1984"/>
        <w:gridCol w:w="993"/>
        <w:gridCol w:w="1254"/>
        <w:gridCol w:w="1264"/>
        <w:gridCol w:w="1592"/>
      </w:tblGrid>
      <w:tr w:rsidR="00655839" w:rsidRPr="00310F9F" w:rsidTr="00582AA6">
        <w:trPr>
          <w:trHeight w:val="783"/>
          <w:tblHeader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№№ п/п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Ед. измерения на 1000 чел.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Современная ёмкость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Норма-тив</w:t>
            </w:r>
            <w:proofErr w:type="gramEnd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, на 1000чел.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Нормативная </w:t>
            </w:r>
            <w:proofErr w:type="gramStart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потреб-ность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Обеспеченность, % от норматива</w:t>
            </w:r>
          </w:p>
        </w:tc>
      </w:tr>
      <w:tr w:rsidR="00655839" w:rsidRPr="00310F9F" w:rsidTr="00582AA6">
        <w:trPr>
          <w:trHeight w:val="483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Врачебные амбулатории, ФАП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посещ. в смену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90,9</w:t>
            </w: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502407507"/>
      <w:bookmarkStart w:id="3" w:name="_Toc502538684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 2030 году 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1001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582AA6" w:rsidRPr="001E3167" w:rsidRDefault="00582AA6" w:rsidP="001E316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321FB7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к 2030 году уровень обеспеченности населения централизованным 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газоснабжением составит 100%, в настоящее время они составляют </w:t>
      </w:r>
      <w:r w:rsidR="00EE2637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% от общей численности населения.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параметры автомобильных дорог в зависимости от категории и основного назначения дорог и улиц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реализации мероприятий Программы будут соответствовать нормам.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</w:p>
    <w:bookmarkEnd w:id="2"/>
    <w:bookmarkEnd w:id="3"/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поселения, а также с учетом федеральных проектов и программ, государственных программ Воронежской области и муниципальных программ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реализуемых на территории поселения.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изложенной в Программе политикой администрация </w:t>
      </w:r>
      <w:r w:rsidR="00321FB7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EB1CBD" w:rsidRPr="00582AA6" w:rsidRDefault="00EB1CBD" w:rsidP="00582AA6">
      <w:pPr>
        <w:rPr>
          <w:rFonts w:ascii="Arial" w:hAnsi="Arial" w:cs="Arial"/>
          <w:sz w:val="24"/>
          <w:szCs w:val="24"/>
        </w:rPr>
      </w:pPr>
    </w:p>
    <w:p w:rsidR="00EF4194" w:rsidRPr="00582AA6" w:rsidRDefault="00EF4194">
      <w:pPr>
        <w:rPr>
          <w:rFonts w:ascii="Arial" w:hAnsi="Arial" w:cs="Arial"/>
          <w:sz w:val="24"/>
          <w:szCs w:val="24"/>
        </w:rPr>
      </w:pPr>
    </w:p>
    <w:sectPr w:rsidR="00EF4194" w:rsidRPr="00582AA6" w:rsidSect="0000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E2673"/>
    <w:multiLevelType w:val="hybridMultilevel"/>
    <w:tmpl w:val="CA6E96DA"/>
    <w:lvl w:ilvl="0" w:tplc="A4C005D4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2AA6"/>
    <w:rsid w:val="00000A10"/>
    <w:rsid w:val="000056C4"/>
    <w:rsid w:val="00005BBC"/>
    <w:rsid w:val="00007350"/>
    <w:rsid w:val="00007397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1709"/>
    <w:rsid w:val="00037FE7"/>
    <w:rsid w:val="0004166C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555"/>
    <w:rsid w:val="00077858"/>
    <w:rsid w:val="0008440D"/>
    <w:rsid w:val="0008798D"/>
    <w:rsid w:val="00087EA6"/>
    <w:rsid w:val="000911F6"/>
    <w:rsid w:val="000931DD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2C35"/>
    <w:rsid w:val="000D4026"/>
    <w:rsid w:val="000D7EC9"/>
    <w:rsid w:val="000E0586"/>
    <w:rsid w:val="000E0823"/>
    <w:rsid w:val="000E2E0F"/>
    <w:rsid w:val="000E36D6"/>
    <w:rsid w:val="000E7600"/>
    <w:rsid w:val="000F39F7"/>
    <w:rsid w:val="000F421C"/>
    <w:rsid w:val="000F7ECE"/>
    <w:rsid w:val="001011B4"/>
    <w:rsid w:val="0010489B"/>
    <w:rsid w:val="00105397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2724A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1634"/>
    <w:rsid w:val="00157C62"/>
    <w:rsid w:val="00157C6B"/>
    <w:rsid w:val="00161A23"/>
    <w:rsid w:val="001660FF"/>
    <w:rsid w:val="00166E35"/>
    <w:rsid w:val="00171A79"/>
    <w:rsid w:val="0017341E"/>
    <w:rsid w:val="001743B4"/>
    <w:rsid w:val="00175225"/>
    <w:rsid w:val="00176C41"/>
    <w:rsid w:val="00184D1E"/>
    <w:rsid w:val="00185286"/>
    <w:rsid w:val="00191235"/>
    <w:rsid w:val="00195EF1"/>
    <w:rsid w:val="001A24BA"/>
    <w:rsid w:val="001A4E2A"/>
    <w:rsid w:val="001A76D1"/>
    <w:rsid w:val="001B2672"/>
    <w:rsid w:val="001B2819"/>
    <w:rsid w:val="001B2E0C"/>
    <w:rsid w:val="001B5B0D"/>
    <w:rsid w:val="001B5C22"/>
    <w:rsid w:val="001B60C2"/>
    <w:rsid w:val="001C0564"/>
    <w:rsid w:val="001C0C49"/>
    <w:rsid w:val="001C0DF7"/>
    <w:rsid w:val="001C1091"/>
    <w:rsid w:val="001C29A6"/>
    <w:rsid w:val="001C6BBF"/>
    <w:rsid w:val="001D051A"/>
    <w:rsid w:val="001D3949"/>
    <w:rsid w:val="001E316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F1D"/>
    <w:rsid w:val="002112BB"/>
    <w:rsid w:val="00211D2C"/>
    <w:rsid w:val="00214151"/>
    <w:rsid w:val="00220064"/>
    <w:rsid w:val="00220FE8"/>
    <w:rsid w:val="00223433"/>
    <w:rsid w:val="00227A72"/>
    <w:rsid w:val="00231740"/>
    <w:rsid w:val="00234FD8"/>
    <w:rsid w:val="002351B5"/>
    <w:rsid w:val="00236C2F"/>
    <w:rsid w:val="0025052E"/>
    <w:rsid w:val="0025260E"/>
    <w:rsid w:val="0025370C"/>
    <w:rsid w:val="00254AED"/>
    <w:rsid w:val="002556C3"/>
    <w:rsid w:val="00255E38"/>
    <w:rsid w:val="00256E8F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D3732"/>
    <w:rsid w:val="002D4613"/>
    <w:rsid w:val="002D797F"/>
    <w:rsid w:val="002E0877"/>
    <w:rsid w:val="002E12F0"/>
    <w:rsid w:val="002F0EDD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10F9F"/>
    <w:rsid w:val="00320AC7"/>
    <w:rsid w:val="00321FB7"/>
    <w:rsid w:val="0032294C"/>
    <w:rsid w:val="00324EA0"/>
    <w:rsid w:val="00325A15"/>
    <w:rsid w:val="003275BB"/>
    <w:rsid w:val="00331A81"/>
    <w:rsid w:val="00341767"/>
    <w:rsid w:val="003417CF"/>
    <w:rsid w:val="00342B99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AB7"/>
    <w:rsid w:val="00381D1C"/>
    <w:rsid w:val="00384828"/>
    <w:rsid w:val="00384D1C"/>
    <w:rsid w:val="0039250B"/>
    <w:rsid w:val="0039319D"/>
    <w:rsid w:val="003960D4"/>
    <w:rsid w:val="00396BBD"/>
    <w:rsid w:val="00397A91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070C"/>
    <w:rsid w:val="00411402"/>
    <w:rsid w:val="00412074"/>
    <w:rsid w:val="00412528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2181"/>
    <w:rsid w:val="004863CA"/>
    <w:rsid w:val="00490CFD"/>
    <w:rsid w:val="0049134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238D"/>
    <w:rsid w:val="005029A2"/>
    <w:rsid w:val="005075B8"/>
    <w:rsid w:val="0051222A"/>
    <w:rsid w:val="00517144"/>
    <w:rsid w:val="00521E59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2AA6"/>
    <w:rsid w:val="0058320E"/>
    <w:rsid w:val="00585FC7"/>
    <w:rsid w:val="00590200"/>
    <w:rsid w:val="005940DB"/>
    <w:rsid w:val="005966BF"/>
    <w:rsid w:val="005B34D1"/>
    <w:rsid w:val="005B36AA"/>
    <w:rsid w:val="005B7369"/>
    <w:rsid w:val="005B7ED7"/>
    <w:rsid w:val="005C4553"/>
    <w:rsid w:val="005C4881"/>
    <w:rsid w:val="005D27BB"/>
    <w:rsid w:val="005D54DB"/>
    <w:rsid w:val="005E222A"/>
    <w:rsid w:val="005E5870"/>
    <w:rsid w:val="005E633A"/>
    <w:rsid w:val="005E7E84"/>
    <w:rsid w:val="005F346A"/>
    <w:rsid w:val="005F350A"/>
    <w:rsid w:val="006029C9"/>
    <w:rsid w:val="00602C9D"/>
    <w:rsid w:val="00606D5B"/>
    <w:rsid w:val="0061006E"/>
    <w:rsid w:val="006129DE"/>
    <w:rsid w:val="00612F65"/>
    <w:rsid w:val="00615550"/>
    <w:rsid w:val="00623652"/>
    <w:rsid w:val="00625770"/>
    <w:rsid w:val="006302CD"/>
    <w:rsid w:val="00632326"/>
    <w:rsid w:val="00634973"/>
    <w:rsid w:val="00635CBF"/>
    <w:rsid w:val="00637490"/>
    <w:rsid w:val="00645675"/>
    <w:rsid w:val="00655839"/>
    <w:rsid w:val="00657EB8"/>
    <w:rsid w:val="006605B3"/>
    <w:rsid w:val="00660B77"/>
    <w:rsid w:val="00660D6B"/>
    <w:rsid w:val="00662AA2"/>
    <w:rsid w:val="00664E0E"/>
    <w:rsid w:val="0066549B"/>
    <w:rsid w:val="00667198"/>
    <w:rsid w:val="00680B14"/>
    <w:rsid w:val="006978FE"/>
    <w:rsid w:val="006A048E"/>
    <w:rsid w:val="006A35E7"/>
    <w:rsid w:val="006B2210"/>
    <w:rsid w:val="006B4F62"/>
    <w:rsid w:val="006B5880"/>
    <w:rsid w:val="006C0D6F"/>
    <w:rsid w:val="006C0DC2"/>
    <w:rsid w:val="006C0EAD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5265"/>
    <w:rsid w:val="0070734E"/>
    <w:rsid w:val="00710868"/>
    <w:rsid w:val="00711C45"/>
    <w:rsid w:val="0071514F"/>
    <w:rsid w:val="00717C26"/>
    <w:rsid w:val="0072328D"/>
    <w:rsid w:val="007243E7"/>
    <w:rsid w:val="00727926"/>
    <w:rsid w:val="00727BCE"/>
    <w:rsid w:val="00727CDD"/>
    <w:rsid w:val="00730112"/>
    <w:rsid w:val="007379E4"/>
    <w:rsid w:val="007439E0"/>
    <w:rsid w:val="00743E09"/>
    <w:rsid w:val="0074429E"/>
    <w:rsid w:val="00745A9D"/>
    <w:rsid w:val="0074655F"/>
    <w:rsid w:val="007465C9"/>
    <w:rsid w:val="007471C7"/>
    <w:rsid w:val="00753013"/>
    <w:rsid w:val="007552E0"/>
    <w:rsid w:val="00757982"/>
    <w:rsid w:val="00761DAD"/>
    <w:rsid w:val="0076488D"/>
    <w:rsid w:val="00765BA7"/>
    <w:rsid w:val="00767E61"/>
    <w:rsid w:val="0077166A"/>
    <w:rsid w:val="007778E3"/>
    <w:rsid w:val="007803D8"/>
    <w:rsid w:val="007806BC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5B00"/>
    <w:rsid w:val="007E5B01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07BAD"/>
    <w:rsid w:val="00812B8D"/>
    <w:rsid w:val="00813044"/>
    <w:rsid w:val="00815C69"/>
    <w:rsid w:val="00815DE2"/>
    <w:rsid w:val="00816241"/>
    <w:rsid w:val="00821BF1"/>
    <w:rsid w:val="008266F5"/>
    <w:rsid w:val="0083360C"/>
    <w:rsid w:val="00833B0D"/>
    <w:rsid w:val="008376E4"/>
    <w:rsid w:val="0084061D"/>
    <w:rsid w:val="00843335"/>
    <w:rsid w:val="008438FB"/>
    <w:rsid w:val="0084468B"/>
    <w:rsid w:val="00844C7F"/>
    <w:rsid w:val="008472B3"/>
    <w:rsid w:val="008502D7"/>
    <w:rsid w:val="008515CF"/>
    <w:rsid w:val="008561A7"/>
    <w:rsid w:val="00860DB3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D12"/>
    <w:rsid w:val="008D6DD9"/>
    <w:rsid w:val="008E2544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4C80"/>
    <w:rsid w:val="0092577E"/>
    <w:rsid w:val="00930AA8"/>
    <w:rsid w:val="00935248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A0601"/>
    <w:rsid w:val="009A2558"/>
    <w:rsid w:val="009A5D12"/>
    <w:rsid w:val="009A7077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2752"/>
    <w:rsid w:val="00A02AF4"/>
    <w:rsid w:val="00A04825"/>
    <w:rsid w:val="00A06CAA"/>
    <w:rsid w:val="00A071A5"/>
    <w:rsid w:val="00A13F05"/>
    <w:rsid w:val="00A14FE5"/>
    <w:rsid w:val="00A15A7E"/>
    <w:rsid w:val="00A16D2C"/>
    <w:rsid w:val="00A2654F"/>
    <w:rsid w:val="00A27DC0"/>
    <w:rsid w:val="00A30A93"/>
    <w:rsid w:val="00A431AB"/>
    <w:rsid w:val="00A53315"/>
    <w:rsid w:val="00A53D33"/>
    <w:rsid w:val="00A6012A"/>
    <w:rsid w:val="00A64881"/>
    <w:rsid w:val="00A7009C"/>
    <w:rsid w:val="00A71E1F"/>
    <w:rsid w:val="00A75871"/>
    <w:rsid w:val="00A847E4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D25C3"/>
    <w:rsid w:val="00AD42F4"/>
    <w:rsid w:val="00AD4859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56E8"/>
    <w:rsid w:val="00B26A95"/>
    <w:rsid w:val="00B26A9C"/>
    <w:rsid w:val="00B3241E"/>
    <w:rsid w:val="00B3432D"/>
    <w:rsid w:val="00B37E23"/>
    <w:rsid w:val="00B4321B"/>
    <w:rsid w:val="00B46565"/>
    <w:rsid w:val="00B46F03"/>
    <w:rsid w:val="00B52366"/>
    <w:rsid w:val="00B53A1D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C626E"/>
    <w:rsid w:val="00BD0ED1"/>
    <w:rsid w:val="00BD2C33"/>
    <w:rsid w:val="00BE1876"/>
    <w:rsid w:val="00BE1CAE"/>
    <w:rsid w:val="00BE5ACE"/>
    <w:rsid w:val="00BE7415"/>
    <w:rsid w:val="00BF0F41"/>
    <w:rsid w:val="00BF4F83"/>
    <w:rsid w:val="00C03FC3"/>
    <w:rsid w:val="00C05BE2"/>
    <w:rsid w:val="00C05E8F"/>
    <w:rsid w:val="00C146EF"/>
    <w:rsid w:val="00C2015C"/>
    <w:rsid w:val="00C22822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545E5"/>
    <w:rsid w:val="00C5754E"/>
    <w:rsid w:val="00C608B1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088"/>
    <w:rsid w:val="00CA53E2"/>
    <w:rsid w:val="00CA67D8"/>
    <w:rsid w:val="00CA7A38"/>
    <w:rsid w:val="00CB0954"/>
    <w:rsid w:val="00CB6AA3"/>
    <w:rsid w:val="00CB7612"/>
    <w:rsid w:val="00CC034F"/>
    <w:rsid w:val="00CC251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3008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26BC"/>
    <w:rsid w:val="00D33658"/>
    <w:rsid w:val="00D37D9A"/>
    <w:rsid w:val="00D40E74"/>
    <w:rsid w:val="00D43E4B"/>
    <w:rsid w:val="00D45CF9"/>
    <w:rsid w:val="00D5053E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28A2"/>
    <w:rsid w:val="00DE5432"/>
    <w:rsid w:val="00DE62A0"/>
    <w:rsid w:val="00DF1141"/>
    <w:rsid w:val="00DF14EB"/>
    <w:rsid w:val="00DF32D7"/>
    <w:rsid w:val="00E00738"/>
    <w:rsid w:val="00E0306D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57"/>
    <w:rsid w:val="00E45C7D"/>
    <w:rsid w:val="00E4628D"/>
    <w:rsid w:val="00E53DBC"/>
    <w:rsid w:val="00E549A5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7500F"/>
    <w:rsid w:val="00E771F3"/>
    <w:rsid w:val="00E80676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2D58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2637"/>
    <w:rsid w:val="00EE387E"/>
    <w:rsid w:val="00EE50EF"/>
    <w:rsid w:val="00EE61BB"/>
    <w:rsid w:val="00EF4194"/>
    <w:rsid w:val="00EF5B20"/>
    <w:rsid w:val="00F006E5"/>
    <w:rsid w:val="00F10559"/>
    <w:rsid w:val="00F10798"/>
    <w:rsid w:val="00F12CB3"/>
    <w:rsid w:val="00F13A22"/>
    <w:rsid w:val="00F27419"/>
    <w:rsid w:val="00F27F5D"/>
    <w:rsid w:val="00F33354"/>
    <w:rsid w:val="00F34F09"/>
    <w:rsid w:val="00F451B3"/>
    <w:rsid w:val="00F45E23"/>
    <w:rsid w:val="00F50F14"/>
    <w:rsid w:val="00F53765"/>
    <w:rsid w:val="00F552D8"/>
    <w:rsid w:val="00F55408"/>
    <w:rsid w:val="00F5768B"/>
    <w:rsid w:val="00F62652"/>
    <w:rsid w:val="00F62953"/>
    <w:rsid w:val="00F62D56"/>
    <w:rsid w:val="00F62DD2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28F"/>
    <w:rsid w:val="00FA5D95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D38B-352B-46A9-AEAD-A784971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32</cp:revision>
  <dcterms:created xsi:type="dcterms:W3CDTF">2017-07-18T11:14:00Z</dcterms:created>
  <dcterms:modified xsi:type="dcterms:W3CDTF">2017-08-07T09:57:00Z</dcterms:modified>
</cp:coreProperties>
</file>