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19760" cy="723900"/>
            <wp:effectExtent l="0" t="0" r="0" b="0"/>
            <wp:docPr id="1" name="г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634" t="13730" r="6261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i/>
          <w:sz w:val="36"/>
          <w:szCs w:val="36"/>
        </w:rPr>
        <w:t xml:space="preserve">Администрация Озерского сельского поселения </w:t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Бутурлиновского муниципального района</w:t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Воронежской области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sz w:val="40"/>
        </w:rPr>
      </w:pPr>
      <w:r>
        <w:rPr>
          <w:b/>
          <w:i/>
          <w:sz w:val="40"/>
        </w:rPr>
        <w:t xml:space="preserve">ПОСТАНОВЛЕНИЕ     </w:t>
      </w:r>
    </w:p>
    <w:p>
      <w:pPr>
        <w:pStyle w:val="Normal"/>
        <w:jc w:val="center"/>
        <w:rPr>
          <w:b/>
          <w:b/>
          <w:i/>
          <w:i/>
          <w:sz w:val="40"/>
        </w:rPr>
      </w:pPr>
      <w:r>
        <w:rPr>
          <w:b/>
          <w:i/>
          <w:sz w:val="4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от  31июля   2020 года</w:t>
      </w:r>
      <w:r>
        <w:rPr>
          <w:sz w:val="28"/>
          <w:szCs w:val="28"/>
        </w:rPr>
        <w:t xml:space="preserve">     № 29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с.Озерки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39" w:type="dxa"/>
        <w:jc w:val="left"/>
        <w:tblInd w:w="-56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786"/>
      </w:tblGrid>
      <w:tr>
        <w:trPr/>
        <w:tc>
          <w:tcPr>
            <w:tcW w:w="5353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Плана мероприятий по устранению неэффективных налоговых льгот (пониженных ставок по налогам)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 xml:space="preserve">В целях увеличения поступлений в консолидированный бюджет Озерского сельского поселения Бутурлиновского муниципального района Воронежской области, администрация </w:t>
      </w:r>
      <w:r>
        <w:rPr/>
        <w:t xml:space="preserve"> </w:t>
      </w:r>
      <w:r>
        <w:rPr>
          <w:sz w:val="28"/>
          <w:szCs w:val="28"/>
        </w:rPr>
        <w:t>Озерского сельского поселения</w:t>
      </w: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</w:t>
      </w:r>
      <w:r>
        <w:rPr>
          <w:b/>
          <w:i/>
          <w:sz w:val="28"/>
          <w:szCs w:val="28"/>
        </w:rPr>
        <w:t>П О С Т А Н О В Л Я ЕТ</w:t>
      </w:r>
      <w:r>
        <w:rPr>
          <w:b/>
          <w:sz w:val="28"/>
          <w:szCs w:val="28"/>
        </w:rPr>
        <w:t>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прилагаемый План мероприятий по устранению с 1 января</w:t>
      </w:r>
    </w:p>
    <w:p>
      <w:pPr>
        <w:pStyle w:val="Normal"/>
        <w:shd w:fill="FFFFFF" w:val="clear"/>
        <w:jc w:val="both"/>
        <w:rPr/>
      </w:pPr>
      <w:r>
        <w:rPr>
          <w:color w:val="000000"/>
          <w:sz w:val="28"/>
          <w:szCs w:val="28"/>
        </w:rPr>
        <w:t xml:space="preserve">2021 года неэффективных налоговых льгот (пониженных ставок по налогам), </w:t>
      </w:r>
      <w:r>
        <w:rPr>
          <w:sz w:val="28"/>
          <w:szCs w:val="28"/>
        </w:rPr>
        <w:t>согласно приложению к настоящему постановлению.</w:t>
      </w:r>
    </w:p>
    <w:p>
      <w:pPr>
        <w:pStyle w:val="Normal"/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2882265</wp:posOffset>
            </wp:positionH>
            <wp:positionV relativeFrom="paragraph">
              <wp:posOffset>71755</wp:posOffset>
            </wp:positionV>
            <wp:extent cx="1343025" cy="1590675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6" t="-22" r="-26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</w:t>
      </w:r>
      <w:r>
        <w:rPr>
          <w:sz w:val="28"/>
          <w:szCs w:val="28"/>
        </w:rPr>
        <w:t>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 Озерского сельского поселения                             В.А.Загонов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>
      <w:pPr>
        <w:pStyle w:val="Normal"/>
        <w:shd w:fill="FFFFFF" w:val="clear"/>
        <w:jc w:val="right"/>
        <w:rPr/>
      </w:pPr>
      <w:r>
        <w:rPr>
          <w:color w:val="000000"/>
          <w:sz w:val="28"/>
          <w:szCs w:val="28"/>
        </w:rPr>
        <w:t>постановлением администрации</w:t>
      </w:r>
    </w:p>
    <w:p>
      <w:pPr>
        <w:pStyle w:val="Normal"/>
        <w:shd w:fill="FFFFFF" w:val="clear"/>
        <w:jc w:val="right"/>
        <w:rPr/>
      </w:pPr>
      <w:r>
        <w:rPr>
          <w:color w:val="000000"/>
          <w:sz w:val="28"/>
          <w:szCs w:val="28"/>
        </w:rPr>
        <w:t>Озерского сельского поселения</w:t>
      </w:r>
    </w:p>
    <w:p>
      <w:pPr>
        <w:pStyle w:val="Normal"/>
        <w:shd w:fill="FFFFFF" w:val="clear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31.07.2020 г. № 29</w:t>
      </w:r>
    </w:p>
    <w:p>
      <w:pPr>
        <w:pStyle w:val="Normal"/>
        <w:shd w:fill="FFFFFF" w:val="clear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jc w:val="center"/>
        <w:rPr>
          <w:rFonts w:ascii="yandex-sans;Times New Roman" w:hAnsi="yandex-sans;Times New Roman" w:cs="yandex-sans;Times New Roman"/>
          <w:b/>
          <w:b/>
          <w:color w:val="000000"/>
          <w:sz w:val="28"/>
          <w:szCs w:val="28"/>
        </w:rPr>
      </w:pPr>
      <w:r>
        <w:rPr>
          <w:rFonts w:cs="yandex-sans;Times New Roman" w:ascii="yandex-sans;Times New Roman" w:hAnsi="yandex-sans;Times New Roman"/>
          <w:b/>
          <w:color w:val="000000"/>
          <w:sz w:val="28"/>
          <w:szCs w:val="28"/>
        </w:rPr>
        <w:t>ПЛАН</w:t>
      </w:r>
    </w:p>
    <w:p>
      <w:pPr>
        <w:pStyle w:val="Normal"/>
        <w:shd w:fill="FFFFFF" w:val="clea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 по устранению с 1 января 2021 года неэффективных налоговых льгот (пониженных ставок по налогам).</w:t>
      </w:r>
    </w:p>
    <w:p>
      <w:pPr>
        <w:pStyle w:val="Normal"/>
        <w:shd w:fill="FFFFFF" w:val="clea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0325" w:type="dxa"/>
        <w:jc w:val="lef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712"/>
        <w:gridCol w:w="1986"/>
        <w:gridCol w:w="2810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Срок исполнения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Ответственный исполнитель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Проведение анализа налоговой нагрузки налогоплательщиков Озерского сельского поселения в отношении объектов налогообложения, включенных в перечень определяемый в соответствии с пунктом 7 статьи 378.2НК РФ, объектов налогообложения, предусмотренных абзацем 2 пункта 10 статьи 378.2 НК РФ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августа 2021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 главный бухгалтер,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Обеспечить сбор сведений для оценки социально экономической эффективности предоставленных налоговых льгот, предусмотренных муниципальными нормативными правовыми актами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 ноября 2021г.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 главный бухгалтер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нормативно – правового акта об установлении максимально допустимой ставки по Налоговому кодексу РФ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 2021г.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вступления в силу нормативно- правовых актов :"О налоге на имущество физических лиц"и "О введении в действие земельного налога".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ноября 2021г.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сельского поселения</w:t>
            </w:r>
          </w:p>
        </w:tc>
      </w:tr>
    </w:tbl>
    <w:p>
      <w:pPr>
        <w:pStyle w:val="Normal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posOffset>2691765</wp:posOffset>
            </wp:positionH>
            <wp:positionV relativeFrom="paragraph">
              <wp:posOffset>62230</wp:posOffset>
            </wp:positionV>
            <wp:extent cx="1343025" cy="1590675"/>
            <wp:effectExtent l="0" t="0" r="0" b="0"/>
            <wp:wrapNone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6" t="-22" r="-26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 Озерского сельского поселения                             В.А.Загонов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yandex-sans">
    <w:altName w:val="Times New Roman"/>
    <w:charset w:val="00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/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/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/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/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/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/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/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9800" w:leader="none"/>
      </w:tabs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left" w:pos="9800" w:leader="none"/>
      </w:tabs>
      <w:jc w:val="center"/>
      <w:outlineLvl w:val="1"/>
    </w:pPr>
    <w:rPr>
      <w:b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2">
    <w:name w:val="Основной шрифт абзаца"/>
    <w:qFormat/>
    <w:rPr/>
  </w:style>
  <w:style w:type="character" w:styleId="1">
    <w:name w:val="Заголовок 1 Знак"/>
    <w:qFormat/>
    <w:rPr>
      <w:b/>
      <w:sz w:val="28"/>
      <w:szCs w:val="24"/>
    </w:rPr>
  </w:style>
  <w:style w:type="character" w:styleId="2">
    <w:name w:val="Заголовок 2 Знак"/>
    <w:qFormat/>
    <w:rPr>
      <w:b/>
      <w:sz w:val="24"/>
      <w:szCs w:val="24"/>
    </w:rPr>
  </w:style>
  <w:style w:type="character" w:styleId="Style13">
    <w:name w:val="Основной текст Знак"/>
    <w:qFormat/>
    <w:rPr>
      <w:b/>
      <w:sz w:val="24"/>
      <w:szCs w:val="24"/>
    </w:rPr>
  </w:style>
  <w:style w:type="character" w:styleId="Style14">
    <w:name w:val="Текст выноски Знак"/>
    <w:basedOn w:val="Style12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tabs>
        <w:tab w:val="clear" w:pos="708"/>
        <w:tab w:val="left" w:pos="9800" w:leader="none"/>
      </w:tabs>
      <w:jc w:val="center"/>
    </w:pPr>
    <w:rPr>
      <w:b/>
      <w:lang w:val="en-US"/>
    </w:rPr>
  </w:style>
  <w:style w:type="paragraph" w:styleId="List">
    <w:name w:val="List"/>
    <w:basedOn w:val="TextBody"/>
    <w:pPr/>
    <w:rPr>
      <w:rFonts w:eastAsia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eastAsia="DejaVu Sans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2018-12-05T08:45:00Z</dcterms:created>
  <dc:creator>user</dc:creator>
  <dc:description/>
  <cp:keywords/>
  <dc:language>en-US</dc:language>
  <cp:lastModifiedBy>Пользователь</cp:lastModifiedBy>
  <cp:lastPrinted>2020-08-03T08:33:00Z</cp:lastPrinted>
  <dcterms:modified xsi:type="dcterms:W3CDTF">2020-08-03T08:33:00Z</dcterms:modified>
  <cp:revision>36</cp:revision>
  <dc:subject/>
  <dc:title> </dc:title>
</cp:coreProperties>
</file>