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02" w:rsidRDefault="00CE6102">
      <w:pPr>
        <w:spacing w:line="1" w:lineRule="exact"/>
      </w:pPr>
    </w:p>
    <w:p w:rsidR="00CE6102" w:rsidRDefault="00EA2F93">
      <w:pPr>
        <w:pStyle w:val="50"/>
        <w:framePr w:w="9014" w:h="1930" w:hRule="exact" w:wrap="none" w:vAnchor="page" w:hAnchor="page" w:x="1657" w:y="911"/>
        <w:spacing w:after="0"/>
      </w:pPr>
      <w:r>
        <w:t>АДМИНИСТРАЦИЯ</w:t>
      </w:r>
      <w:r>
        <w:br/>
        <w:t>СТАРОНИКОЛЬСКОГО СЕЛЬСКОГО ПОСЕЛЕНИЯ</w:t>
      </w:r>
      <w:r>
        <w:br/>
        <w:t>ХОХОЛЬСКОГО МУНИЦИПАЛЬНОГО РАЙОНА</w:t>
      </w:r>
      <w:r>
        <w:br/>
        <w:t>ВОРОНЕЖСКОЙ ОБЛАСТИ</w:t>
      </w:r>
    </w:p>
    <w:p w:rsidR="00CE6102" w:rsidRDefault="00EA2F93">
      <w:pPr>
        <w:pStyle w:val="50"/>
        <w:framePr w:w="9014" w:h="317" w:hRule="exact" w:wrap="none" w:vAnchor="page" w:hAnchor="page" w:x="1657" w:y="3292"/>
        <w:spacing w:after="0" w:line="240" w:lineRule="auto"/>
      </w:pPr>
      <w:r>
        <w:t>П О С Т А Н О В Л Е Н И Е</w:t>
      </w:r>
    </w:p>
    <w:p w:rsidR="00CE6102" w:rsidRDefault="00483C82">
      <w:pPr>
        <w:pStyle w:val="50"/>
        <w:framePr w:w="9014" w:h="797" w:hRule="exact" w:wrap="none" w:vAnchor="page" w:hAnchor="page" w:x="1657" w:y="3767"/>
        <w:spacing w:after="180" w:line="240" w:lineRule="auto"/>
        <w:jc w:val="left"/>
      </w:pPr>
      <w:r>
        <w:t>19</w:t>
      </w:r>
      <w:r w:rsidR="00EA2F93">
        <w:t>.12.2022 года №</w:t>
      </w:r>
      <w:r>
        <w:t>71</w:t>
      </w:r>
    </w:p>
    <w:p w:rsidR="00CE6102" w:rsidRDefault="00EA2F93">
      <w:pPr>
        <w:pStyle w:val="50"/>
        <w:framePr w:w="9014" w:h="797" w:hRule="exact" w:wrap="none" w:vAnchor="page" w:hAnchor="page" w:x="1657" w:y="3767"/>
        <w:spacing w:after="0" w:line="240" w:lineRule="auto"/>
        <w:jc w:val="left"/>
      </w:pPr>
      <w:r>
        <w:t>с. Староникольское</w:t>
      </w:r>
    </w:p>
    <w:p w:rsidR="00CE6102" w:rsidRDefault="00EA2F93">
      <w:pPr>
        <w:pStyle w:val="20"/>
        <w:framePr w:w="9014" w:h="8170" w:hRule="exact" w:wrap="none" w:vAnchor="page" w:hAnchor="page" w:x="1657" w:y="6028"/>
        <w:spacing w:after="640" w:line="254" w:lineRule="auto"/>
        <w:jc w:val="center"/>
      </w:pPr>
      <w:r>
        <w:rPr>
          <w:b/>
          <w:bCs/>
        </w:rPr>
        <w:t>Об утверждении инвестиционной программы «Приведение качества</w:t>
      </w:r>
      <w:r>
        <w:rPr>
          <w:b/>
          <w:bCs/>
        </w:rPr>
        <w:br/>
        <w:t>питьевой воды в соответствие с установленными требованиями на территории</w:t>
      </w:r>
      <w:r>
        <w:rPr>
          <w:b/>
          <w:bCs/>
        </w:rPr>
        <w:br/>
        <w:t>Старониколького сельского поселения на 2023-2027 годы»</w:t>
      </w:r>
    </w:p>
    <w:p w:rsidR="00CE6102" w:rsidRDefault="00EA2F93">
      <w:pPr>
        <w:pStyle w:val="30"/>
        <w:framePr w:w="9014" w:h="8170" w:hRule="exact" w:wrap="none" w:vAnchor="page" w:hAnchor="page" w:x="1657" w:y="6028"/>
        <w:tabs>
          <w:tab w:val="left" w:pos="5400"/>
          <w:tab w:val="left" w:pos="5976"/>
        </w:tabs>
        <w:ind w:firstLine="360"/>
        <w:jc w:val="both"/>
      </w:pPr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водоотведении», Федеральным законом Российской Федерации от 30.03.1999</w:t>
      </w:r>
      <w:r>
        <w:tab/>
        <w:t>№</w:t>
      </w:r>
      <w:r>
        <w:tab/>
        <w:t>52-ФЗ «О санитарно</w:t>
      </w:r>
      <w:r>
        <w:softHyphen/>
      </w:r>
    </w:p>
    <w:p w:rsidR="00CE6102" w:rsidRDefault="00EA2F93">
      <w:pPr>
        <w:pStyle w:val="30"/>
        <w:framePr w:w="9014" w:h="8170" w:hRule="exact" w:wrap="none" w:vAnchor="page" w:hAnchor="page" w:x="1657" w:y="6028"/>
        <w:jc w:val="both"/>
      </w:pPr>
      <w:r>
        <w:t>эпидемиологическом благополучии населения», постановлением Правительства РФ от 29.07.2013 года № 641 «Об инвестиционных и производственных программах организаций, осуществляющих деятельность в сфере водоснабжения и водоотведения», Уставом Староникольского сельское поселение:</w:t>
      </w:r>
    </w:p>
    <w:p w:rsidR="00CE6102" w:rsidRDefault="00EA2F93">
      <w:pPr>
        <w:pStyle w:val="30"/>
        <w:framePr w:w="9014" w:h="8170" w:hRule="exact" w:wrap="none" w:vAnchor="page" w:hAnchor="page" w:x="1657" w:y="6028"/>
        <w:spacing w:after="580"/>
        <w:jc w:val="both"/>
      </w:pPr>
      <w:r>
        <w:t>1. Утвердить инвестиционную программу «Приведение качества питьевой воды в соответствие с установленными требованиями на территории Староникольского сельского поселения на 2023-2027 годы», согласно приложению.</w:t>
      </w:r>
    </w:p>
    <w:p w:rsidR="00CE6102" w:rsidRDefault="00EA2F93">
      <w:pPr>
        <w:pStyle w:val="30"/>
        <w:framePr w:w="9014" w:h="8170" w:hRule="exact" w:wrap="none" w:vAnchor="page" w:hAnchor="page" w:x="1657" w:y="6028"/>
        <w:spacing w:line="262" w:lineRule="auto"/>
        <w:jc w:val="both"/>
      </w:pPr>
      <w: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hyperlink r:id="rId8" w:history="1">
        <w:r>
          <w:t xml:space="preserve"> </w:t>
        </w:r>
        <w:r>
          <w:rPr>
            <w:rFonts w:ascii="Calibri" w:eastAsia="Calibri" w:hAnsi="Calibri" w:cs="Calibri"/>
            <w:sz w:val="24"/>
            <w:szCs w:val="24"/>
            <w:u w:val="single"/>
            <w:lang w:val="en-US" w:eastAsia="en-US" w:bidi="en-US"/>
          </w:rPr>
          <w:t>http</w:t>
        </w:r>
        <w:r w:rsidRPr="00166A6D">
          <w:rPr>
            <w:rFonts w:ascii="Calibri" w:eastAsia="Calibri" w:hAnsi="Calibri" w:cs="Calibri"/>
            <w:sz w:val="24"/>
            <w:szCs w:val="24"/>
            <w:u w:val="single"/>
            <w:lang w:eastAsia="en-US" w:bidi="en-US"/>
          </w:rPr>
          <w:t>://</w:t>
        </w:r>
        <w:r>
          <w:rPr>
            <w:rFonts w:ascii="Calibri" w:eastAsia="Calibri" w:hAnsi="Calibri" w:cs="Calibri"/>
            <w:sz w:val="24"/>
            <w:szCs w:val="24"/>
            <w:u w:val="single"/>
            <w:lang w:val="en-US" w:eastAsia="en-US" w:bidi="en-US"/>
          </w:rPr>
          <w:t>staronikol</w:t>
        </w:r>
        <w:r w:rsidRPr="00166A6D">
          <w:rPr>
            <w:rFonts w:ascii="Calibri" w:eastAsia="Calibri" w:hAnsi="Calibri" w:cs="Calibri"/>
            <w:sz w:val="24"/>
            <w:szCs w:val="24"/>
            <w:u w:val="single"/>
            <w:lang w:eastAsia="en-US" w:bidi="en-US"/>
          </w:rPr>
          <w:t>.</w:t>
        </w:r>
        <w:r>
          <w:rPr>
            <w:rFonts w:ascii="Calibri" w:eastAsia="Calibri" w:hAnsi="Calibri" w:cs="Calibri"/>
            <w:sz w:val="24"/>
            <w:szCs w:val="24"/>
            <w:u w:val="single"/>
            <w:lang w:val="en-US" w:eastAsia="en-US" w:bidi="en-US"/>
          </w:rPr>
          <w:t>ru</w:t>
        </w:r>
        <w:r w:rsidRPr="00166A6D">
          <w:rPr>
            <w:rFonts w:ascii="Calibri" w:eastAsia="Calibri" w:hAnsi="Calibri" w:cs="Calibri"/>
            <w:sz w:val="24"/>
            <w:szCs w:val="24"/>
            <w:u w:val="single"/>
            <w:lang w:eastAsia="en-US" w:bidi="en-US"/>
          </w:rPr>
          <w:t>/</w:t>
        </w:r>
      </w:hyperlink>
      <w:r w:rsidRPr="00166A6D">
        <w:rPr>
          <w:rFonts w:ascii="Calibri" w:eastAsia="Calibri" w:hAnsi="Calibri" w:cs="Calibri"/>
          <w:sz w:val="24"/>
          <w:szCs w:val="24"/>
          <w:lang w:eastAsia="en-US" w:bidi="en-US"/>
        </w:rPr>
        <w:t xml:space="preserve"> </w:t>
      </w:r>
      <w:r>
        <w:t>,</w:t>
      </w:r>
    </w:p>
    <w:p w:rsidR="00CE6102" w:rsidRDefault="00EA2F93">
      <w:pPr>
        <w:pStyle w:val="30"/>
        <w:framePr w:wrap="none" w:vAnchor="page" w:hAnchor="page" w:x="1657" w:y="15115"/>
        <w:spacing w:line="240" w:lineRule="auto"/>
      </w:pPr>
      <w:r>
        <w:t>Глава поселения</w:t>
      </w:r>
    </w:p>
    <w:p w:rsidR="00CE6102" w:rsidRDefault="00EA2F93">
      <w:pPr>
        <w:pStyle w:val="30"/>
        <w:framePr w:w="9014" w:h="350" w:hRule="exact" w:wrap="none" w:vAnchor="page" w:hAnchor="page" w:x="1657" w:y="15115"/>
        <w:spacing w:line="240" w:lineRule="auto"/>
        <w:ind w:left="4781" w:right="1862"/>
        <w:jc w:val="center"/>
      </w:pPr>
      <w:r>
        <w:t>В. Н. Толсторожих.</w:t>
      </w:r>
    </w:p>
    <w:p w:rsidR="00CE6102" w:rsidRDefault="00CE6102">
      <w:pPr>
        <w:spacing w:line="1" w:lineRule="exact"/>
        <w:sectPr w:rsidR="00CE61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102" w:rsidRDefault="00CE6102">
      <w:pPr>
        <w:spacing w:line="1" w:lineRule="exact"/>
      </w:pPr>
    </w:p>
    <w:p w:rsidR="00CE6102" w:rsidRDefault="00CE6102">
      <w:pPr>
        <w:spacing w:line="1" w:lineRule="exact"/>
      </w:pPr>
    </w:p>
    <w:p w:rsidR="00CE6102" w:rsidRDefault="00EA2F93">
      <w:pPr>
        <w:pStyle w:val="40"/>
        <w:framePr w:w="9014" w:h="2342" w:hRule="exact" w:wrap="none" w:vAnchor="page" w:hAnchor="page" w:x="1657" w:y="3220"/>
        <w:spacing w:after="0"/>
      </w:pPr>
      <w:r>
        <w:t>Инвестиционная программа</w:t>
      </w:r>
      <w:r>
        <w:br/>
        <w:t>«Приведение качества питьевой воды в</w:t>
      </w:r>
      <w:r>
        <w:br/>
        <w:t>соответствии с установленными требованиями</w:t>
      </w:r>
      <w:r>
        <w:br/>
        <w:t>на территории мун</w:t>
      </w:r>
      <w:r w:rsidR="00FB3498">
        <w:t>иципального</w:t>
      </w:r>
      <w:r w:rsidR="00FB3498">
        <w:br/>
        <w:t>образования Староникольского сельское поселение на</w:t>
      </w:r>
      <w:r w:rsidR="00FB3498">
        <w:br/>
        <w:t xml:space="preserve">2023 – 2027 годы </w:t>
      </w:r>
      <w:r>
        <w:rPr>
          <w:vertAlign w:val="subscript"/>
        </w:rPr>
        <w:t>»</w:t>
      </w:r>
    </w:p>
    <w:p w:rsidR="00CE6102" w:rsidRDefault="00EA2F93">
      <w:pPr>
        <w:pStyle w:val="20"/>
        <w:framePr w:w="9014" w:h="1963" w:hRule="exact" w:wrap="none" w:vAnchor="page" w:hAnchor="page" w:x="1657" w:y="8644"/>
        <w:ind w:firstLine="600"/>
      </w:pPr>
      <w:r>
        <w:t>Разработчики:</w:t>
      </w:r>
    </w:p>
    <w:p w:rsidR="00CE6102" w:rsidRDefault="00EA2F93">
      <w:pPr>
        <w:pStyle w:val="20"/>
        <w:framePr w:w="9014" w:h="1963" w:hRule="exact" w:wrap="none" w:vAnchor="page" w:hAnchor="page" w:x="1657" w:y="8644"/>
        <w:numPr>
          <w:ilvl w:val="0"/>
          <w:numId w:val="1"/>
        </w:numPr>
        <w:tabs>
          <w:tab w:val="left" w:pos="807"/>
        </w:tabs>
        <w:ind w:left="600"/>
      </w:pPr>
      <w:r>
        <w:t>Администрация муни</w:t>
      </w:r>
      <w:r w:rsidR="00FB3498">
        <w:t>ципального образования Староникольское сельское поселение Хохольского муниципального района Воронеж</w:t>
      </w:r>
      <w:r>
        <w:t>ской области</w:t>
      </w:r>
    </w:p>
    <w:p w:rsidR="00CE6102" w:rsidRDefault="00CE6102">
      <w:pPr>
        <w:spacing w:line="1" w:lineRule="exact"/>
        <w:sectPr w:rsidR="00CE61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102" w:rsidRDefault="00CE6102">
      <w:pPr>
        <w:spacing w:line="1" w:lineRule="exact"/>
      </w:pPr>
    </w:p>
    <w:p w:rsidR="00CE6102" w:rsidRDefault="00FB3498">
      <w:pPr>
        <w:pStyle w:val="20"/>
        <w:framePr w:w="12461" w:h="5808" w:hRule="exact" w:wrap="none" w:vAnchor="page" w:hAnchor="page" w:x="1411" w:y="1848"/>
        <w:tabs>
          <w:tab w:val="left" w:pos="9365"/>
          <w:tab w:val="left" w:pos="9850"/>
        </w:tabs>
        <w:ind w:firstLine="440"/>
        <w:jc w:val="both"/>
      </w:pPr>
      <w:r>
        <w:t>Администрация Староникольского</w:t>
      </w:r>
      <w:r w:rsidR="00EA2F93">
        <w:t xml:space="preserve"> сельского поселения представляет программу по приведению качества питьевой воды в соответствие с установленными требованиями на территории Староникольского сельского поселения на 2023-2027 годы», план мероприятий программы по приведению качества питьевой воды в соответствии установленными требованиями разработаны в соответствии с Федеральным законом от 07.12.2011 № 416-ФЗ «О водоснабжении и водоотведении», Федеральным законом Рос</w:t>
      </w:r>
      <w:r w:rsidR="001D6BC5">
        <w:t xml:space="preserve">сийской Федерации от 30.03.1999 № </w:t>
      </w:r>
      <w:r w:rsidR="00EA2F93">
        <w:t>52-ФЗ «О санитарно</w:t>
      </w:r>
      <w:r w:rsidR="00EA2F93">
        <w:softHyphen/>
      </w:r>
    </w:p>
    <w:p w:rsidR="00CE6102" w:rsidRDefault="00EA2F93">
      <w:pPr>
        <w:pStyle w:val="20"/>
        <w:framePr w:w="12461" w:h="5808" w:hRule="exact" w:wrap="none" w:vAnchor="page" w:hAnchor="page" w:x="1411" w:y="1848"/>
        <w:jc w:val="both"/>
      </w:pPr>
      <w:r>
        <w:t>эпидемиологическом благополучии населения», программа разработана на основе существующего состояния объектов в</w:t>
      </w:r>
      <w:r w:rsidR="001D6BC5">
        <w:t xml:space="preserve">одоснабжения </w:t>
      </w:r>
      <w:r>
        <w:t>,</w:t>
      </w:r>
      <w:r w:rsidR="001D6BC5">
        <w:t xml:space="preserve"> на территории поселения</w:t>
      </w:r>
      <w:r>
        <w:t xml:space="preserve"> водоотведения нет. Основными целями программы приведения качества питьевой воды в соответствии с установленными требованиями являются:</w:t>
      </w:r>
    </w:p>
    <w:p w:rsidR="001D6BC5" w:rsidRDefault="00EA2F93">
      <w:pPr>
        <w:pStyle w:val="20"/>
        <w:framePr w:w="12461" w:h="5808" w:hRule="exact" w:wrap="none" w:vAnchor="page" w:hAnchor="page" w:x="1411" w:y="1848"/>
        <w:jc w:val="both"/>
      </w:pPr>
      <w:r>
        <w:t xml:space="preserve">1. обеспечение населения Староникольского сельского поселения питьевой водой, соответствующей требованиям безопасности и безвредности, установленным санитарно-эпидемиологическими правилами; </w:t>
      </w:r>
    </w:p>
    <w:p w:rsidR="00CE6102" w:rsidRDefault="00EA2F93">
      <w:pPr>
        <w:pStyle w:val="20"/>
        <w:framePr w:w="12461" w:h="5808" w:hRule="exact" w:wrap="none" w:vAnchor="page" w:hAnchor="page" w:x="1411" w:y="1848"/>
        <w:jc w:val="both"/>
      </w:pPr>
      <w:r>
        <w:t>2. рациональное использование водных объектов.</w:t>
      </w:r>
    </w:p>
    <w:p w:rsidR="00CE6102" w:rsidRDefault="00CE6102">
      <w:pPr>
        <w:spacing w:line="1" w:lineRule="exact"/>
        <w:sectPr w:rsidR="00CE610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102" w:rsidRDefault="00CE610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08"/>
        <w:gridCol w:w="9912"/>
      </w:tblGrid>
      <w:tr w:rsidR="00CE6102">
        <w:trPr>
          <w:trHeight w:hRule="exact" w:val="148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2120" w:h="7738" w:wrap="none" w:vAnchor="page" w:hAnchor="page" w:x="2222" w:y="707"/>
              <w:spacing w:line="252" w:lineRule="auto"/>
            </w:pPr>
            <w:r>
              <w:t>Важнейшие целевые индикаторы программы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2120" w:h="7738" w:wrap="none" w:vAnchor="page" w:hAnchor="page" w:x="2222" w:y="707"/>
              <w:spacing w:line="240" w:lineRule="auto"/>
            </w:pPr>
            <w:r>
              <w:t>Целевыми индикаторами являются: - обеспечение населения качественной питьевой водой , - увеличение доли населения, потребляющего питьевую воду надлежащего качества до 90%;</w:t>
            </w:r>
          </w:p>
          <w:p w:rsidR="00CE6102" w:rsidRDefault="00EA2F93">
            <w:pPr>
              <w:pStyle w:val="a7"/>
              <w:framePr w:w="12120" w:h="7738" w:wrap="none" w:vAnchor="page" w:hAnchor="page" w:x="2222" w:y="707"/>
              <w:spacing w:line="240" w:lineRule="auto"/>
            </w:pPr>
            <w:r>
              <w:t>- сокращение уровня потери воды •</w:t>
            </w:r>
          </w:p>
        </w:tc>
      </w:tr>
      <w:tr w:rsidR="00CE6102">
        <w:trPr>
          <w:trHeight w:hRule="exact" w:val="335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2120" w:h="7738" w:wrap="none" w:vAnchor="page" w:hAnchor="page" w:x="2222" w:y="707"/>
              <w:spacing w:line="240" w:lineRule="auto"/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2120" w:h="7738" w:wrap="none" w:vAnchor="page" w:hAnchor="page" w:x="2222" w:y="707"/>
              <w:spacing w:line="240" w:lineRule="auto"/>
            </w:pPr>
            <w:r>
              <w:t xml:space="preserve">Мероприятия программы </w:t>
            </w:r>
            <w:r>
              <w:rPr>
                <w:i/>
                <w:iCs/>
              </w:rPr>
              <w:t>:</w:t>
            </w:r>
          </w:p>
          <w:p w:rsidR="00CE6102" w:rsidRDefault="00EA2F93">
            <w:pPr>
              <w:pStyle w:val="a7"/>
              <w:framePr w:w="12120" w:h="7738" w:wrap="none" w:vAnchor="page" w:hAnchor="page" w:x="2222" w:y="707"/>
              <w:numPr>
                <w:ilvl w:val="0"/>
                <w:numId w:val="3"/>
              </w:numPr>
              <w:tabs>
                <w:tab w:val="left" w:pos="221"/>
                <w:tab w:val="left" w:pos="1829"/>
                <w:tab w:val="left" w:pos="5530"/>
                <w:tab w:val="left" w:pos="8030"/>
              </w:tabs>
              <w:spacing w:line="240" w:lineRule="auto"/>
            </w:pPr>
            <w:r>
              <w:t>мероприятия по</w:t>
            </w:r>
            <w:r>
              <w:tab/>
              <w:t>улучшению качества питьевой воды</w:t>
            </w:r>
            <w:r>
              <w:tab/>
              <w:t>объектов водоснабжения</w:t>
            </w:r>
            <w:r>
              <w:tab/>
              <w:t>в соответствии с</w:t>
            </w:r>
          </w:p>
          <w:p w:rsidR="00CE6102" w:rsidRDefault="00EA2F93">
            <w:pPr>
              <w:pStyle w:val="a7"/>
              <w:framePr w:w="12120" w:h="7738" w:wrap="none" w:vAnchor="page" w:hAnchor="page" w:x="2222" w:y="707"/>
              <w:spacing w:line="240" w:lineRule="auto"/>
            </w:pPr>
            <w:r>
              <w:t>требованиями с</w:t>
            </w:r>
            <w:r w:rsidR="001D6BC5">
              <w:t xml:space="preserve">анитарных правил и норм </w:t>
            </w:r>
          </w:p>
          <w:p w:rsidR="00CE6102" w:rsidRDefault="001D6BC5">
            <w:pPr>
              <w:pStyle w:val="a7"/>
              <w:framePr w:w="12120" w:h="7738" w:wrap="none" w:vAnchor="page" w:hAnchor="page" w:x="2222" w:y="707"/>
              <w:numPr>
                <w:ilvl w:val="0"/>
                <w:numId w:val="3"/>
              </w:numPr>
              <w:tabs>
                <w:tab w:val="left" w:pos="221"/>
                <w:tab w:val="left" w:pos="9730"/>
              </w:tabs>
              <w:spacing w:line="240" w:lineRule="auto"/>
            </w:pPr>
            <w:r>
              <w:t>мероприя</w:t>
            </w:r>
            <w:r w:rsidR="00EA2F93">
              <w:t>тия по мониторингу состояния объектов водоснабжения (анал</w:t>
            </w:r>
            <w:r>
              <w:t>из воды )</w:t>
            </w:r>
            <w:r w:rsidR="00EA2F93">
              <w:tab/>
            </w:r>
            <w:r w:rsidR="00EA2F93">
              <w:rPr>
                <w:i/>
                <w:iCs/>
              </w:rPr>
              <w:t>;</w:t>
            </w:r>
          </w:p>
          <w:p w:rsidR="00CE6102" w:rsidRDefault="00EA2F93">
            <w:pPr>
              <w:pStyle w:val="a7"/>
              <w:framePr w:w="12120" w:h="7738" w:wrap="none" w:vAnchor="page" w:hAnchor="page" w:x="2222" w:y="707"/>
              <w:numPr>
                <w:ilvl w:val="0"/>
                <w:numId w:val="3"/>
              </w:numPr>
              <w:tabs>
                <w:tab w:val="left" w:pos="221"/>
              </w:tabs>
              <w:spacing w:line="240" w:lineRule="auto"/>
            </w:pPr>
            <w:r>
              <w:t>увеличение срока эксплуатации объект</w:t>
            </w:r>
            <w:r w:rsidR="001D6BC5">
              <w:t xml:space="preserve">ов водоснабжения </w:t>
            </w:r>
            <w:r>
              <w:t>;</w:t>
            </w:r>
          </w:p>
          <w:p w:rsidR="00CE6102" w:rsidRDefault="00EA2F93">
            <w:pPr>
              <w:pStyle w:val="a7"/>
              <w:framePr w:w="12120" w:h="7738" w:wrap="none" w:vAnchor="page" w:hAnchor="page" w:x="2222" w:y="707"/>
              <w:numPr>
                <w:ilvl w:val="0"/>
                <w:numId w:val="3"/>
              </w:numPr>
              <w:tabs>
                <w:tab w:val="left" w:pos="221"/>
              </w:tabs>
              <w:spacing w:line="240" w:lineRule="auto"/>
            </w:pPr>
            <w:r>
              <w:t>улучшение условий жизнедеятельности населения;</w:t>
            </w:r>
          </w:p>
          <w:p w:rsidR="00CE6102" w:rsidRDefault="00EA2F93">
            <w:pPr>
              <w:pStyle w:val="a7"/>
              <w:framePr w:w="12120" w:h="7738" w:wrap="none" w:vAnchor="page" w:hAnchor="page" w:x="2222" w:y="707"/>
              <w:tabs>
                <w:tab w:val="left" w:pos="4574"/>
                <w:tab w:val="left" w:pos="7406"/>
              </w:tabs>
              <w:spacing w:line="240" w:lineRule="auto"/>
            </w:pPr>
            <w:r>
              <w:t>Комплексный</w:t>
            </w:r>
            <w:r w:rsidR="001D6BC5">
              <w:t xml:space="preserve"> системный подход к решению воп</w:t>
            </w:r>
            <w:r>
              <w:t>росов</w:t>
            </w:r>
            <w:r w:rsidR="001D6BC5">
              <w:t xml:space="preserve"> обеспечения населении </w:t>
            </w:r>
            <w:r>
              <w:t>качественными</w:t>
            </w:r>
          </w:p>
          <w:p w:rsidR="00CE6102" w:rsidRDefault="00EA2F93">
            <w:pPr>
              <w:pStyle w:val="a7"/>
              <w:framePr w:w="12120" w:h="7738" w:wrap="none" w:vAnchor="page" w:hAnchor="page" w:x="2222" w:y="707"/>
              <w:spacing w:line="240" w:lineRule="auto"/>
            </w:pPr>
            <w:r>
              <w:t>услугами</w:t>
            </w:r>
            <w:r w:rsidR="001D6BC5">
              <w:t xml:space="preserve"> водоснабжения </w:t>
            </w:r>
            <w:r>
              <w:t xml:space="preserve"> приведет к повышению эффективности расходования бюджетных средств в данной сфере деятельности •</w:t>
            </w:r>
          </w:p>
        </w:tc>
      </w:tr>
      <w:tr w:rsidR="00CE6102">
        <w:trPr>
          <w:trHeight w:hRule="exact" w:val="28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2120" w:h="7738" w:wrap="none" w:vAnchor="page" w:hAnchor="page" w:x="2222" w:y="707"/>
              <w:spacing w:line="240" w:lineRule="auto"/>
            </w:pPr>
            <w:r>
              <w:t>Система организации контроля за выполнением программы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2120" w:h="7738" w:wrap="none" w:vAnchor="page" w:hAnchor="page" w:x="2222" w:y="707"/>
              <w:tabs>
                <w:tab w:val="left" w:pos="7402"/>
              </w:tabs>
              <w:spacing w:line="240" w:lineRule="auto"/>
            </w:pPr>
            <w:r>
              <w:t xml:space="preserve">Финансовый контроль хода реализации программы </w:t>
            </w:r>
            <w:r w:rsidR="00FB3498">
              <w:t>осуществляет администрация</w:t>
            </w:r>
            <w:r w:rsidR="00FB3498">
              <w:tab/>
              <w:t>Старониколь</w:t>
            </w:r>
            <w:r>
              <w:t>ского сельского</w:t>
            </w:r>
          </w:p>
          <w:p w:rsidR="00CE6102" w:rsidRDefault="00EA2F93">
            <w:pPr>
              <w:pStyle w:val="a7"/>
              <w:framePr w:w="12120" w:h="7738" w:wrap="none" w:vAnchor="page" w:hAnchor="page" w:x="2222" w:y="707"/>
              <w:spacing w:line="240" w:lineRule="auto"/>
            </w:pPr>
            <w:r>
              <w:t>поселения.</w:t>
            </w:r>
          </w:p>
          <w:p w:rsidR="00CE6102" w:rsidRDefault="00EA2F93">
            <w:pPr>
              <w:pStyle w:val="a7"/>
              <w:framePr w:w="12120" w:h="7738" w:wrap="none" w:vAnchor="page" w:hAnchor="page" w:x="2222" w:y="707"/>
              <w:spacing w:after="220" w:line="240" w:lineRule="auto"/>
            </w:pPr>
            <w:r>
              <w:t xml:space="preserve">Общий объем финансирования на реализацию Программы составляет </w:t>
            </w:r>
            <w:r w:rsidR="00343183">
              <w:rPr>
                <w:vertAlign w:val="superscript"/>
              </w:rPr>
              <w:t>7</w:t>
            </w:r>
            <w:r>
              <w:rPr>
                <w:vertAlign w:val="superscript"/>
              </w:rPr>
              <w:t>46,00</w:t>
            </w:r>
            <w:r>
              <w:t xml:space="preserve"> тыс. рублей, в том числе по годам:</w:t>
            </w:r>
          </w:p>
          <w:p w:rsidR="00CE6102" w:rsidRDefault="00EA2F93">
            <w:pPr>
              <w:pStyle w:val="a7"/>
              <w:framePr w:w="12120" w:h="7738" w:wrap="none" w:vAnchor="page" w:hAnchor="page" w:x="2222" w:y="707"/>
              <w:numPr>
                <w:ilvl w:val="0"/>
                <w:numId w:val="4"/>
              </w:numPr>
              <w:tabs>
                <w:tab w:val="left" w:pos="850"/>
              </w:tabs>
              <w:spacing w:line="240" w:lineRule="auto"/>
              <w:ind w:firstLine="740"/>
            </w:pPr>
            <w:r>
              <w:t>на 20</w:t>
            </w:r>
            <w:r w:rsidR="00FB3498">
              <w:t>23</w:t>
            </w:r>
            <w:r>
              <w:t xml:space="preserve"> год - </w:t>
            </w:r>
            <w:r w:rsidR="00343183">
              <w:rPr>
                <w:vertAlign w:val="superscript"/>
              </w:rPr>
              <w:t>14</w:t>
            </w:r>
            <w:r>
              <w:rPr>
                <w:vertAlign w:val="superscript"/>
              </w:rPr>
              <w:t>9,20</w:t>
            </w:r>
            <w:r>
              <w:t xml:space="preserve"> тыс. рублей;</w:t>
            </w:r>
          </w:p>
          <w:p w:rsidR="00CE6102" w:rsidRDefault="00FB3498">
            <w:pPr>
              <w:pStyle w:val="a7"/>
              <w:framePr w:w="12120" w:h="7738" w:wrap="none" w:vAnchor="page" w:hAnchor="page" w:x="2222" w:y="707"/>
              <w:numPr>
                <w:ilvl w:val="0"/>
                <w:numId w:val="4"/>
              </w:numPr>
              <w:tabs>
                <w:tab w:val="left" w:pos="850"/>
              </w:tabs>
              <w:spacing w:line="240" w:lineRule="auto"/>
              <w:ind w:firstLine="740"/>
            </w:pPr>
            <w:r>
              <w:t>на 2024</w:t>
            </w:r>
            <w:r w:rsidR="00EA2F93">
              <w:t xml:space="preserve"> год - </w:t>
            </w:r>
            <w:r w:rsidR="00343183">
              <w:rPr>
                <w:vertAlign w:val="superscript"/>
              </w:rPr>
              <w:t>1</w:t>
            </w:r>
            <w:r w:rsidR="00EA2F93">
              <w:rPr>
                <w:vertAlign w:val="superscript"/>
              </w:rPr>
              <w:t>49,20</w:t>
            </w:r>
            <w:r w:rsidR="00EA2F93">
              <w:t xml:space="preserve"> тыс. рублей;</w:t>
            </w:r>
          </w:p>
          <w:p w:rsidR="00CE6102" w:rsidRDefault="00EA2F93">
            <w:pPr>
              <w:pStyle w:val="a7"/>
              <w:framePr w:w="12120" w:h="7738" w:wrap="none" w:vAnchor="page" w:hAnchor="page" w:x="2222" w:y="707"/>
              <w:numPr>
                <w:ilvl w:val="0"/>
                <w:numId w:val="4"/>
              </w:numPr>
              <w:tabs>
                <w:tab w:val="left" w:pos="850"/>
              </w:tabs>
              <w:spacing w:line="240" w:lineRule="auto"/>
              <w:ind w:firstLine="740"/>
            </w:pPr>
            <w:r>
              <w:t>на 20</w:t>
            </w:r>
            <w:r w:rsidR="00FB3498">
              <w:rPr>
                <w:vertAlign w:val="superscript"/>
              </w:rPr>
              <w:t>25</w:t>
            </w:r>
            <w:r>
              <w:t xml:space="preserve"> год - </w:t>
            </w:r>
            <w:r w:rsidR="00343183">
              <w:rPr>
                <w:vertAlign w:val="superscript"/>
              </w:rPr>
              <w:t>1</w:t>
            </w:r>
            <w:r>
              <w:rPr>
                <w:vertAlign w:val="superscript"/>
              </w:rPr>
              <w:t>49,20</w:t>
            </w:r>
            <w:r>
              <w:t xml:space="preserve"> тыс. рублей;</w:t>
            </w:r>
          </w:p>
          <w:p w:rsidR="00CE6102" w:rsidRDefault="00FB3498">
            <w:pPr>
              <w:pStyle w:val="a7"/>
              <w:framePr w:w="12120" w:h="7738" w:wrap="none" w:vAnchor="page" w:hAnchor="page" w:x="2222" w:y="707"/>
              <w:numPr>
                <w:ilvl w:val="0"/>
                <w:numId w:val="4"/>
              </w:numPr>
              <w:tabs>
                <w:tab w:val="left" w:pos="850"/>
              </w:tabs>
              <w:spacing w:line="240" w:lineRule="auto"/>
              <w:ind w:firstLine="740"/>
            </w:pPr>
            <w:r>
              <w:t>на 2026</w:t>
            </w:r>
            <w:r w:rsidR="00EA2F93">
              <w:t xml:space="preserve"> год - </w:t>
            </w:r>
            <w:r w:rsidR="00343183">
              <w:rPr>
                <w:vertAlign w:val="superscript"/>
              </w:rPr>
              <w:t>1</w:t>
            </w:r>
            <w:r w:rsidR="00EA2F93">
              <w:rPr>
                <w:vertAlign w:val="superscript"/>
              </w:rPr>
              <w:t>49,20</w:t>
            </w:r>
            <w:r w:rsidR="00EA2F93">
              <w:t xml:space="preserve"> тыс. рублей;</w:t>
            </w:r>
          </w:p>
          <w:p w:rsidR="00CE6102" w:rsidRDefault="00EA2F93">
            <w:pPr>
              <w:pStyle w:val="a7"/>
              <w:framePr w:w="12120" w:h="7738" w:wrap="none" w:vAnchor="page" w:hAnchor="page" w:x="2222" w:y="707"/>
              <w:numPr>
                <w:ilvl w:val="0"/>
                <w:numId w:val="4"/>
              </w:numPr>
              <w:tabs>
                <w:tab w:val="left" w:pos="850"/>
              </w:tabs>
              <w:spacing w:line="240" w:lineRule="auto"/>
              <w:ind w:firstLine="740"/>
            </w:pPr>
            <w:r>
              <w:t>на 20</w:t>
            </w:r>
            <w:r w:rsidR="00FB3498">
              <w:rPr>
                <w:vertAlign w:val="superscript"/>
              </w:rPr>
              <w:t>27</w:t>
            </w:r>
            <w:r>
              <w:t xml:space="preserve"> год - </w:t>
            </w:r>
            <w:r w:rsidR="00343183">
              <w:rPr>
                <w:vertAlign w:val="superscript"/>
              </w:rPr>
              <w:t>1</w:t>
            </w:r>
            <w:r>
              <w:rPr>
                <w:vertAlign w:val="superscript"/>
              </w:rPr>
              <w:t>49,20</w:t>
            </w:r>
            <w:r>
              <w:t xml:space="preserve"> тыс. рублей.</w:t>
            </w:r>
          </w:p>
        </w:tc>
      </w:tr>
    </w:tbl>
    <w:p w:rsidR="00CE6102" w:rsidRDefault="00EA2F93">
      <w:pPr>
        <w:pStyle w:val="11"/>
        <w:framePr w:wrap="none" w:vAnchor="page" w:hAnchor="page" w:x="1411" w:y="8689"/>
        <w:spacing w:after="0" w:line="240" w:lineRule="auto"/>
        <w:ind w:firstLine="740"/>
      </w:pPr>
      <w:bookmarkStart w:id="0" w:name="bookmark0"/>
      <w:r>
        <w:t>Содержание проблемы и обоснование необходимости ее решения программным методом.</w:t>
      </w:r>
      <w:bookmarkEnd w:id="0"/>
    </w:p>
    <w:p w:rsidR="00CE6102" w:rsidRDefault="00EA2F93">
      <w:pPr>
        <w:pStyle w:val="1"/>
        <w:framePr w:w="12941" w:h="1579" w:hRule="exact" w:wrap="none" w:vAnchor="page" w:hAnchor="page" w:x="1411" w:y="9491"/>
        <w:ind w:left="740" w:firstLine="140"/>
        <w:jc w:val="both"/>
      </w:pPr>
      <w:r>
        <w:t>Доступность и качество питьевой воды определяют здоровье населения и качество жизни. Отсутствие чистой воды и канализации является основной причиной распространения кишечных инфекций, гепатита и болезней желудочно-кишечного тракта, увеличивает степень риска возникновения воднозависимых патологий и усиливается воздействие на организм человека канцерогенных и мутагенных факторов. До 205 всех заболеваний может быть связано с неудовлетворительным качеством воды. В отдельных случаях отсутствие доступа к чистой воде и канализации приводит к массовым заболеваниям и распространению эпидемий. Поэтому проблема обеспечения населения качественной питьевой водой в достаточном количестве является одной из приоритетных проблем социального</w:t>
      </w:r>
    </w:p>
    <w:p w:rsidR="00CE6102" w:rsidRDefault="00CE6102">
      <w:pPr>
        <w:spacing w:line="1" w:lineRule="exact"/>
        <w:sectPr w:rsidR="00CE610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102" w:rsidRDefault="00CE6102">
      <w:pPr>
        <w:spacing w:line="1" w:lineRule="exact"/>
      </w:pPr>
    </w:p>
    <w:p w:rsidR="00CE6102" w:rsidRDefault="00EA2F93">
      <w:pPr>
        <w:pStyle w:val="1"/>
        <w:framePr w:w="15216" w:h="10536" w:hRule="exact" w:wrap="none" w:vAnchor="page" w:hAnchor="page" w:x="1425" w:y="700"/>
        <w:ind w:left="740"/>
        <w:jc w:val="both"/>
      </w:pPr>
      <w:r>
        <w:t>развития любой территории, решение которой необходимо для сохранения здоровья, улучшения условий деятельности и повышения уровня жизни населения.</w:t>
      </w:r>
    </w:p>
    <w:p w:rsidR="00CE6102" w:rsidRDefault="00EA2F93">
      <w:pPr>
        <w:pStyle w:val="1"/>
        <w:framePr w:w="15216" w:h="10536" w:hRule="exact" w:wrap="none" w:vAnchor="page" w:hAnchor="page" w:x="1425" w:y="700"/>
        <w:ind w:left="740"/>
      </w:pPr>
      <w:r>
        <w:t>По данным мониторинга</w:t>
      </w:r>
      <w:r w:rsidR="00FB3498">
        <w:t xml:space="preserve"> качества питьевая вода по Старониколь</w:t>
      </w:r>
      <w:r>
        <w:t>скому сельскому поселению в основном соответствует гигиеническим нормативам.</w:t>
      </w:r>
    </w:p>
    <w:p w:rsidR="00CE6102" w:rsidRDefault="00EA2F93">
      <w:pPr>
        <w:pStyle w:val="1"/>
        <w:framePr w:w="15216" w:h="10536" w:hRule="exact" w:wrap="none" w:vAnchor="page" w:hAnchor="page" w:x="1425" w:y="700"/>
        <w:ind w:left="740"/>
      </w:pPr>
      <w:r>
        <w:t>Основная причина низкого качества воды, поступающей из источников водоснабжения, заключается в изношенности оборудования и устаревших методах очистки.</w:t>
      </w:r>
    </w:p>
    <w:p w:rsidR="00CE6102" w:rsidRDefault="00EA2F93">
      <w:pPr>
        <w:pStyle w:val="1"/>
        <w:framePr w:w="15216" w:h="10536" w:hRule="exact" w:wrap="none" w:vAnchor="page" w:hAnchor="page" w:x="1425" w:y="700"/>
        <w:ind w:left="740"/>
        <w:jc w:val="both"/>
      </w:pPr>
      <w:r>
        <w:t>. Поэтому решение проблемы питьевого водоснабжения должно сводиться к: - проведению ежегодных мероприятий по улучшению качества питьевой воды объектов водоснабжения в соответствии с требованиями санитарн</w:t>
      </w:r>
      <w:r w:rsidR="001D6BC5">
        <w:t xml:space="preserve">ых правил и норм </w:t>
      </w:r>
      <w:r>
        <w:t>;</w:t>
      </w:r>
    </w:p>
    <w:p w:rsidR="00CE6102" w:rsidRDefault="00EA2F93">
      <w:pPr>
        <w:pStyle w:val="1"/>
        <w:framePr w:w="15216" w:h="10536" w:hRule="exact" w:wrap="none" w:vAnchor="page" w:hAnchor="page" w:x="1425" w:y="700"/>
        <w:numPr>
          <w:ilvl w:val="0"/>
          <w:numId w:val="5"/>
        </w:numPr>
        <w:tabs>
          <w:tab w:val="left" w:pos="231"/>
        </w:tabs>
      </w:pPr>
      <w:r>
        <w:t>проведению мероприятий по ежегодному мониторингу состоян</w:t>
      </w:r>
      <w:r w:rsidR="001D6BC5">
        <w:t xml:space="preserve">ия объектов водоснабжения </w:t>
      </w:r>
    </w:p>
    <w:p w:rsidR="00CE6102" w:rsidRDefault="00EA2F93" w:rsidP="001D6BC5">
      <w:pPr>
        <w:pStyle w:val="1"/>
        <w:framePr w:w="15216" w:h="10536" w:hRule="exact" w:wrap="none" w:vAnchor="page" w:hAnchor="page" w:x="1425" w:y="700"/>
        <w:tabs>
          <w:tab w:val="left" w:pos="231"/>
        </w:tabs>
      </w:pPr>
      <w:r>
        <w:t xml:space="preserve"> - сокращению потерь воды;</w:t>
      </w:r>
    </w:p>
    <w:p w:rsidR="00CE6102" w:rsidRDefault="00EA2F93">
      <w:pPr>
        <w:pStyle w:val="1"/>
        <w:framePr w:w="15216" w:h="10536" w:hRule="exact" w:wrap="none" w:vAnchor="page" w:hAnchor="page" w:x="1425" w:y="700"/>
        <w:numPr>
          <w:ilvl w:val="0"/>
          <w:numId w:val="5"/>
        </w:numPr>
        <w:tabs>
          <w:tab w:val="left" w:pos="231"/>
        </w:tabs>
      </w:pPr>
      <w:r>
        <w:t>энергосбережению;</w:t>
      </w:r>
    </w:p>
    <w:p w:rsidR="00CE6102" w:rsidRDefault="00CE6102" w:rsidP="001D6BC5">
      <w:pPr>
        <w:pStyle w:val="1"/>
        <w:framePr w:w="15216" w:h="10536" w:hRule="exact" w:wrap="none" w:vAnchor="page" w:hAnchor="page" w:x="1425" w:y="700"/>
        <w:tabs>
          <w:tab w:val="left" w:pos="231"/>
        </w:tabs>
      </w:pPr>
    </w:p>
    <w:p w:rsidR="00CE6102" w:rsidRDefault="00EA2F93">
      <w:pPr>
        <w:pStyle w:val="1"/>
        <w:framePr w:w="15216" w:h="10536" w:hRule="exact" w:wrap="none" w:vAnchor="page" w:hAnchor="page" w:x="1425" w:y="700"/>
        <w:spacing w:after="340"/>
        <w:ind w:left="740"/>
      </w:pPr>
      <w:r>
        <w:t>Проблема обеспечения населения необходимым количеством питьевой воды нормативного качества, имеющая общегосударственное значение, носит сложный, характер и требует комплексного решения.</w:t>
      </w:r>
    </w:p>
    <w:p w:rsidR="00CE6102" w:rsidRDefault="00EA2F93">
      <w:pPr>
        <w:pStyle w:val="11"/>
        <w:framePr w:w="15216" w:h="10536" w:hRule="exact" w:wrap="none" w:vAnchor="page" w:hAnchor="page" w:x="1425" w:y="700"/>
        <w:spacing w:after="340" w:line="240" w:lineRule="auto"/>
        <w:ind w:firstLine="0"/>
      </w:pPr>
      <w:bookmarkStart w:id="1" w:name="bookmark2"/>
      <w:r>
        <w:t>Цели и задачи, сроки и этапы реализации программы.</w:t>
      </w:r>
      <w:bookmarkEnd w:id="1"/>
    </w:p>
    <w:p w:rsidR="00CE6102" w:rsidRDefault="00EA2F93">
      <w:pPr>
        <w:pStyle w:val="1"/>
        <w:framePr w:w="15216" w:h="10536" w:hRule="exact" w:wrap="none" w:vAnchor="page" w:hAnchor="page" w:x="1425" w:y="700"/>
        <w:spacing w:after="240"/>
      </w:pPr>
      <w:r>
        <w:t>Целью программы являе</w:t>
      </w:r>
      <w:r w:rsidR="00FB3498">
        <w:t>тся обеспечение населения Старониколь</w:t>
      </w:r>
      <w:r w:rsidR="003A41C2">
        <w:t>с</w:t>
      </w:r>
      <w:r>
        <w:t>кого сельского поселения питьевой водой нормативного качества и в достаточном количестве в интересах удовлетворения жизненных потребностей и охраны здоровья граждан.</w:t>
      </w:r>
    </w:p>
    <w:p w:rsidR="00CE6102" w:rsidRDefault="00EA2F93">
      <w:pPr>
        <w:pStyle w:val="1"/>
        <w:framePr w:w="15216" w:h="10536" w:hRule="exact" w:wrap="none" w:vAnchor="page" w:hAnchor="page" w:x="1425" w:y="700"/>
      </w:pPr>
      <w:r>
        <w:t>Для достижения поставленной цели предусматривается решение следующих задач:</w:t>
      </w:r>
    </w:p>
    <w:p w:rsidR="00CE6102" w:rsidRDefault="00EA2F93">
      <w:pPr>
        <w:pStyle w:val="1"/>
        <w:framePr w:w="15216" w:h="10536" w:hRule="exact" w:wrap="none" w:vAnchor="page" w:hAnchor="page" w:x="1425" w:y="700"/>
        <w:numPr>
          <w:ilvl w:val="0"/>
          <w:numId w:val="5"/>
        </w:numPr>
        <w:tabs>
          <w:tab w:val="left" w:pos="231"/>
        </w:tabs>
      </w:pPr>
      <w:r>
        <w:t>улучшение качества питьевой воды в соответствии с требованиями санитарных правил и норм;</w:t>
      </w:r>
    </w:p>
    <w:p w:rsidR="00CE6102" w:rsidRDefault="00EA2F93">
      <w:pPr>
        <w:pStyle w:val="1"/>
        <w:framePr w:w="15216" w:h="10536" w:hRule="exact" w:wrap="none" w:vAnchor="page" w:hAnchor="page" w:x="1425" w:y="700"/>
        <w:numPr>
          <w:ilvl w:val="0"/>
          <w:numId w:val="5"/>
        </w:numPr>
        <w:tabs>
          <w:tab w:val="left" w:pos="231"/>
        </w:tabs>
      </w:pPr>
      <w:r>
        <w:t>обеспечение надежности и бесперебойности работы объектов водоснабжения;</w:t>
      </w:r>
    </w:p>
    <w:p w:rsidR="00CE6102" w:rsidRDefault="00EA2F93">
      <w:pPr>
        <w:pStyle w:val="1"/>
        <w:framePr w:w="15216" w:h="10536" w:hRule="exact" w:wrap="none" w:vAnchor="page" w:hAnchor="page" w:x="1425" w:y="700"/>
        <w:numPr>
          <w:ilvl w:val="0"/>
          <w:numId w:val="5"/>
        </w:numPr>
        <w:tabs>
          <w:tab w:val="left" w:pos="231"/>
        </w:tabs>
      </w:pPr>
      <w:r>
        <w:t>обеспечение охраны окружающей среды и экологической безопасности при эксплуатации объектов водоснабжения.</w:t>
      </w:r>
    </w:p>
    <w:p w:rsidR="00CE6102" w:rsidRDefault="00EA2F93">
      <w:pPr>
        <w:pStyle w:val="1"/>
        <w:framePr w:w="15216" w:h="10536" w:hRule="exact" w:wrap="none" w:vAnchor="page" w:hAnchor="page" w:x="1425" w:y="700"/>
      </w:pPr>
      <w:r>
        <w:t>Реализация мероприятия программы осуществляется по следующим направлениям:</w:t>
      </w:r>
    </w:p>
    <w:p w:rsidR="00CE6102" w:rsidRDefault="00EA2F93">
      <w:pPr>
        <w:pStyle w:val="1"/>
        <w:framePr w:w="15216" w:h="10536" w:hRule="exact" w:wrap="none" w:vAnchor="page" w:hAnchor="page" w:x="1425" w:y="700"/>
        <w:numPr>
          <w:ilvl w:val="0"/>
          <w:numId w:val="5"/>
        </w:numPr>
        <w:tabs>
          <w:tab w:val="left" w:pos="231"/>
        </w:tabs>
      </w:pPr>
      <w:r>
        <w:t>мероприятия по мониторингу состояния объектов водоснабжения;</w:t>
      </w:r>
    </w:p>
    <w:p w:rsidR="00CE6102" w:rsidRDefault="00EA2F93">
      <w:pPr>
        <w:pStyle w:val="1"/>
        <w:framePr w:w="15216" w:h="10536" w:hRule="exact" w:wrap="none" w:vAnchor="page" w:hAnchor="page" w:x="1425" w:y="700"/>
        <w:numPr>
          <w:ilvl w:val="0"/>
          <w:numId w:val="5"/>
        </w:numPr>
        <w:tabs>
          <w:tab w:val="left" w:pos="231"/>
        </w:tabs>
      </w:pPr>
      <w:r>
        <w:t>мероприятия, предусматривающие обоснование безопасности для населения и окружающей среды;</w:t>
      </w:r>
    </w:p>
    <w:p w:rsidR="00CE6102" w:rsidRDefault="00EA2F93">
      <w:pPr>
        <w:pStyle w:val="1"/>
        <w:framePr w:w="15216" w:h="10536" w:hRule="exact" w:wrap="none" w:vAnchor="page" w:hAnchor="page" w:x="1425" w:y="700"/>
        <w:numPr>
          <w:ilvl w:val="0"/>
          <w:numId w:val="5"/>
        </w:numPr>
        <w:tabs>
          <w:tab w:val="left" w:pos="231"/>
        </w:tabs>
        <w:spacing w:line="300" w:lineRule="auto"/>
      </w:pPr>
      <w:r>
        <w:t>откачка воды, выборка ила, мусора и песка на дне общественных колодцев; - чистка и дезинфекция внутри стен колодцев; - дезинфекция ведер.</w:t>
      </w:r>
    </w:p>
    <w:p w:rsidR="00CE6102" w:rsidRDefault="00EA2F93">
      <w:pPr>
        <w:pStyle w:val="11"/>
        <w:framePr w:w="15216" w:h="10536" w:hRule="exact" w:wrap="none" w:vAnchor="page" w:hAnchor="page" w:x="1425" w:y="700"/>
        <w:spacing w:after="340" w:line="300" w:lineRule="auto"/>
      </w:pPr>
      <w:bookmarkStart w:id="2" w:name="bookmark4"/>
      <w:r>
        <w:t>Ресурсное обеспечение программы.</w:t>
      </w:r>
      <w:bookmarkEnd w:id="2"/>
    </w:p>
    <w:p w:rsidR="00CE6102" w:rsidRDefault="00EA2F93">
      <w:pPr>
        <w:pStyle w:val="1"/>
        <w:framePr w:w="15216" w:h="10536" w:hRule="exact" w:wrap="none" w:vAnchor="page" w:hAnchor="page" w:x="1425" w:y="700"/>
        <w:jc w:val="both"/>
      </w:pPr>
      <w:r>
        <w:t>Ресурсное обеспечение программы по приведению качества питьевой воды в соответствии установленными требованиями определяется из усло</w:t>
      </w:r>
      <w:r w:rsidR="001D6BC5">
        <w:t>вий ее реализации в течение 2023-2027</w:t>
      </w:r>
      <w:r>
        <w:t xml:space="preserve"> гг.</w:t>
      </w:r>
    </w:p>
    <w:p w:rsidR="00CE6102" w:rsidRDefault="00EA2F93">
      <w:pPr>
        <w:pStyle w:val="1"/>
        <w:framePr w:w="15216" w:h="10536" w:hRule="exact" w:wrap="none" w:vAnchor="page" w:hAnchor="page" w:x="1425" w:y="700"/>
        <w:jc w:val="both"/>
      </w:pPr>
      <w:r>
        <w:t>Финансирование мероприятий программы может осуществляться из средств федерального бюджета, областного бюджета и средства местного бюджета. Объемы финансирования обеспечиваются в размерах, установленных действующим законодательством и решением о бюджете на соответствующий год.</w:t>
      </w:r>
    </w:p>
    <w:p w:rsidR="00CE6102" w:rsidRDefault="00CE6102">
      <w:pPr>
        <w:spacing w:line="1" w:lineRule="exact"/>
        <w:sectPr w:rsidR="00CE610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102" w:rsidRDefault="00CE6102">
      <w:pPr>
        <w:spacing w:line="1" w:lineRule="exact"/>
      </w:pPr>
    </w:p>
    <w:p w:rsidR="00CE6102" w:rsidRDefault="00EA2F93">
      <w:pPr>
        <w:pStyle w:val="1"/>
        <w:framePr w:w="15216" w:h="4128" w:hRule="exact" w:wrap="none" w:vAnchor="page" w:hAnchor="page" w:x="1425" w:y="700"/>
        <w:spacing w:after="240" w:line="290" w:lineRule="auto"/>
      </w:pPr>
      <w:r>
        <w:t>Реализация мероприятий программы позволит дополнительно привлечь средства федерального бюджета, а также внебюджетных источников. Привлечение средств федерального бюджета будет осуществляться в рамках государственной программы и федеральной целевой программы по вопросам обеспечения населения чистой питьевой водой.</w:t>
      </w:r>
    </w:p>
    <w:p w:rsidR="00CE6102" w:rsidRDefault="00EA2F93">
      <w:pPr>
        <w:pStyle w:val="1"/>
        <w:framePr w:w="15216" w:h="4128" w:hRule="exact" w:wrap="none" w:vAnchor="page" w:hAnchor="page" w:x="1425" w:y="700"/>
        <w:spacing w:after="300"/>
      </w:pPr>
      <w:r>
        <w:t>Средствами внебюджетных источников будут служить средства организаций, направляемые на объекты водоснабжения и водоотведения.</w:t>
      </w:r>
    </w:p>
    <w:p w:rsidR="00CE6102" w:rsidRDefault="00EA2F93">
      <w:pPr>
        <w:pStyle w:val="1"/>
        <w:framePr w:w="15216" w:h="4128" w:hRule="exact" w:wrap="none" w:vAnchor="page" w:hAnchor="page" w:x="1425" w:y="700"/>
        <w:spacing w:after="300"/>
      </w:pPr>
      <w:r>
        <w:t>Общий объем финансирования на реал</w:t>
      </w:r>
      <w:r w:rsidR="00343183">
        <w:t>изацию Программы составляет 74</w:t>
      </w:r>
      <w:r w:rsidR="00F7332A">
        <w:t>6</w:t>
      </w:r>
      <w:r>
        <w:t>,00 тыс. рублей, в том числе по годам:</w:t>
      </w:r>
    </w:p>
    <w:p w:rsidR="00CE6102" w:rsidRDefault="003A41C2">
      <w:pPr>
        <w:pStyle w:val="1"/>
        <w:framePr w:w="15216" w:h="4128" w:hRule="exact" w:wrap="none" w:vAnchor="page" w:hAnchor="page" w:x="1425" w:y="700"/>
        <w:numPr>
          <w:ilvl w:val="0"/>
          <w:numId w:val="5"/>
        </w:numPr>
        <w:tabs>
          <w:tab w:val="left" w:pos="253"/>
        </w:tabs>
      </w:pPr>
      <w:r>
        <w:t>на 2023</w:t>
      </w:r>
      <w:r w:rsidR="00F7332A">
        <w:t xml:space="preserve"> год - 149</w:t>
      </w:r>
      <w:r w:rsidR="00EA2F93">
        <w:t>,20 тыс. рублей;</w:t>
      </w:r>
    </w:p>
    <w:p w:rsidR="00CE6102" w:rsidRDefault="003A41C2">
      <w:pPr>
        <w:pStyle w:val="1"/>
        <w:framePr w:w="15216" w:h="4128" w:hRule="exact" w:wrap="none" w:vAnchor="page" w:hAnchor="page" w:x="1425" w:y="700"/>
        <w:numPr>
          <w:ilvl w:val="0"/>
          <w:numId w:val="5"/>
        </w:numPr>
        <w:tabs>
          <w:tab w:val="left" w:pos="253"/>
        </w:tabs>
      </w:pPr>
      <w:r>
        <w:t>на 2024</w:t>
      </w:r>
      <w:r w:rsidR="00F7332A">
        <w:t xml:space="preserve"> год - 149</w:t>
      </w:r>
      <w:r w:rsidR="00EA2F93">
        <w:t>,20 тыс. рублей;</w:t>
      </w:r>
    </w:p>
    <w:p w:rsidR="00CE6102" w:rsidRDefault="003A41C2">
      <w:pPr>
        <w:pStyle w:val="1"/>
        <w:framePr w:w="15216" w:h="4128" w:hRule="exact" w:wrap="none" w:vAnchor="page" w:hAnchor="page" w:x="1425" w:y="700"/>
        <w:numPr>
          <w:ilvl w:val="0"/>
          <w:numId w:val="5"/>
        </w:numPr>
        <w:tabs>
          <w:tab w:val="left" w:pos="253"/>
        </w:tabs>
      </w:pPr>
      <w:r>
        <w:t>на 2025</w:t>
      </w:r>
      <w:r w:rsidR="00F7332A">
        <w:t xml:space="preserve"> год - 1</w:t>
      </w:r>
      <w:r w:rsidR="00EA2F93">
        <w:t>49,20 тыс. рублей;</w:t>
      </w:r>
    </w:p>
    <w:p w:rsidR="00CE6102" w:rsidRDefault="003A41C2">
      <w:pPr>
        <w:pStyle w:val="1"/>
        <w:framePr w:w="15216" w:h="4128" w:hRule="exact" w:wrap="none" w:vAnchor="page" w:hAnchor="page" w:x="1425" w:y="700"/>
        <w:numPr>
          <w:ilvl w:val="0"/>
          <w:numId w:val="5"/>
        </w:numPr>
        <w:tabs>
          <w:tab w:val="left" w:pos="253"/>
        </w:tabs>
      </w:pPr>
      <w:r>
        <w:t>на 2026</w:t>
      </w:r>
      <w:r w:rsidR="00F7332A">
        <w:t xml:space="preserve"> год - 1</w:t>
      </w:r>
      <w:r w:rsidR="00EA2F93">
        <w:t>49,20 тыс. рублей;</w:t>
      </w:r>
    </w:p>
    <w:p w:rsidR="00CE6102" w:rsidRDefault="003A41C2">
      <w:pPr>
        <w:pStyle w:val="1"/>
        <w:framePr w:w="15216" w:h="4128" w:hRule="exact" w:wrap="none" w:vAnchor="page" w:hAnchor="page" w:x="1425" w:y="700"/>
        <w:numPr>
          <w:ilvl w:val="0"/>
          <w:numId w:val="5"/>
        </w:numPr>
        <w:tabs>
          <w:tab w:val="left" w:pos="253"/>
        </w:tabs>
      </w:pPr>
      <w:r>
        <w:t>на 2027</w:t>
      </w:r>
      <w:r w:rsidR="00F7332A">
        <w:t xml:space="preserve"> год - 1</w:t>
      </w:r>
      <w:r w:rsidR="00EA2F93">
        <w:t>49,20 тыс. рублей.</w:t>
      </w:r>
    </w:p>
    <w:p w:rsidR="00CE6102" w:rsidRDefault="00EA2F93">
      <w:pPr>
        <w:pStyle w:val="1"/>
        <w:framePr w:w="15216" w:h="4128" w:hRule="exact" w:wrap="none" w:vAnchor="page" w:hAnchor="page" w:x="1425" w:y="700"/>
      </w:pPr>
      <w:r>
        <w:t>Объемы финансирования Программы по мероприятиям и годам подлежат уточнению при формировании бюджета м</w:t>
      </w:r>
      <w:r w:rsidR="001D6BC5">
        <w:t>униципального образования Староникольское сельское поселение Хохоль</w:t>
      </w:r>
      <w:r>
        <w:t>ского</w:t>
      </w:r>
      <w:r w:rsidR="001D6BC5">
        <w:t xml:space="preserve"> муниципального района Воронеж</w:t>
      </w:r>
      <w:r>
        <w:t>ской области на соответствующий финансовый год.</w:t>
      </w:r>
    </w:p>
    <w:p w:rsidR="00CE6102" w:rsidRDefault="00EA2F93">
      <w:pPr>
        <w:pStyle w:val="20"/>
        <w:framePr w:wrap="none" w:vAnchor="page" w:hAnchor="page" w:x="1425" w:y="6883"/>
        <w:ind w:firstLine="180"/>
      </w:pPr>
      <w:r>
        <w:rPr>
          <w:b/>
          <w:bCs/>
        </w:rPr>
        <w:t>План мероприятий по приведению качества питьевой воды в соответствии с установленными требованиями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1901"/>
        <w:gridCol w:w="1992"/>
        <w:gridCol w:w="2270"/>
        <w:gridCol w:w="3542"/>
        <w:gridCol w:w="566"/>
        <w:gridCol w:w="710"/>
        <w:gridCol w:w="1704"/>
        <w:gridCol w:w="562"/>
        <w:gridCol w:w="710"/>
        <w:gridCol w:w="715"/>
      </w:tblGrid>
      <w:tr w:rsidR="00CE6102">
        <w:trPr>
          <w:trHeight w:hRule="exact" w:val="518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3965" w:wrap="none" w:vAnchor="page" w:hAnchor="page" w:x="1492" w:y="7468"/>
              <w:spacing w:line="266" w:lineRule="auto"/>
            </w:pPr>
            <w:r>
              <w:t>№ п/п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3965" w:wrap="none" w:vAnchor="page" w:hAnchor="page" w:x="1492" w:y="7468"/>
              <w:spacing w:line="240" w:lineRule="auto"/>
            </w:pPr>
            <w:r>
              <w:t>Мероприятие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3965" w:wrap="none" w:vAnchor="page" w:hAnchor="page" w:x="1492" w:y="7468"/>
              <w:spacing w:line="240" w:lineRule="auto"/>
            </w:pPr>
            <w:r>
              <w:t>Наименование объект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3965" w:wrap="none" w:vAnchor="page" w:hAnchor="page" w:x="1492" w:y="7468"/>
              <w:spacing w:line="240" w:lineRule="auto"/>
            </w:pPr>
            <w:r>
              <w:t>аВиды работ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3965" w:wrap="none" w:vAnchor="page" w:hAnchor="page" w:x="1492" w:y="7468"/>
              <w:spacing w:line="240" w:lineRule="auto"/>
            </w:pPr>
            <w:r>
              <w:t>Наименование работ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6102" w:rsidRDefault="00EA2F93">
            <w:pPr>
              <w:pStyle w:val="a7"/>
              <w:framePr w:w="15149" w:h="3965" w:wrap="none" w:vAnchor="page" w:hAnchor="page" w:x="1492" w:y="7468"/>
              <w:spacing w:line="257" w:lineRule="auto"/>
              <w:jc w:val="center"/>
            </w:pPr>
            <w:r>
              <w:t>Срок выпол</w:t>
            </w:r>
            <w:r>
              <w:softHyphen/>
              <w:t>нения работ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3965" w:wrap="none" w:vAnchor="page" w:hAnchor="page" w:x="1492" w:y="7468"/>
              <w:spacing w:after="40" w:line="276" w:lineRule="auto"/>
            </w:pPr>
            <w:r>
              <w:t>Ожидаемый результат</w:t>
            </w:r>
          </w:p>
          <w:p w:rsidR="00CE6102" w:rsidRDefault="00EA2F93">
            <w:pPr>
              <w:pStyle w:val="a7"/>
              <w:framePr w:w="15149" w:h="3965" w:wrap="none" w:vAnchor="page" w:hAnchor="page" w:x="1492" w:y="7468"/>
              <w:spacing w:line="276" w:lineRule="auto"/>
            </w:pPr>
            <w:r>
              <w:t>-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3965" w:wrap="none" w:vAnchor="page" w:hAnchor="page" w:x="1492" w:y="7468"/>
              <w:spacing w:line="240" w:lineRule="auto"/>
            </w:pPr>
            <w:r>
              <w:rPr>
                <w:sz w:val="24"/>
                <w:szCs w:val="24"/>
              </w:rPr>
              <w:t xml:space="preserve">ОБ </w:t>
            </w:r>
            <w:r>
              <w:t>т.р.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3965" w:wrap="none" w:vAnchor="page" w:hAnchor="page" w:x="1492" w:y="7468"/>
              <w:spacing w:line="240" w:lineRule="auto"/>
            </w:pPr>
            <w:r>
              <w:rPr>
                <w:sz w:val="24"/>
                <w:szCs w:val="24"/>
              </w:rPr>
              <w:t xml:space="preserve">МБ </w:t>
            </w:r>
            <w:r>
              <w:t>т.р.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3965" w:wrap="none" w:vAnchor="page" w:hAnchor="page" w:x="1492" w:y="7468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 т.р.</w:t>
            </w:r>
          </w:p>
        </w:tc>
      </w:tr>
      <w:tr w:rsidR="00CE6102">
        <w:trPr>
          <w:trHeight w:hRule="exact" w:val="514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3965" w:wrap="none" w:vAnchor="page" w:hAnchor="page" w:x="1492" w:y="7468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3965" w:wrap="none" w:vAnchor="page" w:hAnchor="page" w:x="1492" w:y="7468"/>
            </w:pP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3965" w:wrap="none" w:vAnchor="page" w:hAnchor="page" w:x="1492" w:y="7468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3965" w:wrap="none" w:vAnchor="page" w:hAnchor="page" w:x="1492" w:y="7468"/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3965" w:wrap="none" w:vAnchor="page" w:hAnchor="page" w:x="1492" w:y="7468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6102" w:rsidRDefault="00EA2F93">
            <w:pPr>
              <w:pStyle w:val="a7"/>
              <w:framePr w:w="15149" w:h="3965" w:wrap="none" w:vAnchor="page" w:hAnchor="page" w:x="1492" w:y="7468"/>
              <w:spacing w:line="262" w:lineRule="auto"/>
            </w:pPr>
            <w:r>
              <w:t>Нача ло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6102" w:rsidRDefault="00EA2F93">
            <w:pPr>
              <w:pStyle w:val="a7"/>
              <w:framePr w:w="15149" w:h="3965" w:wrap="none" w:vAnchor="page" w:hAnchor="page" w:x="1492" w:y="7468"/>
              <w:spacing w:line="262" w:lineRule="auto"/>
            </w:pPr>
            <w:r>
              <w:t>оконча ние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3965" w:wrap="none" w:vAnchor="page" w:hAnchor="page" w:x="1492" w:y="7468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3965" w:wrap="none" w:vAnchor="page" w:hAnchor="page" w:x="1492" w:y="7468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3965" w:wrap="none" w:vAnchor="page" w:hAnchor="page" w:x="1492" w:y="7468"/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3965" w:wrap="none" w:vAnchor="page" w:hAnchor="page" w:x="1492" w:y="7468"/>
            </w:pPr>
          </w:p>
        </w:tc>
      </w:tr>
      <w:tr w:rsidR="00CE6102">
        <w:trPr>
          <w:trHeight w:hRule="exact" w:val="29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3965" w:wrap="none" w:vAnchor="page" w:hAnchor="page" w:x="1492" w:y="7468"/>
              <w:spacing w:line="240" w:lineRule="auto"/>
            </w:pPr>
            <w:r>
              <w:t>1.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3965" w:wrap="none" w:vAnchor="page" w:hAnchor="page" w:x="1492" w:y="7468"/>
              <w:spacing w:line="252" w:lineRule="auto"/>
            </w:pPr>
            <w:r>
              <w:t>Реализация мероприятий по мониторингу состояния объектов водоснабжения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102" w:rsidRPr="004F152B" w:rsidRDefault="004F152B">
            <w:pPr>
              <w:pStyle w:val="a7"/>
              <w:framePr w:w="15149" w:h="3965" w:wrap="none" w:vAnchor="page" w:hAnchor="page" w:x="1492" w:y="7468"/>
              <w:spacing w:line="276" w:lineRule="auto"/>
            </w:pPr>
            <w:r w:rsidRPr="004F152B">
              <w:rPr>
                <w:rStyle w:val="FontStyle14"/>
                <w:b w:val="0"/>
                <w:i w:val="0"/>
                <w:sz w:val="20"/>
                <w:szCs w:val="20"/>
              </w:rPr>
              <w:t>Проверка качества и своевременности уборки зон санитарной охраны, соблюдения режима дезинфекции водозаборных сооружений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3965" w:wrap="none" w:vAnchor="page" w:hAnchor="page" w:x="1492" w:y="7468"/>
              <w:spacing w:line="240" w:lineRule="auto"/>
            </w:pPr>
            <w:r>
              <w:t>мероприятия, обеспечивающие безопасность</w:t>
            </w:r>
          </w:p>
          <w:p w:rsidR="00CE6102" w:rsidRDefault="00EA2F93">
            <w:pPr>
              <w:pStyle w:val="a7"/>
              <w:framePr w:w="15149" w:h="3965" w:wrap="none" w:vAnchor="page" w:hAnchor="page" w:x="1492" w:y="7468"/>
              <w:spacing w:line="240" w:lineRule="auto"/>
            </w:pPr>
            <w:r>
              <w:t>водоисточников</w:t>
            </w:r>
          </w:p>
          <w:p w:rsidR="00CE6102" w:rsidRDefault="00EA2F93">
            <w:pPr>
              <w:pStyle w:val="a7"/>
              <w:framePr w:w="15149" w:h="3965" w:wrap="none" w:vAnchor="page" w:hAnchor="page" w:x="1492" w:y="7468"/>
              <w:spacing w:line="240" w:lineRule="auto"/>
            </w:pPr>
            <w:r>
              <w:t>для населения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3965" w:wrap="none" w:vAnchor="page" w:hAnchor="page" w:x="1492" w:y="7468"/>
              <w:numPr>
                <w:ilvl w:val="0"/>
                <w:numId w:val="6"/>
              </w:numPr>
              <w:tabs>
                <w:tab w:val="left" w:pos="600"/>
                <w:tab w:val="left" w:pos="629"/>
              </w:tabs>
              <w:spacing w:line="266" w:lineRule="auto"/>
            </w:pPr>
            <w:r>
              <w:t>анализ воды.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6097F">
            <w:pPr>
              <w:pStyle w:val="a7"/>
              <w:framePr w:w="15149" w:h="3965" w:wrap="none" w:vAnchor="page" w:hAnchor="page" w:x="1492" w:y="7468"/>
              <w:spacing w:after="280" w:line="262" w:lineRule="auto"/>
            </w:pPr>
            <w:r>
              <w:t>2023</w:t>
            </w:r>
          </w:p>
          <w:p w:rsidR="00CE6102" w:rsidRDefault="00EA2F93">
            <w:pPr>
              <w:pStyle w:val="a7"/>
              <w:framePr w:w="15149" w:h="3965" w:wrap="none" w:vAnchor="page" w:hAnchor="page" w:x="1492" w:y="7468"/>
              <w:spacing w:line="262" w:lineRule="auto"/>
            </w:pPr>
            <w:r>
              <w:t>1 раз в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6097F">
            <w:pPr>
              <w:pStyle w:val="a7"/>
              <w:framePr w:w="15149" w:h="3965" w:wrap="none" w:vAnchor="page" w:hAnchor="page" w:x="1492" w:y="7468"/>
              <w:spacing w:after="300" w:line="262" w:lineRule="auto"/>
            </w:pPr>
            <w:r>
              <w:t>2023</w:t>
            </w:r>
          </w:p>
          <w:p w:rsidR="00CE6102" w:rsidRDefault="00EA2F93">
            <w:pPr>
              <w:pStyle w:val="a7"/>
              <w:framePr w:w="15149" w:h="3965" w:wrap="none" w:vAnchor="page" w:hAnchor="page" w:x="1492" w:y="7468"/>
              <w:spacing w:line="262" w:lineRule="auto"/>
            </w:pPr>
            <w:r>
              <w:t>1 раз в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3965" w:wrap="none" w:vAnchor="page" w:hAnchor="page" w:x="1492" w:y="7468"/>
              <w:spacing w:line="259" w:lineRule="auto"/>
            </w:pPr>
            <w:r>
              <w:t>Приведение качества питьевой воды в соответствие с установленными требованиями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3965" w:wrap="none" w:vAnchor="page" w:hAnchor="page" w:x="1492" w:y="7468"/>
              <w:spacing w:line="240" w:lineRule="auto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F7332A">
            <w:pPr>
              <w:pStyle w:val="a7"/>
              <w:framePr w:w="15149" w:h="3965" w:wrap="none" w:vAnchor="page" w:hAnchor="page" w:x="1492" w:y="7468"/>
              <w:spacing w:line="240" w:lineRule="auto"/>
            </w:pPr>
            <w:r>
              <w:t>20</w:t>
            </w:r>
            <w:r w:rsidR="00EA2F93">
              <w:t>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3965" w:wrap="none" w:vAnchor="page" w:hAnchor="page" w:x="1492" w:y="7468"/>
              <w:spacing w:line="240" w:lineRule="auto"/>
            </w:pPr>
            <w:r>
              <w:t>0</w:t>
            </w:r>
          </w:p>
        </w:tc>
      </w:tr>
    </w:tbl>
    <w:p w:rsidR="00CE6102" w:rsidRDefault="00CE6102">
      <w:pPr>
        <w:spacing w:line="1" w:lineRule="exact"/>
        <w:sectPr w:rsidR="00CE610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102" w:rsidRDefault="00CE610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1901"/>
        <w:gridCol w:w="1992"/>
        <w:gridCol w:w="2270"/>
        <w:gridCol w:w="3542"/>
        <w:gridCol w:w="566"/>
        <w:gridCol w:w="710"/>
        <w:gridCol w:w="1704"/>
        <w:gridCol w:w="562"/>
        <w:gridCol w:w="710"/>
        <w:gridCol w:w="715"/>
      </w:tblGrid>
      <w:tr w:rsidR="00CE6102">
        <w:trPr>
          <w:trHeight w:hRule="exact" w:val="27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10133" w:wrap="none" w:vAnchor="page" w:hAnchor="page" w:x="1459" w:y="70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10133" w:wrap="none" w:vAnchor="page" w:hAnchor="page" w:x="1459" w:y="70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4F152B">
            <w:pPr>
              <w:framePr w:w="15149" w:h="10133" w:wrap="none" w:vAnchor="page" w:hAnchor="page" w:x="1459" w:y="705"/>
              <w:rPr>
                <w:rStyle w:val="FontStyle14"/>
                <w:b w:val="0"/>
                <w:i w:val="0"/>
              </w:rPr>
            </w:pPr>
            <w:r w:rsidRPr="00791471">
              <w:rPr>
                <w:rStyle w:val="FontStyle14"/>
                <w:b w:val="0"/>
                <w:i w:val="0"/>
              </w:rPr>
              <w:t>Своевременность проведения ремонта и замены вышедшего из строя оборудования</w:t>
            </w:r>
          </w:p>
          <w:p w:rsidR="004F152B" w:rsidRDefault="004F152B">
            <w:pPr>
              <w:framePr w:w="15149" w:h="10133" w:wrap="none" w:vAnchor="page" w:hAnchor="page" w:x="1459" w:y="705"/>
              <w:rPr>
                <w:sz w:val="10"/>
                <w:szCs w:val="10"/>
              </w:rPr>
            </w:pPr>
            <w:r w:rsidRPr="00791471">
              <w:rPr>
                <w:rStyle w:val="FontStyle14"/>
                <w:b w:val="0"/>
                <w:i w:val="0"/>
              </w:rPr>
              <w:t>Контроль за проведением производственного лабораторного контроля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10133" w:wrap="none" w:vAnchor="page" w:hAnchor="page" w:x="1459" w:y="70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10133" w:wrap="none" w:vAnchor="page" w:hAnchor="page" w:x="1459" w:y="70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10133" w:wrap="none" w:vAnchor="page" w:hAnchor="page" w:x="1459" w:y="70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10133" w:wrap="none" w:vAnchor="page" w:hAnchor="page" w:x="1459" w:y="70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10133" w:wrap="none" w:vAnchor="page" w:hAnchor="page" w:x="1459" w:y="7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10133" w:wrap="none" w:vAnchor="page" w:hAnchor="page" w:x="1459" w:y="70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10133" w:wrap="none" w:vAnchor="page" w:hAnchor="page" w:x="1459" w:y="70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10133" w:wrap="none" w:vAnchor="page" w:hAnchor="page" w:x="1459" w:y="705"/>
              <w:rPr>
                <w:sz w:val="10"/>
                <w:szCs w:val="10"/>
              </w:rPr>
            </w:pPr>
          </w:p>
        </w:tc>
      </w:tr>
      <w:tr w:rsidR="00CE6102">
        <w:trPr>
          <w:trHeight w:hRule="exact" w:val="54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133" w:wrap="none" w:vAnchor="page" w:hAnchor="page" w:x="1459" w:y="705"/>
              <w:spacing w:line="240" w:lineRule="auto"/>
            </w:pPr>
            <w: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133" w:wrap="none" w:vAnchor="page" w:hAnchor="page" w:x="1459" w:y="705"/>
              <w:tabs>
                <w:tab w:val="left" w:pos="1358"/>
              </w:tabs>
              <w:spacing w:line="252" w:lineRule="auto"/>
            </w:pPr>
            <w:r>
              <w:t>Проведение акарицидных обработок территорий</w:t>
            </w:r>
            <w:r>
              <w:tab/>
              <w:t>мест</w:t>
            </w:r>
          </w:p>
          <w:p w:rsidR="00CE6102" w:rsidRDefault="00EA2F93">
            <w:pPr>
              <w:pStyle w:val="a7"/>
              <w:framePr w:w="15149" w:h="10133" w:wrap="none" w:vAnchor="page" w:hAnchor="page" w:x="1459" w:y="705"/>
              <w:tabs>
                <w:tab w:val="left" w:pos="1339"/>
              </w:tabs>
              <w:spacing w:line="252" w:lineRule="auto"/>
            </w:pPr>
            <w:r>
              <w:t>массового пребывания населения</w:t>
            </w:r>
            <w:r>
              <w:tab/>
              <w:t>и</w:t>
            </w:r>
          </w:p>
          <w:p w:rsidR="00CE6102" w:rsidRDefault="00EA2F93">
            <w:pPr>
              <w:pStyle w:val="a7"/>
              <w:framePr w:w="15149" w:h="10133" w:wrap="none" w:vAnchor="page" w:hAnchor="page" w:x="1459" w:y="705"/>
              <w:spacing w:line="252" w:lineRule="auto"/>
            </w:pPr>
            <w:r>
              <w:t>контроль эффективности акарицидных обработок через 3-5 и 15-20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097F" w:rsidRDefault="00EA2F93" w:rsidP="00E6097F">
            <w:pPr>
              <w:pStyle w:val="a7"/>
              <w:framePr w:w="15149" w:h="10133" w:wrap="none" w:vAnchor="page" w:hAnchor="page" w:x="1459" w:y="705"/>
              <w:jc w:val="right"/>
            </w:pPr>
            <w:r>
              <w:t>детск</w:t>
            </w:r>
            <w:r w:rsidR="00E6097F">
              <w:t xml:space="preserve">ие площадки по адресу: с. Староникольское   ,ул Веры Чуркиной д 1,ул. Веры Чуркиной 109а с. Никольское-на- Еманче ул. Центральная  д 107 </w:t>
            </w:r>
          </w:p>
          <w:p w:rsidR="00E6097F" w:rsidRDefault="00E6097F" w:rsidP="00E6097F">
            <w:pPr>
              <w:pStyle w:val="a7"/>
              <w:framePr w:w="15149" w:h="10133" w:wrap="none" w:vAnchor="page" w:hAnchor="page" w:x="1459" w:y="705"/>
              <w:jc w:val="right"/>
            </w:pPr>
            <w:r>
              <w:t xml:space="preserve">. </w:t>
            </w:r>
          </w:p>
          <w:p w:rsidR="00CE6102" w:rsidRDefault="001A571C" w:rsidP="00E6097F">
            <w:pPr>
              <w:pStyle w:val="a7"/>
              <w:framePr w:w="15149" w:h="10133" w:wrap="none" w:vAnchor="page" w:hAnchor="page" w:x="1459" w:y="705"/>
              <w:tabs>
                <w:tab w:val="left" w:pos="878"/>
                <w:tab w:val="left" w:pos="1603"/>
              </w:tabs>
              <w:jc w:val="right"/>
            </w:pPr>
            <w:r>
              <w:t>450кв.м</w:t>
            </w:r>
            <w:r w:rsidR="00EA2F93">
              <w:t>,</w:t>
            </w:r>
            <w:r w:rsidR="00343183">
              <w:t xml:space="preserve">общей площадью </w:t>
            </w:r>
            <w:r w:rsidR="00EA2F93">
              <w:t>;</w:t>
            </w:r>
          </w:p>
          <w:p w:rsidR="00CE6102" w:rsidRDefault="00E6097F" w:rsidP="001A571C">
            <w:pPr>
              <w:pStyle w:val="a7"/>
              <w:framePr w:w="15149" w:h="10133" w:wrap="none" w:vAnchor="page" w:hAnchor="page" w:x="1459" w:y="705"/>
            </w:pPr>
            <w:r>
              <w:t xml:space="preserve">-кладбище в с. Староникольское </w:t>
            </w:r>
            <w:r w:rsidR="001A571C">
              <w:tab/>
            </w:r>
          </w:p>
          <w:p w:rsidR="00CE6102" w:rsidRDefault="00E6097F" w:rsidP="001A571C">
            <w:pPr>
              <w:pStyle w:val="a7"/>
              <w:framePr w:w="15149" w:h="10133" w:wrap="none" w:vAnchor="page" w:hAnchor="page" w:x="1459" w:y="705"/>
              <w:tabs>
                <w:tab w:val="right" w:pos="1805"/>
              </w:tabs>
              <w:spacing w:line="271" w:lineRule="auto"/>
              <w:jc w:val="both"/>
            </w:pPr>
            <w:r>
              <w:t xml:space="preserve"> и кладбище в с. Никольское-на- Еманче </w:t>
            </w:r>
            <w:r w:rsidR="00EA2F93">
              <w:tab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133" w:wrap="none" w:vAnchor="page" w:hAnchor="page" w:x="1459" w:y="705"/>
              <w:spacing w:line="252" w:lineRule="auto"/>
            </w:pPr>
            <w:r>
              <w:t>Акарицидные обработки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133" w:wrap="none" w:vAnchor="page" w:hAnchor="page" w:x="1459" w:y="705"/>
              <w:spacing w:line="259" w:lineRule="auto"/>
            </w:pPr>
            <w:r>
              <w:t>Проведение акарицидных обработок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133" w:wrap="none" w:vAnchor="page" w:hAnchor="page" w:x="1459" w:y="705"/>
              <w:spacing w:line="240" w:lineRule="auto"/>
            </w:pPr>
            <w:r>
              <w:t>202</w:t>
            </w:r>
            <w:r w:rsidR="0032705D"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133" w:wrap="none" w:vAnchor="page" w:hAnchor="page" w:x="1459" w:y="705"/>
              <w:spacing w:line="240" w:lineRule="auto"/>
            </w:pPr>
            <w:r>
              <w:t>202</w:t>
            </w:r>
            <w:r w:rsidR="0032705D"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133" w:wrap="none" w:vAnchor="page" w:hAnchor="page" w:x="1459" w:y="705"/>
              <w:spacing w:line="259" w:lineRule="auto"/>
            </w:pPr>
            <w:r>
              <w:t>Профилактика инфекций, передающихся иксодовыми клещами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133" w:wrap="none" w:vAnchor="page" w:hAnchor="page" w:x="1459" w:y="705"/>
              <w:spacing w:line="240" w:lineRule="auto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F7332A">
            <w:pPr>
              <w:pStyle w:val="a7"/>
              <w:framePr w:w="15149" w:h="10133" w:wrap="none" w:vAnchor="page" w:hAnchor="page" w:x="1459" w:y="705"/>
              <w:spacing w:after="4060" w:line="240" w:lineRule="auto"/>
            </w:pPr>
            <w:r>
              <w:t>129</w:t>
            </w:r>
            <w:r w:rsidR="00EA2F93">
              <w:t>,00</w:t>
            </w:r>
          </w:p>
          <w:p w:rsidR="00CE6102" w:rsidRDefault="00CE6102">
            <w:pPr>
              <w:pStyle w:val="a7"/>
              <w:framePr w:w="15149" w:h="10133" w:wrap="none" w:vAnchor="page" w:hAnchor="page" w:x="1459" w:y="705"/>
              <w:spacing w:line="240" w:lineRule="auto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133" w:wrap="none" w:vAnchor="page" w:hAnchor="page" w:x="1459" w:y="705"/>
              <w:spacing w:line="240" w:lineRule="auto"/>
            </w:pPr>
            <w:r>
              <w:t>0</w:t>
            </w:r>
          </w:p>
        </w:tc>
      </w:tr>
      <w:tr w:rsidR="00CE6102">
        <w:trPr>
          <w:trHeight w:hRule="exact" w:val="18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133" w:wrap="none" w:vAnchor="page" w:hAnchor="page" w:x="1459" w:y="705"/>
              <w:spacing w:line="240" w:lineRule="auto"/>
            </w:pPr>
            <w:r>
              <w:t>3.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133" w:wrap="none" w:vAnchor="page" w:hAnchor="page" w:x="1459" w:y="705"/>
              <w:spacing w:line="240" w:lineRule="auto"/>
            </w:pPr>
            <w:r>
              <w:t>Реализация мероприятий по мониторингу состояния объектов водоснабжения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102" w:rsidRDefault="004F152B">
            <w:pPr>
              <w:pStyle w:val="a7"/>
              <w:framePr w:w="15149" w:h="10133" w:wrap="none" w:vAnchor="page" w:hAnchor="page" w:x="1459" w:y="705"/>
              <w:spacing w:line="276" w:lineRule="auto"/>
            </w:pPr>
            <w:r w:rsidRPr="004F152B">
              <w:rPr>
                <w:rStyle w:val="FontStyle14"/>
                <w:b w:val="0"/>
                <w:i w:val="0"/>
                <w:sz w:val="20"/>
                <w:szCs w:val="20"/>
              </w:rPr>
              <w:t>Проверка качества и своевременности уборки зон санитарной охраны, соблюдения режима дезинфекции водозаборных сооружений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133" w:wrap="none" w:vAnchor="page" w:hAnchor="page" w:x="1459" w:y="705"/>
              <w:spacing w:line="240" w:lineRule="auto"/>
            </w:pPr>
            <w:r>
              <w:t>мероприятия, обеспечивающие безопасность</w:t>
            </w:r>
          </w:p>
          <w:p w:rsidR="00CE6102" w:rsidRDefault="00EA2F93">
            <w:pPr>
              <w:pStyle w:val="a7"/>
              <w:framePr w:w="15149" w:h="10133" w:wrap="none" w:vAnchor="page" w:hAnchor="page" w:x="1459" w:y="705"/>
              <w:spacing w:line="240" w:lineRule="auto"/>
            </w:pPr>
            <w:r>
              <w:t>водоисточников</w:t>
            </w:r>
          </w:p>
          <w:p w:rsidR="00CE6102" w:rsidRDefault="00EA2F93">
            <w:pPr>
              <w:pStyle w:val="a7"/>
              <w:framePr w:w="15149" w:h="10133" w:wrap="none" w:vAnchor="page" w:hAnchor="page" w:x="1459" w:y="705"/>
              <w:spacing w:line="240" w:lineRule="auto"/>
            </w:pPr>
            <w:r>
              <w:t>для населения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102" w:rsidRDefault="00EA2F93" w:rsidP="00E6097F">
            <w:pPr>
              <w:pStyle w:val="a7"/>
              <w:framePr w:w="15149" w:h="10133" w:wrap="none" w:vAnchor="page" w:hAnchor="page" w:x="1459" w:y="705"/>
              <w:tabs>
                <w:tab w:val="left" w:pos="624"/>
                <w:tab w:val="left" w:pos="629"/>
              </w:tabs>
              <w:spacing w:line="266" w:lineRule="auto"/>
            </w:pPr>
            <w:r>
              <w:t xml:space="preserve"> - анализ</w:t>
            </w:r>
            <w:r w:rsidR="00E6097F">
              <w:t xml:space="preserve"> </w:t>
            </w:r>
            <w:r>
              <w:t>воды.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32705D">
            <w:pPr>
              <w:pStyle w:val="a7"/>
              <w:framePr w:w="15149" w:h="10133" w:wrap="none" w:vAnchor="page" w:hAnchor="page" w:x="1459" w:y="705"/>
              <w:spacing w:after="300" w:line="240" w:lineRule="auto"/>
            </w:pPr>
            <w:r>
              <w:t>2024</w:t>
            </w:r>
          </w:p>
          <w:p w:rsidR="00CE6102" w:rsidRDefault="00EA2F93">
            <w:pPr>
              <w:pStyle w:val="a7"/>
              <w:framePr w:w="15149" w:h="10133" w:wrap="none" w:vAnchor="page" w:hAnchor="page" w:x="1459" w:y="705"/>
              <w:spacing w:line="240" w:lineRule="auto"/>
            </w:pPr>
            <w:r>
              <w:t>1 раз в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32705D">
            <w:pPr>
              <w:pStyle w:val="a7"/>
              <w:framePr w:w="15149" w:h="10133" w:wrap="none" w:vAnchor="page" w:hAnchor="page" w:x="1459" w:y="705"/>
              <w:spacing w:after="300" w:line="240" w:lineRule="auto"/>
            </w:pPr>
            <w:r>
              <w:t>2024</w:t>
            </w:r>
          </w:p>
          <w:p w:rsidR="00CE6102" w:rsidRDefault="00EA2F93">
            <w:pPr>
              <w:pStyle w:val="a7"/>
              <w:framePr w:w="15149" w:h="10133" w:wrap="none" w:vAnchor="page" w:hAnchor="page" w:x="1459" w:y="705"/>
              <w:spacing w:line="240" w:lineRule="auto"/>
            </w:pPr>
            <w:r>
              <w:t>1 раз в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133" w:wrap="none" w:vAnchor="page" w:hAnchor="page" w:x="1459" w:y="705"/>
              <w:spacing w:line="257" w:lineRule="auto"/>
            </w:pPr>
            <w:r>
              <w:t>Приведение качества питьевой воды в соответствие с установленными требованиями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133" w:wrap="none" w:vAnchor="page" w:hAnchor="page" w:x="1459" w:y="705"/>
              <w:spacing w:line="240" w:lineRule="auto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F7332A">
            <w:pPr>
              <w:pStyle w:val="a7"/>
              <w:framePr w:w="15149" w:h="10133" w:wrap="none" w:vAnchor="page" w:hAnchor="page" w:x="1459" w:y="705"/>
              <w:spacing w:line="240" w:lineRule="auto"/>
            </w:pPr>
            <w:r>
              <w:t>20</w:t>
            </w:r>
            <w:r w:rsidR="00EA2F93">
              <w:t>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133" w:wrap="none" w:vAnchor="page" w:hAnchor="page" w:x="1459" w:y="705"/>
              <w:spacing w:line="240" w:lineRule="auto"/>
            </w:pPr>
            <w:r>
              <w:t>0</w:t>
            </w:r>
          </w:p>
        </w:tc>
      </w:tr>
    </w:tbl>
    <w:p w:rsidR="00CE6102" w:rsidRDefault="00CE6102">
      <w:pPr>
        <w:spacing w:line="1" w:lineRule="exact"/>
        <w:sectPr w:rsidR="00CE610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102" w:rsidRDefault="00CE610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1901"/>
        <w:gridCol w:w="1992"/>
        <w:gridCol w:w="2270"/>
        <w:gridCol w:w="3542"/>
        <w:gridCol w:w="566"/>
        <w:gridCol w:w="710"/>
        <w:gridCol w:w="1704"/>
        <w:gridCol w:w="562"/>
        <w:gridCol w:w="710"/>
        <w:gridCol w:w="715"/>
      </w:tblGrid>
      <w:tr w:rsidR="00CE6102" w:rsidTr="004F152B">
        <w:trPr>
          <w:trHeight w:hRule="exact" w:val="185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10085" w:wrap="none" w:vAnchor="page" w:hAnchor="page" w:x="1459" w:y="70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10085" w:wrap="none" w:vAnchor="page" w:hAnchor="page" w:x="1459" w:y="705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152B" w:rsidRDefault="004F152B" w:rsidP="004F152B">
            <w:pPr>
              <w:framePr w:w="15149" w:h="10085" w:wrap="none" w:vAnchor="page" w:hAnchor="page" w:x="1459" w:y="705"/>
              <w:rPr>
                <w:rStyle w:val="FontStyle14"/>
                <w:b w:val="0"/>
                <w:i w:val="0"/>
              </w:rPr>
            </w:pPr>
            <w:r w:rsidRPr="00791471">
              <w:rPr>
                <w:rStyle w:val="FontStyle14"/>
                <w:b w:val="0"/>
                <w:i w:val="0"/>
              </w:rPr>
              <w:t>Своевременность проведения ремонта и замены вышедшего из строя оборудования</w:t>
            </w:r>
          </w:p>
          <w:p w:rsidR="00CE6102" w:rsidRPr="004F152B" w:rsidRDefault="004F152B" w:rsidP="004F152B">
            <w:pPr>
              <w:framePr w:w="15149" w:h="10085" w:wrap="none" w:vAnchor="page" w:hAnchor="page" w:x="1459" w:y="70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91471">
              <w:rPr>
                <w:rStyle w:val="FontStyle14"/>
                <w:b w:val="0"/>
                <w:i w:val="0"/>
              </w:rPr>
              <w:t>Контроль за проведением производственного лабораторного контроля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10085" w:wrap="none" w:vAnchor="page" w:hAnchor="page" w:x="1459" w:y="70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10085" w:wrap="none" w:vAnchor="page" w:hAnchor="page" w:x="1459" w:y="70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10085" w:wrap="none" w:vAnchor="page" w:hAnchor="page" w:x="1459" w:y="70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10085" w:wrap="none" w:vAnchor="page" w:hAnchor="page" w:x="1459" w:y="70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10085" w:wrap="none" w:vAnchor="page" w:hAnchor="page" w:x="1459" w:y="7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10085" w:wrap="none" w:vAnchor="page" w:hAnchor="page" w:x="1459" w:y="70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10085" w:wrap="none" w:vAnchor="page" w:hAnchor="page" w:x="1459" w:y="70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10085" w:wrap="none" w:vAnchor="page" w:hAnchor="page" w:x="1459" w:y="705"/>
              <w:rPr>
                <w:sz w:val="10"/>
                <w:szCs w:val="10"/>
              </w:rPr>
            </w:pPr>
          </w:p>
        </w:tc>
      </w:tr>
      <w:tr w:rsidR="00CE6102">
        <w:trPr>
          <w:trHeight w:hRule="exact" w:val="54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085" w:wrap="none" w:vAnchor="page" w:hAnchor="page" w:x="1459" w:y="705"/>
              <w:spacing w:line="240" w:lineRule="auto"/>
            </w:pPr>
            <w:r>
              <w:t>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085" w:wrap="none" w:vAnchor="page" w:hAnchor="page" w:x="1459" w:y="705"/>
              <w:tabs>
                <w:tab w:val="left" w:pos="1358"/>
              </w:tabs>
            </w:pPr>
            <w:r>
              <w:t>Проведение акарицидных обработок территорий</w:t>
            </w:r>
            <w:r>
              <w:tab/>
              <w:t>мест</w:t>
            </w:r>
          </w:p>
          <w:p w:rsidR="00CE6102" w:rsidRDefault="00EA2F93">
            <w:pPr>
              <w:pStyle w:val="a7"/>
              <w:framePr w:w="15149" w:h="10085" w:wrap="none" w:vAnchor="page" w:hAnchor="page" w:x="1459" w:y="705"/>
              <w:tabs>
                <w:tab w:val="left" w:pos="1267"/>
              </w:tabs>
            </w:pPr>
            <w:r>
              <w:t>массового пребывания населения</w:t>
            </w:r>
            <w:r>
              <w:tab/>
              <w:t>и</w:t>
            </w:r>
          </w:p>
          <w:p w:rsidR="00CE6102" w:rsidRDefault="00EA2F93">
            <w:pPr>
              <w:pStyle w:val="a7"/>
              <w:framePr w:w="15149" w:h="10085" w:wrap="none" w:vAnchor="page" w:hAnchor="page" w:x="1459" w:y="705"/>
            </w:pPr>
            <w:r>
              <w:t>контроль эффективности акарицидных обработок через 3-5 и 15-20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097F" w:rsidRDefault="00E6097F" w:rsidP="00E6097F">
            <w:pPr>
              <w:pStyle w:val="a7"/>
              <w:framePr w:w="15149" w:h="10085" w:wrap="none" w:vAnchor="page" w:hAnchor="page" w:x="1459" w:y="705"/>
              <w:jc w:val="right"/>
            </w:pPr>
            <w:r>
              <w:t xml:space="preserve">детские площадки по адресу: с. Староникольское   ,ул Веры Чуркиной д 1,ул. Веры Чуркиной 109а с. Никольское-на- Еманче ул. Центральная  д 107 </w:t>
            </w:r>
          </w:p>
          <w:p w:rsidR="00E6097F" w:rsidRDefault="00E6097F" w:rsidP="00E6097F">
            <w:pPr>
              <w:pStyle w:val="a7"/>
              <w:framePr w:w="15149" w:h="10085" w:wrap="none" w:vAnchor="page" w:hAnchor="page" w:x="1459" w:y="705"/>
              <w:jc w:val="right"/>
            </w:pPr>
            <w:r>
              <w:t xml:space="preserve">. </w:t>
            </w:r>
          </w:p>
          <w:p w:rsidR="00E6097F" w:rsidRDefault="00E6097F" w:rsidP="00E6097F">
            <w:pPr>
              <w:pStyle w:val="a7"/>
              <w:framePr w:w="15149" w:h="10085" w:wrap="none" w:vAnchor="page" w:hAnchor="page" w:x="1459" w:y="705"/>
              <w:tabs>
                <w:tab w:val="left" w:pos="878"/>
                <w:tab w:val="left" w:pos="1603"/>
              </w:tabs>
              <w:jc w:val="right"/>
            </w:pPr>
            <w:r>
              <w:t>,общей площадью 450,00 кв.м.;</w:t>
            </w:r>
          </w:p>
          <w:p w:rsidR="00E6097F" w:rsidRDefault="00E6097F" w:rsidP="00E6097F">
            <w:pPr>
              <w:pStyle w:val="a7"/>
              <w:framePr w:w="15149" w:h="10085" w:wrap="none" w:vAnchor="page" w:hAnchor="page" w:x="1459" w:y="705"/>
            </w:pPr>
            <w:r>
              <w:t xml:space="preserve">-кладбище в с. Староникольское </w:t>
            </w:r>
            <w:r>
              <w:tab/>
              <w:t>общей</w:t>
            </w:r>
          </w:p>
          <w:p w:rsidR="00E6097F" w:rsidRDefault="00E6097F" w:rsidP="00E6097F">
            <w:pPr>
              <w:pStyle w:val="a7"/>
              <w:framePr w:w="15149" w:h="10085" w:wrap="none" w:vAnchor="page" w:hAnchor="page" w:x="1459" w:y="705"/>
              <w:tabs>
                <w:tab w:val="right" w:pos="1814"/>
              </w:tabs>
              <w:spacing w:line="271" w:lineRule="auto"/>
              <w:jc w:val="both"/>
            </w:pPr>
            <w:r>
              <w:t xml:space="preserve"> и кладбище в с. Никольское-на- Еманче </w:t>
            </w:r>
            <w:r>
              <w:tab/>
              <w:t>общей</w:t>
            </w:r>
          </w:p>
          <w:p w:rsidR="00CE6102" w:rsidRDefault="00CE6102" w:rsidP="001A571C">
            <w:pPr>
              <w:pStyle w:val="a7"/>
              <w:framePr w:w="15149" w:h="10085" w:wrap="none" w:vAnchor="page" w:hAnchor="page" w:x="1459" w:y="705"/>
              <w:tabs>
                <w:tab w:val="right" w:pos="1805"/>
              </w:tabs>
              <w:spacing w:line="271" w:lineRule="auto"/>
              <w:jc w:val="both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085" w:wrap="none" w:vAnchor="page" w:hAnchor="page" w:x="1459" w:y="705"/>
              <w:spacing w:line="252" w:lineRule="auto"/>
            </w:pPr>
            <w:r>
              <w:t>Акарицидные обработки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085" w:wrap="none" w:vAnchor="page" w:hAnchor="page" w:x="1459" w:y="705"/>
              <w:spacing w:line="259" w:lineRule="auto"/>
            </w:pPr>
            <w:r>
              <w:t>Проведение акарицидных обработок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085" w:wrap="none" w:vAnchor="page" w:hAnchor="page" w:x="1459" w:y="705"/>
              <w:spacing w:line="240" w:lineRule="auto"/>
            </w:pPr>
            <w:r>
              <w:t>202</w:t>
            </w:r>
            <w:r w:rsidR="0032705D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085" w:wrap="none" w:vAnchor="page" w:hAnchor="page" w:x="1459" w:y="705"/>
              <w:spacing w:line="240" w:lineRule="auto"/>
            </w:pPr>
            <w:r>
              <w:t>202</w:t>
            </w:r>
            <w:r w:rsidR="0032705D"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085" w:wrap="none" w:vAnchor="page" w:hAnchor="page" w:x="1459" w:y="705"/>
              <w:spacing w:line="259" w:lineRule="auto"/>
            </w:pPr>
            <w:r>
              <w:t>Профилактика инфекций, передающихся иксодовыми клещами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085" w:wrap="none" w:vAnchor="page" w:hAnchor="page" w:x="1459" w:y="705"/>
              <w:spacing w:line="240" w:lineRule="auto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F7332A">
            <w:pPr>
              <w:pStyle w:val="a7"/>
              <w:framePr w:w="15149" w:h="10085" w:wrap="none" w:vAnchor="page" w:hAnchor="page" w:x="1459" w:y="705"/>
              <w:spacing w:after="4060" w:line="240" w:lineRule="auto"/>
            </w:pPr>
            <w:r>
              <w:t>129</w:t>
            </w:r>
            <w:r w:rsidR="00EA2F93">
              <w:t>,00</w:t>
            </w:r>
          </w:p>
          <w:p w:rsidR="00CE6102" w:rsidRDefault="00CE6102">
            <w:pPr>
              <w:pStyle w:val="a7"/>
              <w:framePr w:w="15149" w:h="10085" w:wrap="none" w:vAnchor="page" w:hAnchor="page" w:x="1459" w:y="705"/>
              <w:spacing w:line="240" w:lineRule="auto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085" w:wrap="none" w:vAnchor="page" w:hAnchor="page" w:x="1459" w:y="705"/>
              <w:spacing w:line="240" w:lineRule="auto"/>
            </w:pPr>
            <w:r>
              <w:t>0</w:t>
            </w:r>
          </w:p>
        </w:tc>
      </w:tr>
      <w:tr w:rsidR="00CE6102" w:rsidTr="004F152B">
        <w:trPr>
          <w:trHeight w:hRule="exact" w:val="386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085" w:wrap="none" w:vAnchor="page" w:hAnchor="page" w:x="1459" w:y="705"/>
              <w:spacing w:line="240" w:lineRule="auto"/>
            </w:pPr>
            <w:r>
              <w:t>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085" w:wrap="none" w:vAnchor="page" w:hAnchor="page" w:x="1459" w:y="705"/>
              <w:spacing w:line="252" w:lineRule="auto"/>
            </w:pPr>
            <w:r>
              <w:t>Реализация мероприятий по мониторингу состояния объектов водоснабжения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Pr="004F152B" w:rsidRDefault="004F152B">
            <w:pPr>
              <w:pStyle w:val="a7"/>
              <w:framePr w:w="15149" w:h="10085" w:wrap="none" w:vAnchor="page" w:hAnchor="page" w:x="1459" w:y="705"/>
              <w:spacing w:line="276" w:lineRule="auto"/>
              <w:rPr>
                <w:rStyle w:val="FontStyle14"/>
                <w:b w:val="0"/>
                <w:i w:val="0"/>
              </w:rPr>
            </w:pPr>
            <w:r w:rsidRPr="004F152B">
              <w:rPr>
                <w:rStyle w:val="FontStyle14"/>
                <w:b w:val="0"/>
                <w:i w:val="0"/>
              </w:rPr>
              <w:t>Проверка качества и своевременности уборки зон санитарной охраны, соблюдения режима дезинфекции водозаборных сооружений</w:t>
            </w:r>
          </w:p>
          <w:p w:rsidR="004F152B" w:rsidRDefault="004F152B" w:rsidP="004F152B">
            <w:pPr>
              <w:framePr w:w="15149" w:h="10085" w:wrap="none" w:vAnchor="page" w:hAnchor="page" w:x="1459" w:y="705"/>
              <w:rPr>
                <w:rStyle w:val="FontStyle14"/>
                <w:b w:val="0"/>
                <w:i w:val="0"/>
              </w:rPr>
            </w:pPr>
            <w:r w:rsidRPr="00791471">
              <w:rPr>
                <w:rStyle w:val="FontStyle14"/>
                <w:b w:val="0"/>
                <w:i w:val="0"/>
              </w:rPr>
              <w:t>Своевременность проведения ремонта и замены вышедшего из строя оборудования</w:t>
            </w:r>
          </w:p>
          <w:p w:rsidR="004F152B" w:rsidRDefault="004F152B" w:rsidP="004F152B">
            <w:pPr>
              <w:pStyle w:val="a7"/>
              <w:framePr w:w="15149" w:h="10085" w:wrap="none" w:vAnchor="page" w:hAnchor="page" w:x="1459" w:y="705"/>
              <w:spacing w:line="276" w:lineRule="auto"/>
            </w:pPr>
            <w:r w:rsidRPr="004F152B">
              <w:rPr>
                <w:rStyle w:val="FontStyle14"/>
                <w:b w:val="0"/>
                <w:i w:val="0"/>
              </w:rPr>
              <w:t>Контроль за проведением производственного лабораторного</w:t>
            </w:r>
            <w:r w:rsidRPr="00791471">
              <w:rPr>
                <w:rStyle w:val="FontStyle14"/>
                <w:b w:val="0"/>
                <w:i w:val="0"/>
                <w:sz w:val="24"/>
                <w:szCs w:val="24"/>
              </w:rPr>
              <w:t xml:space="preserve"> </w:t>
            </w:r>
            <w:r w:rsidRPr="004F152B">
              <w:rPr>
                <w:rStyle w:val="FontStyle14"/>
                <w:b w:val="0"/>
                <w:i w:val="0"/>
              </w:rPr>
              <w:t>контроля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085" w:wrap="none" w:vAnchor="page" w:hAnchor="page" w:x="1459" w:y="705"/>
              <w:spacing w:line="240" w:lineRule="auto"/>
            </w:pPr>
            <w:r>
              <w:t>мероприятия, обеспечивающие безопасность</w:t>
            </w:r>
          </w:p>
          <w:p w:rsidR="00CE6102" w:rsidRDefault="00EA2F93">
            <w:pPr>
              <w:pStyle w:val="a7"/>
              <w:framePr w:w="15149" w:h="10085" w:wrap="none" w:vAnchor="page" w:hAnchor="page" w:x="1459" w:y="705"/>
              <w:spacing w:line="240" w:lineRule="auto"/>
            </w:pPr>
            <w:r>
              <w:t>водоисточников</w:t>
            </w:r>
          </w:p>
          <w:p w:rsidR="00CE6102" w:rsidRDefault="00EA2F93">
            <w:pPr>
              <w:pStyle w:val="a7"/>
              <w:framePr w:w="15149" w:h="10085" w:wrap="none" w:vAnchor="page" w:hAnchor="page" w:x="1459" w:y="705"/>
              <w:spacing w:line="240" w:lineRule="auto"/>
            </w:pPr>
            <w:r>
              <w:t>для населения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085" w:wrap="none" w:vAnchor="page" w:hAnchor="page" w:x="1459" w:y="705"/>
              <w:numPr>
                <w:ilvl w:val="0"/>
                <w:numId w:val="8"/>
              </w:numPr>
              <w:tabs>
                <w:tab w:val="left" w:pos="600"/>
                <w:tab w:val="left" w:pos="629"/>
              </w:tabs>
              <w:spacing w:line="266" w:lineRule="auto"/>
            </w:pPr>
            <w:r>
              <w:t>анализ воды.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32705D">
            <w:pPr>
              <w:pStyle w:val="a7"/>
              <w:framePr w:w="15149" w:h="10085" w:wrap="none" w:vAnchor="page" w:hAnchor="page" w:x="1459" w:y="705"/>
              <w:spacing w:after="280" w:line="257" w:lineRule="auto"/>
            </w:pPr>
            <w:r>
              <w:t>2025</w:t>
            </w:r>
          </w:p>
          <w:p w:rsidR="00CE6102" w:rsidRDefault="00EA2F93">
            <w:pPr>
              <w:pStyle w:val="a7"/>
              <w:framePr w:w="15149" w:h="10085" w:wrap="none" w:vAnchor="page" w:hAnchor="page" w:x="1459" w:y="705"/>
              <w:spacing w:line="257" w:lineRule="auto"/>
            </w:pPr>
            <w:r>
              <w:t>1 раз в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32705D">
            <w:pPr>
              <w:pStyle w:val="a7"/>
              <w:framePr w:w="15149" w:h="10085" w:wrap="none" w:vAnchor="page" w:hAnchor="page" w:x="1459" w:y="705"/>
              <w:spacing w:after="300" w:line="257" w:lineRule="auto"/>
            </w:pPr>
            <w:r>
              <w:t>2025</w:t>
            </w:r>
          </w:p>
          <w:p w:rsidR="00CE6102" w:rsidRDefault="00EA2F93">
            <w:pPr>
              <w:pStyle w:val="a7"/>
              <w:framePr w:w="15149" w:h="10085" w:wrap="none" w:vAnchor="page" w:hAnchor="page" w:x="1459" w:y="705"/>
              <w:spacing w:line="257" w:lineRule="auto"/>
            </w:pPr>
            <w:r>
              <w:t>1 раз в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085" w:wrap="none" w:vAnchor="page" w:hAnchor="page" w:x="1459" w:y="705"/>
              <w:spacing w:line="259" w:lineRule="auto"/>
            </w:pPr>
            <w:r>
              <w:t>Приведение качества питьевой воды в соответствие с установленными требованиями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085" w:wrap="none" w:vAnchor="page" w:hAnchor="page" w:x="1459" w:y="705"/>
              <w:spacing w:line="240" w:lineRule="auto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F7332A">
            <w:pPr>
              <w:pStyle w:val="a7"/>
              <w:framePr w:w="15149" w:h="10085" w:wrap="none" w:vAnchor="page" w:hAnchor="page" w:x="1459" w:y="705"/>
              <w:spacing w:line="240" w:lineRule="auto"/>
            </w:pPr>
            <w:r>
              <w:t>20</w:t>
            </w:r>
            <w:r w:rsidR="00EA2F93">
              <w:t>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10085" w:wrap="none" w:vAnchor="page" w:hAnchor="page" w:x="1459" w:y="705"/>
              <w:spacing w:line="240" w:lineRule="auto"/>
            </w:pPr>
            <w:r>
              <w:t>0</w:t>
            </w:r>
          </w:p>
        </w:tc>
      </w:tr>
    </w:tbl>
    <w:p w:rsidR="00CE6102" w:rsidRDefault="00CE6102">
      <w:pPr>
        <w:spacing w:line="1" w:lineRule="exact"/>
        <w:sectPr w:rsidR="00CE610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102" w:rsidRDefault="00CE610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901"/>
        <w:gridCol w:w="1992"/>
        <w:gridCol w:w="2270"/>
        <w:gridCol w:w="3542"/>
        <w:gridCol w:w="566"/>
        <w:gridCol w:w="710"/>
        <w:gridCol w:w="1704"/>
        <w:gridCol w:w="562"/>
        <w:gridCol w:w="710"/>
        <w:gridCol w:w="206"/>
      </w:tblGrid>
      <w:tr w:rsidR="00CE6102">
        <w:trPr>
          <w:trHeight w:hRule="exact" w:val="25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6.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Проведение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05D" w:rsidRDefault="0032705D" w:rsidP="0032705D">
            <w:pPr>
              <w:pStyle w:val="a7"/>
              <w:framePr w:w="14573" w:h="2237" w:wrap="none" w:vAnchor="page" w:hAnchor="page" w:x="1526" w:y="734"/>
              <w:jc w:val="right"/>
            </w:pPr>
            <w:r>
              <w:t xml:space="preserve">детские площадки по адресу: с. Староникольское   ,ул Веры Чуркиной д 1,ул. Веры Чуркиной 109а с. Никольское-на- Еманче ул. Центральная  д 107 </w:t>
            </w:r>
          </w:p>
          <w:p w:rsidR="0032705D" w:rsidRDefault="0032705D" w:rsidP="0032705D">
            <w:pPr>
              <w:pStyle w:val="a7"/>
              <w:framePr w:w="14573" w:h="2237" w:wrap="none" w:vAnchor="page" w:hAnchor="page" w:x="1526" w:y="734"/>
              <w:jc w:val="right"/>
            </w:pPr>
            <w:r>
              <w:t xml:space="preserve">. </w:t>
            </w:r>
          </w:p>
          <w:p w:rsidR="0032705D" w:rsidRDefault="0032705D" w:rsidP="0032705D">
            <w:pPr>
              <w:pStyle w:val="a7"/>
              <w:framePr w:w="14573" w:h="2237" w:wrap="none" w:vAnchor="page" w:hAnchor="page" w:x="1526" w:y="734"/>
              <w:tabs>
                <w:tab w:val="left" w:pos="878"/>
                <w:tab w:val="left" w:pos="1603"/>
              </w:tabs>
              <w:jc w:val="right"/>
            </w:pPr>
            <w:r>
              <w:t>,общей площадью 450,00 кв.м.;</w:t>
            </w:r>
          </w:p>
          <w:p w:rsidR="0032705D" w:rsidRDefault="0032705D" w:rsidP="0032705D">
            <w:pPr>
              <w:pStyle w:val="a7"/>
              <w:framePr w:w="14573" w:h="2237" w:wrap="none" w:vAnchor="page" w:hAnchor="page" w:x="1526" w:y="734"/>
            </w:pPr>
            <w:r>
              <w:t xml:space="preserve">-кладбище в с. Староникольское </w:t>
            </w:r>
            <w:r>
              <w:tab/>
              <w:t>общей</w:t>
            </w:r>
          </w:p>
          <w:p w:rsidR="0032705D" w:rsidRDefault="0032705D" w:rsidP="0032705D">
            <w:pPr>
              <w:pStyle w:val="a7"/>
              <w:framePr w:w="14573" w:h="2237" w:wrap="none" w:vAnchor="page" w:hAnchor="page" w:x="1526" w:y="734"/>
              <w:tabs>
                <w:tab w:val="right" w:pos="1810"/>
              </w:tabs>
              <w:spacing w:line="271" w:lineRule="auto"/>
              <w:jc w:val="both"/>
            </w:pPr>
            <w:r>
              <w:t>площадью</w:t>
            </w:r>
            <w:r>
              <w:tab/>
              <w:t>,00</w:t>
            </w:r>
          </w:p>
          <w:p w:rsidR="0032705D" w:rsidRDefault="0032705D" w:rsidP="0032705D">
            <w:pPr>
              <w:pStyle w:val="a7"/>
              <w:framePr w:w="14573" w:h="2237" w:wrap="none" w:vAnchor="page" w:hAnchor="page" w:x="1526" w:y="734"/>
              <w:tabs>
                <w:tab w:val="right" w:pos="1814"/>
              </w:tabs>
              <w:spacing w:line="271" w:lineRule="auto"/>
              <w:jc w:val="both"/>
            </w:pPr>
            <w:r>
              <w:t xml:space="preserve">кв.м. и кладбище в с. Никольское-на- Еманче </w:t>
            </w:r>
            <w:r>
              <w:tab/>
              <w:t>общей</w:t>
            </w:r>
          </w:p>
          <w:p w:rsidR="0032705D" w:rsidRDefault="0032705D" w:rsidP="0032705D">
            <w:pPr>
              <w:pStyle w:val="a7"/>
              <w:framePr w:w="14573" w:h="2237" w:wrap="none" w:vAnchor="page" w:hAnchor="page" w:x="1526" w:y="734"/>
              <w:tabs>
                <w:tab w:val="right" w:pos="1805"/>
              </w:tabs>
              <w:spacing w:line="271" w:lineRule="auto"/>
              <w:jc w:val="both"/>
            </w:pPr>
            <w:r>
              <w:t>площадью</w:t>
            </w:r>
            <w:r>
              <w:tab/>
              <w:t>,00</w:t>
            </w:r>
          </w:p>
          <w:p w:rsidR="00CE6102" w:rsidRDefault="0032705D" w:rsidP="0032705D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кв.м.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Акарицидные обработки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Проведение акарицидных обработок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202</w:t>
            </w:r>
            <w:r w:rsidR="0032705D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202</w:t>
            </w:r>
            <w:r w:rsidR="0032705D"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Профилактика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F7332A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129</w:t>
            </w:r>
            <w:r w:rsidR="00EA2F93">
              <w:t>,00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0</w:t>
            </w:r>
          </w:p>
        </w:tc>
      </w:tr>
      <w:tr w:rsidR="00CE6102">
        <w:trPr>
          <w:trHeight w:hRule="exact" w:val="235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акарицидных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CE6102">
            <w:pPr>
              <w:pStyle w:val="a7"/>
              <w:framePr w:w="14573" w:h="2237" w:wrap="none" w:vAnchor="page" w:hAnchor="page" w:x="1526" w:y="734"/>
              <w:spacing w:line="240" w:lineRule="auto"/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территорий мест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территорий мест массового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инфекций,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</w:tr>
      <w:tr w:rsidR="00CE6102">
        <w:trPr>
          <w:trHeight w:hRule="exact" w:val="254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обработок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CE6102">
            <w:pPr>
              <w:pStyle w:val="a7"/>
              <w:framePr w:w="14573" w:h="2237" w:wrap="none" w:vAnchor="page" w:hAnchor="page" w:x="1526" w:y="734"/>
              <w:spacing w:line="240" w:lineRule="auto"/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массового пребывания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пребывания населения и контроль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передающихся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</w:tr>
      <w:tr w:rsidR="00CE6102">
        <w:trPr>
          <w:trHeight w:hRule="exact" w:val="245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EA2F93">
            <w:pPr>
              <w:pStyle w:val="a7"/>
              <w:framePr w:w="14573" w:h="2237" w:wrap="none" w:vAnchor="page" w:hAnchor="page" w:x="1526" w:y="734"/>
              <w:tabs>
                <w:tab w:val="left" w:pos="1358"/>
              </w:tabs>
              <w:spacing w:line="240" w:lineRule="auto"/>
            </w:pPr>
            <w:r>
              <w:t>территорий</w:t>
            </w:r>
            <w:r>
              <w:tab/>
              <w:t>мест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CE6102">
            <w:pPr>
              <w:pStyle w:val="a7"/>
              <w:framePr w:w="14573" w:h="2237" w:wrap="none" w:vAnchor="page" w:hAnchor="page" w:x="1526" w:y="734"/>
              <w:spacing w:line="240" w:lineRule="auto"/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населения и контроль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эффективности акарицидных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иксодовыми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</w:tr>
      <w:tr w:rsidR="00CE6102">
        <w:trPr>
          <w:trHeight w:hRule="exact" w:val="240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массового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CE6102">
            <w:pPr>
              <w:pStyle w:val="a7"/>
              <w:framePr w:w="14573" w:h="2237" w:wrap="none" w:vAnchor="page" w:hAnchor="page" w:x="1526" w:y="734"/>
              <w:spacing w:line="240" w:lineRule="auto"/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эффективности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обработок через 3-5 и 15-20 дней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клещами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</w:tr>
      <w:tr w:rsidR="00CE6102">
        <w:trPr>
          <w:trHeight w:hRule="exact" w:val="230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пребывания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CE6102">
            <w:pPr>
              <w:pStyle w:val="a7"/>
              <w:framePr w:w="14573" w:h="2237" w:wrap="none" w:vAnchor="page" w:hAnchor="page" w:x="1526" w:y="734"/>
              <w:spacing w:line="240" w:lineRule="auto"/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акарицидных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</w:tr>
      <w:tr w:rsidR="00CE6102">
        <w:trPr>
          <w:trHeight w:hRule="exact" w:val="264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6102" w:rsidRDefault="00EA2F93">
            <w:pPr>
              <w:pStyle w:val="a7"/>
              <w:framePr w:w="14573" w:h="2237" w:wrap="none" w:vAnchor="page" w:hAnchor="page" w:x="1526" w:y="734"/>
              <w:tabs>
                <w:tab w:val="left" w:pos="1267"/>
              </w:tabs>
              <w:spacing w:line="240" w:lineRule="auto"/>
            </w:pPr>
            <w:r>
              <w:t>населения</w:t>
            </w:r>
            <w:r>
              <w:tab/>
              <w:t>и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CE6102">
            <w:pPr>
              <w:pStyle w:val="a7"/>
              <w:framePr w:w="14573" w:h="2237" w:wrap="none" w:vAnchor="page" w:hAnchor="page" w:x="1526" w:y="734"/>
              <w:spacing w:line="240" w:lineRule="auto"/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обработок через 3-5 и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</w:tr>
      <w:tr w:rsidR="00CE6102">
        <w:trPr>
          <w:trHeight w:hRule="exact" w:val="254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контроль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102" w:rsidRDefault="00CE6102">
            <w:pPr>
              <w:pStyle w:val="a7"/>
              <w:framePr w:w="14573" w:h="2237" w:wrap="none" w:vAnchor="page" w:hAnchor="page" w:x="1526" w:y="734"/>
              <w:spacing w:line="240" w:lineRule="auto"/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15-20 дней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</w:tr>
      <w:tr w:rsidR="00CE6102">
        <w:trPr>
          <w:trHeight w:hRule="exact" w:val="264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4573" w:h="2237" w:wrap="none" w:vAnchor="page" w:hAnchor="page" w:x="1526" w:y="734"/>
              <w:spacing w:line="240" w:lineRule="auto"/>
            </w:pPr>
            <w:r>
              <w:t>эффективности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pStyle w:val="a7"/>
              <w:framePr w:w="14573" w:h="2237" w:wrap="none" w:vAnchor="page" w:hAnchor="page" w:x="1526" w:y="734"/>
              <w:spacing w:line="240" w:lineRule="auto"/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4573" w:h="2237" w:wrap="none" w:vAnchor="page" w:hAnchor="page" w:x="1526" w:y="734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1901"/>
        <w:gridCol w:w="1992"/>
        <w:gridCol w:w="2270"/>
        <w:gridCol w:w="3542"/>
        <w:gridCol w:w="566"/>
        <w:gridCol w:w="710"/>
        <w:gridCol w:w="1704"/>
        <w:gridCol w:w="562"/>
        <w:gridCol w:w="710"/>
        <w:gridCol w:w="715"/>
      </w:tblGrid>
      <w:tr w:rsidR="00CE6102">
        <w:trPr>
          <w:trHeight w:hRule="exact" w:val="284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6077" w:wrap="none" w:vAnchor="page" w:hAnchor="page" w:x="1459" w:y="359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6077" w:wrap="none" w:vAnchor="page" w:hAnchor="page" w:x="1459" w:y="3590"/>
              <w:spacing w:line="276" w:lineRule="auto"/>
            </w:pPr>
            <w:r>
              <w:t>акарицидных обработок через 3-5 и 15-20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6102" w:rsidRDefault="00CE6102">
            <w:pPr>
              <w:pStyle w:val="a7"/>
              <w:framePr w:w="15149" w:h="6077" w:wrap="none" w:vAnchor="page" w:hAnchor="page" w:x="1459" w:y="3590"/>
              <w:spacing w:line="271" w:lineRule="auto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6077" w:wrap="none" w:vAnchor="page" w:hAnchor="page" w:x="1459" w:y="3590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6077" w:wrap="none" w:vAnchor="page" w:hAnchor="page" w:x="1459" w:y="359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6077" w:wrap="none" w:vAnchor="page" w:hAnchor="page" w:x="1459" w:y="359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6077" w:wrap="none" w:vAnchor="page" w:hAnchor="page" w:x="1459" w:y="359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6077" w:wrap="none" w:vAnchor="page" w:hAnchor="page" w:x="1459" w:y="359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6077" w:wrap="none" w:vAnchor="page" w:hAnchor="page" w:x="1459" w:y="359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6102" w:rsidRDefault="00CE6102">
            <w:pPr>
              <w:pStyle w:val="a7"/>
              <w:framePr w:w="15149" w:h="6077" w:wrap="none" w:vAnchor="page" w:hAnchor="page" w:x="1459" w:y="3590"/>
              <w:spacing w:line="240" w:lineRule="auto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102" w:rsidRDefault="00CE6102">
            <w:pPr>
              <w:framePr w:w="15149" w:h="6077" w:wrap="none" w:vAnchor="page" w:hAnchor="page" w:x="1459" w:y="3590"/>
              <w:rPr>
                <w:sz w:val="10"/>
                <w:szCs w:val="10"/>
              </w:rPr>
            </w:pPr>
          </w:p>
        </w:tc>
      </w:tr>
      <w:tr w:rsidR="00CE6102">
        <w:trPr>
          <w:trHeight w:hRule="exact" w:val="32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6077" w:wrap="none" w:vAnchor="page" w:hAnchor="page" w:x="1459" w:y="3590"/>
              <w:spacing w:line="240" w:lineRule="auto"/>
            </w:pPr>
            <w:r>
              <w:t>7.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6077" w:wrap="none" w:vAnchor="page" w:hAnchor="page" w:x="1459" w:y="3590"/>
              <w:spacing w:line="252" w:lineRule="auto"/>
            </w:pPr>
            <w:r>
              <w:t>Реализация мероприятий по мониторингу состояния объектов водоснабжения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152B" w:rsidRPr="004F152B" w:rsidRDefault="004F152B" w:rsidP="004F152B">
            <w:pPr>
              <w:pStyle w:val="a7"/>
              <w:framePr w:w="15149" w:h="6077" w:wrap="none" w:vAnchor="page" w:hAnchor="page" w:x="1459" w:y="3590"/>
              <w:spacing w:line="276" w:lineRule="auto"/>
              <w:rPr>
                <w:rStyle w:val="FontStyle14"/>
                <w:b w:val="0"/>
                <w:i w:val="0"/>
              </w:rPr>
            </w:pPr>
            <w:r w:rsidRPr="004F152B">
              <w:rPr>
                <w:rStyle w:val="FontStyle14"/>
                <w:b w:val="0"/>
                <w:i w:val="0"/>
              </w:rPr>
              <w:t>Проверка качества и своевременности уборки зон санитарной охраны, соблюдения режима дезинфекции водозаборных сооружений</w:t>
            </w:r>
          </w:p>
          <w:p w:rsidR="004F152B" w:rsidRDefault="004F152B" w:rsidP="004F152B">
            <w:pPr>
              <w:framePr w:w="15149" w:h="6077" w:wrap="none" w:vAnchor="page" w:hAnchor="page" w:x="1459" w:y="3590"/>
              <w:rPr>
                <w:rStyle w:val="FontStyle14"/>
                <w:b w:val="0"/>
                <w:i w:val="0"/>
              </w:rPr>
            </w:pPr>
            <w:r w:rsidRPr="00791471">
              <w:rPr>
                <w:rStyle w:val="FontStyle14"/>
                <w:b w:val="0"/>
                <w:i w:val="0"/>
              </w:rPr>
              <w:t>Своевременность проведения ремонта и замены вышедшего из строя оборудования</w:t>
            </w:r>
          </w:p>
          <w:p w:rsidR="00CE6102" w:rsidRDefault="004F152B" w:rsidP="004F152B">
            <w:pPr>
              <w:pStyle w:val="a7"/>
              <w:framePr w:w="15149" w:h="6077" w:wrap="none" w:vAnchor="page" w:hAnchor="page" w:x="1459" w:y="3590"/>
              <w:spacing w:line="276" w:lineRule="auto"/>
            </w:pPr>
            <w:r w:rsidRPr="004F152B">
              <w:rPr>
                <w:rStyle w:val="FontStyle14"/>
                <w:b w:val="0"/>
                <w:i w:val="0"/>
              </w:rPr>
              <w:t>Контроль за проведением производственного лабораторного</w:t>
            </w:r>
            <w:r w:rsidRPr="00791471">
              <w:rPr>
                <w:rStyle w:val="FontStyle14"/>
                <w:b w:val="0"/>
                <w:i w:val="0"/>
                <w:sz w:val="24"/>
                <w:szCs w:val="24"/>
              </w:rPr>
              <w:t xml:space="preserve"> </w:t>
            </w:r>
            <w:r w:rsidRPr="004F152B">
              <w:rPr>
                <w:rStyle w:val="FontStyle14"/>
                <w:b w:val="0"/>
                <w:i w:val="0"/>
              </w:rPr>
              <w:t>контроля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6077" w:wrap="none" w:vAnchor="page" w:hAnchor="page" w:x="1459" w:y="3590"/>
              <w:spacing w:line="240" w:lineRule="auto"/>
            </w:pPr>
            <w:r>
              <w:t>мероприятия, обеспечивающие безопасность</w:t>
            </w:r>
          </w:p>
          <w:p w:rsidR="00CE6102" w:rsidRDefault="00EA2F93">
            <w:pPr>
              <w:pStyle w:val="a7"/>
              <w:framePr w:w="15149" w:h="6077" w:wrap="none" w:vAnchor="page" w:hAnchor="page" w:x="1459" w:y="3590"/>
              <w:spacing w:line="240" w:lineRule="auto"/>
            </w:pPr>
            <w:r>
              <w:t>водоисточников</w:t>
            </w:r>
          </w:p>
          <w:p w:rsidR="00CE6102" w:rsidRDefault="00EA2F93">
            <w:pPr>
              <w:pStyle w:val="a7"/>
              <w:framePr w:w="15149" w:h="6077" w:wrap="none" w:vAnchor="page" w:hAnchor="page" w:x="1459" w:y="3590"/>
              <w:spacing w:line="240" w:lineRule="auto"/>
            </w:pPr>
            <w:r>
              <w:t>для населения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CE6102" w:rsidP="0032705D">
            <w:pPr>
              <w:pStyle w:val="a7"/>
              <w:framePr w:w="15149" w:h="6077" w:wrap="none" w:vAnchor="page" w:hAnchor="page" w:x="1459" w:y="3590"/>
              <w:tabs>
                <w:tab w:val="left" w:pos="586"/>
                <w:tab w:val="left" w:pos="629"/>
              </w:tabs>
              <w:spacing w:line="266" w:lineRule="auto"/>
            </w:pPr>
          </w:p>
          <w:p w:rsidR="00CE6102" w:rsidRDefault="00EA2F93">
            <w:pPr>
              <w:pStyle w:val="a7"/>
              <w:framePr w:w="15149" w:h="6077" w:wrap="none" w:vAnchor="page" w:hAnchor="page" w:x="1459" w:y="3590"/>
              <w:numPr>
                <w:ilvl w:val="0"/>
                <w:numId w:val="9"/>
              </w:numPr>
              <w:tabs>
                <w:tab w:val="left" w:pos="586"/>
                <w:tab w:val="left" w:pos="629"/>
              </w:tabs>
              <w:spacing w:line="266" w:lineRule="auto"/>
            </w:pPr>
            <w:r>
              <w:t>анализ воды.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32705D">
            <w:pPr>
              <w:pStyle w:val="a7"/>
              <w:framePr w:w="15149" w:h="6077" w:wrap="none" w:vAnchor="page" w:hAnchor="page" w:x="1459" w:y="3590"/>
              <w:spacing w:after="280" w:line="257" w:lineRule="auto"/>
            </w:pPr>
            <w:r>
              <w:t>2026</w:t>
            </w:r>
          </w:p>
          <w:p w:rsidR="00CE6102" w:rsidRDefault="00EA2F93">
            <w:pPr>
              <w:pStyle w:val="a7"/>
              <w:framePr w:w="15149" w:h="6077" w:wrap="none" w:vAnchor="page" w:hAnchor="page" w:x="1459" w:y="3590"/>
              <w:spacing w:line="257" w:lineRule="auto"/>
            </w:pPr>
            <w:r>
              <w:t>1 раз в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32705D">
            <w:pPr>
              <w:pStyle w:val="a7"/>
              <w:framePr w:w="15149" w:h="6077" w:wrap="none" w:vAnchor="page" w:hAnchor="page" w:x="1459" w:y="3590"/>
              <w:spacing w:after="300" w:line="257" w:lineRule="auto"/>
            </w:pPr>
            <w:r>
              <w:t>2026</w:t>
            </w:r>
          </w:p>
          <w:p w:rsidR="00CE6102" w:rsidRDefault="00EA2F93">
            <w:pPr>
              <w:pStyle w:val="a7"/>
              <w:framePr w:w="15149" w:h="6077" w:wrap="none" w:vAnchor="page" w:hAnchor="page" w:x="1459" w:y="3590"/>
              <w:spacing w:line="257" w:lineRule="auto"/>
            </w:pPr>
            <w:r>
              <w:t>1 раз в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6077" w:wrap="none" w:vAnchor="page" w:hAnchor="page" w:x="1459" w:y="3590"/>
              <w:spacing w:line="259" w:lineRule="auto"/>
            </w:pPr>
            <w:r>
              <w:t>Приведение качества питьевой воды в соответствие с установленными требованиями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6077" w:wrap="none" w:vAnchor="page" w:hAnchor="page" w:x="1459" w:y="3590"/>
              <w:spacing w:line="240" w:lineRule="auto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F7332A">
            <w:pPr>
              <w:pStyle w:val="a7"/>
              <w:framePr w:w="15149" w:h="6077" w:wrap="none" w:vAnchor="page" w:hAnchor="page" w:x="1459" w:y="3590"/>
              <w:spacing w:line="240" w:lineRule="auto"/>
            </w:pPr>
            <w:r>
              <w:t>20</w:t>
            </w:r>
            <w:r w:rsidR="00EA2F93">
              <w:t>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6077" w:wrap="none" w:vAnchor="page" w:hAnchor="page" w:x="1459" w:y="3590"/>
              <w:spacing w:line="240" w:lineRule="auto"/>
            </w:pPr>
            <w:r>
              <w:t>0</w:t>
            </w:r>
          </w:p>
        </w:tc>
      </w:tr>
    </w:tbl>
    <w:p w:rsidR="00CE6102" w:rsidRDefault="00CE6102">
      <w:pPr>
        <w:spacing w:line="1" w:lineRule="exact"/>
        <w:sectPr w:rsidR="00CE610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102" w:rsidRDefault="00CE610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1901"/>
        <w:gridCol w:w="1992"/>
        <w:gridCol w:w="2270"/>
        <w:gridCol w:w="3542"/>
        <w:gridCol w:w="566"/>
        <w:gridCol w:w="710"/>
        <w:gridCol w:w="1704"/>
        <w:gridCol w:w="562"/>
        <w:gridCol w:w="710"/>
        <w:gridCol w:w="715"/>
      </w:tblGrid>
      <w:tr w:rsidR="00CE6102">
        <w:trPr>
          <w:trHeight w:hRule="exact" w:val="548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8712" w:wrap="none" w:vAnchor="page" w:hAnchor="page" w:x="1459" w:y="705"/>
              <w:spacing w:line="240" w:lineRule="auto"/>
            </w:pPr>
            <w:r>
              <w:t>8.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8712" w:wrap="none" w:vAnchor="page" w:hAnchor="page" w:x="1459" w:y="705"/>
              <w:tabs>
                <w:tab w:val="left" w:pos="1358"/>
              </w:tabs>
            </w:pPr>
            <w:r>
              <w:t>Проведение акарицидных обработок территорий</w:t>
            </w:r>
            <w:r>
              <w:tab/>
              <w:t>мест</w:t>
            </w:r>
          </w:p>
          <w:p w:rsidR="00CE6102" w:rsidRDefault="00EA2F93">
            <w:pPr>
              <w:pStyle w:val="a7"/>
              <w:framePr w:w="15149" w:h="8712" w:wrap="none" w:vAnchor="page" w:hAnchor="page" w:x="1459" w:y="705"/>
              <w:tabs>
                <w:tab w:val="left" w:pos="1267"/>
              </w:tabs>
            </w:pPr>
            <w:r>
              <w:t>массового пребывания населения</w:t>
            </w:r>
            <w:r>
              <w:tab/>
              <w:t>и</w:t>
            </w:r>
          </w:p>
          <w:p w:rsidR="00CE6102" w:rsidRDefault="00EA2F93">
            <w:pPr>
              <w:pStyle w:val="a7"/>
              <w:framePr w:w="15149" w:h="8712" w:wrap="none" w:vAnchor="page" w:hAnchor="page" w:x="1459" w:y="705"/>
            </w:pPr>
            <w:r>
              <w:t>контроль эффективности акарицидных обработок через 3-5 и 15-20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705D" w:rsidRDefault="0032705D" w:rsidP="0032705D">
            <w:pPr>
              <w:pStyle w:val="a7"/>
              <w:framePr w:w="15149" w:h="8712" w:wrap="none" w:vAnchor="page" w:hAnchor="page" w:x="1459" w:y="705"/>
              <w:jc w:val="right"/>
            </w:pPr>
            <w:r>
              <w:t xml:space="preserve">детские площадки по адресу: с. Староникольское   ,ул Веры Чуркиной д 1,ул. Веры Чуркиной 109а с. Никольское-на- Еманче ул. Центральная  д 107 </w:t>
            </w:r>
          </w:p>
          <w:p w:rsidR="0032705D" w:rsidRDefault="0032705D" w:rsidP="0032705D">
            <w:pPr>
              <w:pStyle w:val="a7"/>
              <w:framePr w:w="15149" w:h="8712" w:wrap="none" w:vAnchor="page" w:hAnchor="page" w:x="1459" w:y="705"/>
              <w:jc w:val="right"/>
            </w:pPr>
            <w:r>
              <w:t xml:space="preserve">. </w:t>
            </w:r>
          </w:p>
          <w:p w:rsidR="0032705D" w:rsidRDefault="0032705D" w:rsidP="0032705D">
            <w:pPr>
              <w:pStyle w:val="a7"/>
              <w:framePr w:w="15149" w:h="8712" w:wrap="none" w:vAnchor="page" w:hAnchor="page" w:x="1459" w:y="705"/>
              <w:tabs>
                <w:tab w:val="left" w:pos="878"/>
                <w:tab w:val="left" w:pos="1603"/>
              </w:tabs>
              <w:jc w:val="right"/>
            </w:pPr>
            <w:r>
              <w:t>,общей площадью 450,00 кв.м.;</w:t>
            </w:r>
          </w:p>
          <w:p w:rsidR="0032705D" w:rsidRDefault="0032705D" w:rsidP="001A571C">
            <w:pPr>
              <w:pStyle w:val="a7"/>
              <w:framePr w:w="15149" w:h="8712" w:wrap="none" w:vAnchor="page" w:hAnchor="page" w:x="1459" w:y="705"/>
            </w:pPr>
            <w:r>
              <w:t>-клад</w:t>
            </w:r>
            <w:r w:rsidR="001A571C">
              <w:t xml:space="preserve">бище в с. Староникольское </w:t>
            </w:r>
            <w:r w:rsidR="001A571C">
              <w:tab/>
            </w:r>
            <w:r>
              <w:t xml:space="preserve"> и кладбище в</w:t>
            </w:r>
            <w:r w:rsidR="001A571C">
              <w:t xml:space="preserve"> с. Никольское-на- Еманче </w:t>
            </w:r>
            <w:r w:rsidR="001A571C">
              <w:tab/>
            </w:r>
          </w:p>
          <w:p w:rsidR="00CE6102" w:rsidRDefault="00CE6102" w:rsidP="001A571C">
            <w:pPr>
              <w:pStyle w:val="a7"/>
              <w:framePr w:w="15149" w:h="8712" w:wrap="none" w:vAnchor="page" w:hAnchor="page" w:x="1459" w:y="705"/>
              <w:tabs>
                <w:tab w:val="right" w:pos="1805"/>
              </w:tabs>
              <w:spacing w:line="271" w:lineRule="auto"/>
              <w:jc w:val="both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8712" w:wrap="none" w:vAnchor="page" w:hAnchor="page" w:x="1459" w:y="705"/>
              <w:spacing w:line="252" w:lineRule="auto"/>
            </w:pPr>
            <w:r>
              <w:t>Акарицидные обработки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8712" w:wrap="none" w:vAnchor="page" w:hAnchor="page" w:x="1459" w:y="705"/>
              <w:spacing w:line="259" w:lineRule="auto"/>
            </w:pPr>
            <w:r>
              <w:t>Проведение акарицидных обработок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8712" w:wrap="none" w:vAnchor="page" w:hAnchor="page" w:x="1459" w:y="705"/>
              <w:spacing w:line="240" w:lineRule="auto"/>
            </w:pPr>
            <w:r>
              <w:t>202</w:t>
            </w:r>
            <w:r w:rsidR="0032705D"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8712" w:wrap="none" w:vAnchor="page" w:hAnchor="page" w:x="1459" w:y="705"/>
              <w:spacing w:line="240" w:lineRule="auto"/>
            </w:pPr>
            <w:r>
              <w:t>202</w:t>
            </w:r>
            <w:r w:rsidR="0032705D"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8712" w:wrap="none" w:vAnchor="page" w:hAnchor="page" w:x="1459" w:y="705"/>
              <w:spacing w:line="259" w:lineRule="auto"/>
            </w:pPr>
            <w:r>
              <w:t>Профилактика инфекций, передающихся иксодовыми клещами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8712" w:wrap="none" w:vAnchor="page" w:hAnchor="page" w:x="1459" w:y="705"/>
              <w:spacing w:line="240" w:lineRule="auto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6102" w:rsidRDefault="00F7332A">
            <w:pPr>
              <w:pStyle w:val="a7"/>
              <w:framePr w:w="15149" w:h="8712" w:wrap="none" w:vAnchor="page" w:hAnchor="page" w:x="1459" w:y="705"/>
              <w:spacing w:after="4060" w:line="240" w:lineRule="auto"/>
            </w:pPr>
            <w:r>
              <w:t>129</w:t>
            </w:r>
            <w:r w:rsidR="00EA2F93">
              <w:t>,00</w:t>
            </w:r>
          </w:p>
          <w:p w:rsidR="00CE6102" w:rsidRDefault="00CE6102">
            <w:pPr>
              <w:pStyle w:val="a7"/>
              <w:framePr w:w="15149" w:h="8712" w:wrap="none" w:vAnchor="page" w:hAnchor="page" w:x="1459" w:y="705"/>
              <w:spacing w:line="240" w:lineRule="auto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8712" w:wrap="none" w:vAnchor="page" w:hAnchor="page" w:x="1459" w:y="705"/>
              <w:spacing w:line="240" w:lineRule="auto"/>
            </w:pPr>
            <w:r>
              <w:t>0</w:t>
            </w:r>
          </w:p>
        </w:tc>
      </w:tr>
      <w:tr w:rsidR="00CE6102">
        <w:trPr>
          <w:trHeight w:hRule="exact" w:val="32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8712" w:wrap="none" w:vAnchor="page" w:hAnchor="page" w:x="1459" w:y="705"/>
              <w:spacing w:line="240" w:lineRule="auto"/>
            </w:pPr>
            <w:r>
              <w:t>9.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8712" w:wrap="none" w:vAnchor="page" w:hAnchor="page" w:x="1459" w:y="705"/>
              <w:spacing w:line="240" w:lineRule="auto"/>
            </w:pPr>
            <w:r>
              <w:t>Реализация мероприятий по мониторингу состояния объектов водоснабжения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152B" w:rsidRPr="004F152B" w:rsidRDefault="004F152B" w:rsidP="004F152B">
            <w:pPr>
              <w:pStyle w:val="a7"/>
              <w:framePr w:w="15149" w:h="8712" w:wrap="none" w:vAnchor="page" w:hAnchor="page" w:x="1459" w:y="705"/>
              <w:spacing w:line="276" w:lineRule="auto"/>
              <w:rPr>
                <w:rStyle w:val="FontStyle14"/>
                <w:b w:val="0"/>
                <w:i w:val="0"/>
              </w:rPr>
            </w:pPr>
            <w:r w:rsidRPr="004F152B">
              <w:rPr>
                <w:rStyle w:val="FontStyle14"/>
                <w:b w:val="0"/>
                <w:i w:val="0"/>
              </w:rPr>
              <w:t>Проверка качества и своевременности уборки зон санитарной охраны, соблюдения режима дезинфекции водозаборных сооружений</w:t>
            </w:r>
          </w:p>
          <w:p w:rsidR="004F152B" w:rsidRDefault="004F152B" w:rsidP="004F152B">
            <w:pPr>
              <w:framePr w:w="15149" w:h="8712" w:wrap="none" w:vAnchor="page" w:hAnchor="page" w:x="1459" w:y="705"/>
              <w:rPr>
                <w:rStyle w:val="FontStyle14"/>
                <w:b w:val="0"/>
                <w:i w:val="0"/>
              </w:rPr>
            </w:pPr>
            <w:r w:rsidRPr="00791471">
              <w:rPr>
                <w:rStyle w:val="FontStyle14"/>
                <w:b w:val="0"/>
                <w:i w:val="0"/>
              </w:rPr>
              <w:t>Своевременность проведения ремонта и замены вышедшего из строя оборудования</w:t>
            </w:r>
          </w:p>
          <w:p w:rsidR="00CE6102" w:rsidRDefault="004F152B" w:rsidP="004F152B">
            <w:pPr>
              <w:pStyle w:val="a7"/>
              <w:framePr w:w="15149" w:h="8712" w:wrap="none" w:vAnchor="page" w:hAnchor="page" w:x="1459" w:y="705"/>
              <w:spacing w:line="276" w:lineRule="auto"/>
            </w:pPr>
            <w:r w:rsidRPr="004F152B">
              <w:rPr>
                <w:rStyle w:val="FontStyle14"/>
                <w:b w:val="0"/>
                <w:i w:val="0"/>
              </w:rPr>
              <w:t>Контроль за проведением производственного лабораторного</w:t>
            </w:r>
            <w:r w:rsidRPr="00791471">
              <w:rPr>
                <w:rStyle w:val="FontStyle14"/>
                <w:b w:val="0"/>
                <w:i w:val="0"/>
                <w:sz w:val="24"/>
                <w:szCs w:val="24"/>
              </w:rPr>
              <w:t xml:space="preserve"> </w:t>
            </w:r>
            <w:r w:rsidRPr="004F152B">
              <w:rPr>
                <w:rStyle w:val="FontStyle14"/>
                <w:b w:val="0"/>
                <w:i w:val="0"/>
              </w:rPr>
              <w:t>контроля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8712" w:wrap="none" w:vAnchor="page" w:hAnchor="page" w:x="1459" w:y="705"/>
              <w:spacing w:line="240" w:lineRule="auto"/>
            </w:pPr>
            <w:r>
              <w:t>мероприятия, обеспечивающие безопасность</w:t>
            </w:r>
          </w:p>
          <w:p w:rsidR="00CE6102" w:rsidRDefault="00EA2F93">
            <w:pPr>
              <w:pStyle w:val="a7"/>
              <w:framePr w:w="15149" w:h="8712" w:wrap="none" w:vAnchor="page" w:hAnchor="page" w:x="1459" w:y="705"/>
              <w:spacing w:line="240" w:lineRule="auto"/>
            </w:pPr>
            <w:r>
              <w:t>водоисточников</w:t>
            </w:r>
          </w:p>
          <w:p w:rsidR="00CE6102" w:rsidRDefault="00EA2F93">
            <w:pPr>
              <w:pStyle w:val="a7"/>
              <w:framePr w:w="15149" w:h="8712" w:wrap="none" w:vAnchor="page" w:hAnchor="page" w:x="1459" w:y="705"/>
              <w:spacing w:line="240" w:lineRule="auto"/>
            </w:pPr>
            <w:r>
              <w:t>для населения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8712" w:wrap="none" w:vAnchor="page" w:hAnchor="page" w:x="1459" w:y="705"/>
              <w:numPr>
                <w:ilvl w:val="0"/>
                <w:numId w:val="10"/>
              </w:numPr>
              <w:tabs>
                <w:tab w:val="left" w:pos="600"/>
                <w:tab w:val="left" w:pos="629"/>
              </w:tabs>
              <w:spacing w:line="266" w:lineRule="auto"/>
            </w:pPr>
            <w:r>
              <w:t>анализ воды.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32705D">
            <w:pPr>
              <w:pStyle w:val="a7"/>
              <w:framePr w:w="15149" w:h="8712" w:wrap="none" w:vAnchor="page" w:hAnchor="page" w:x="1459" w:y="705"/>
              <w:spacing w:after="300" w:line="240" w:lineRule="auto"/>
            </w:pPr>
            <w:r>
              <w:t>2027</w:t>
            </w:r>
          </w:p>
          <w:p w:rsidR="00CE6102" w:rsidRDefault="00EA2F93">
            <w:pPr>
              <w:pStyle w:val="a7"/>
              <w:framePr w:w="15149" w:h="8712" w:wrap="none" w:vAnchor="page" w:hAnchor="page" w:x="1459" w:y="705"/>
              <w:spacing w:line="240" w:lineRule="auto"/>
            </w:pPr>
            <w:r>
              <w:t>1 раз в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32705D">
            <w:pPr>
              <w:pStyle w:val="a7"/>
              <w:framePr w:w="15149" w:h="8712" w:wrap="none" w:vAnchor="page" w:hAnchor="page" w:x="1459" w:y="705"/>
              <w:spacing w:after="280" w:line="257" w:lineRule="auto"/>
            </w:pPr>
            <w:r>
              <w:t>2027</w:t>
            </w:r>
          </w:p>
          <w:p w:rsidR="00CE6102" w:rsidRDefault="00EA2F93">
            <w:pPr>
              <w:pStyle w:val="a7"/>
              <w:framePr w:w="15149" w:h="8712" w:wrap="none" w:vAnchor="page" w:hAnchor="page" w:x="1459" w:y="705"/>
              <w:spacing w:line="257" w:lineRule="auto"/>
            </w:pPr>
            <w:r>
              <w:t>1 раз в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8712" w:wrap="none" w:vAnchor="page" w:hAnchor="page" w:x="1459" w:y="705"/>
              <w:spacing w:line="257" w:lineRule="auto"/>
            </w:pPr>
            <w:r>
              <w:t>Приведение качества питьевой воды в соответствие с установленными требованиями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8712" w:wrap="none" w:vAnchor="page" w:hAnchor="page" w:x="1459" w:y="705"/>
              <w:spacing w:line="240" w:lineRule="auto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F7332A">
            <w:pPr>
              <w:pStyle w:val="a7"/>
              <w:framePr w:w="15149" w:h="8712" w:wrap="none" w:vAnchor="page" w:hAnchor="page" w:x="1459" w:y="705"/>
              <w:spacing w:line="240" w:lineRule="auto"/>
            </w:pPr>
            <w:r>
              <w:t>20</w:t>
            </w:r>
            <w:r w:rsidR="00EA2F93">
              <w:t>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8712" w:wrap="none" w:vAnchor="page" w:hAnchor="page" w:x="1459" w:y="705"/>
              <w:spacing w:line="240" w:lineRule="auto"/>
            </w:pPr>
            <w:r>
              <w:t>0</w:t>
            </w:r>
          </w:p>
        </w:tc>
      </w:tr>
    </w:tbl>
    <w:p w:rsidR="00CE6102" w:rsidRDefault="00CE6102">
      <w:pPr>
        <w:spacing w:line="1" w:lineRule="exact"/>
        <w:sectPr w:rsidR="00CE610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102" w:rsidRDefault="00CE610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1901"/>
        <w:gridCol w:w="1992"/>
        <w:gridCol w:w="2270"/>
        <w:gridCol w:w="3542"/>
        <w:gridCol w:w="566"/>
        <w:gridCol w:w="710"/>
        <w:gridCol w:w="1704"/>
        <w:gridCol w:w="562"/>
        <w:gridCol w:w="710"/>
        <w:gridCol w:w="715"/>
      </w:tblGrid>
      <w:tr w:rsidR="00CE6102">
        <w:trPr>
          <w:trHeight w:hRule="exact" w:val="549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5491" w:wrap="none" w:vAnchor="page" w:hAnchor="page" w:x="1459" w:y="705"/>
              <w:spacing w:line="240" w:lineRule="auto"/>
              <w:jc w:val="both"/>
            </w:pPr>
            <w:r>
              <w:t>10.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5491" w:wrap="none" w:vAnchor="page" w:hAnchor="page" w:x="1459" w:y="705"/>
              <w:tabs>
                <w:tab w:val="left" w:pos="1358"/>
              </w:tabs>
            </w:pPr>
            <w:r>
              <w:t>Проведение акарицидных обработок территорий</w:t>
            </w:r>
            <w:r>
              <w:tab/>
              <w:t>мест</w:t>
            </w:r>
          </w:p>
          <w:p w:rsidR="00CE6102" w:rsidRDefault="00EA2F93">
            <w:pPr>
              <w:pStyle w:val="a7"/>
              <w:framePr w:w="15149" w:h="5491" w:wrap="none" w:vAnchor="page" w:hAnchor="page" w:x="1459" w:y="705"/>
              <w:tabs>
                <w:tab w:val="left" w:pos="1339"/>
              </w:tabs>
            </w:pPr>
            <w:r>
              <w:t>массового пребывания населения</w:t>
            </w:r>
            <w:r>
              <w:tab/>
              <w:t>и</w:t>
            </w:r>
          </w:p>
          <w:p w:rsidR="00CE6102" w:rsidRDefault="00EA2F93">
            <w:pPr>
              <w:pStyle w:val="a7"/>
              <w:framePr w:w="15149" w:h="5491" w:wrap="none" w:vAnchor="page" w:hAnchor="page" w:x="1459" w:y="705"/>
            </w:pPr>
            <w:r>
              <w:t>контроль эффективности акарицидных обработок через 3-5 и 15-20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05D" w:rsidRDefault="0032705D" w:rsidP="0032705D">
            <w:pPr>
              <w:pStyle w:val="a7"/>
              <w:framePr w:w="15149" w:h="5491" w:wrap="none" w:vAnchor="page" w:hAnchor="page" w:x="1459" w:y="705"/>
              <w:jc w:val="right"/>
            </w:pPr>
            <w:r>
              <w:t xml:space="preserve">детские площадки по адресу: с. Староникольское   ,ул Веры Чуркиной д 1,ул. Веры Чуркиной 109а с. Никольское-на- Еманче ул. Центральная  д 107 </w:t>
            </w:r>
          </w:p>
          <w:p w:rsidR="0032705D" w:rsidRDefault="0032705D" w:rsidP="0032705D">
            <w:pPr>
              <w:pStyle w:val="a7"/>
              <w:framePr w:w="15149" w:h="5491" w:wrap="none" w:vAnchor="page" w:hAnchor="page" w:x="1459" w:y="705"/>
              <w:jc w:val="right"/>
            </w:pPr>
            <w:r>
              <w:t xml:space="preserve">. </w:t>
            </w:r>
          </w:p>
          <w:p w:rsidR="0032705D" w:rsidRDefault="0032705D" w:rsidP="0032705D">
            <w:pPr>
              <w:pStyle w:val="a7"/>
              <w:framePr w:w="15149" w:h="5491" w:wrap="none" w:vAnchor="page" w:hAnchor="page" w:x="1459" w:y="705"/>
              <w:tabs>
                <w:tab w:val="left" w:pos="878"/>
                <w:tab w:val="left" w:pos="1603"/>
              </w:tabs>
              <w:jc w:val="right"/>
            </w:pPr>
            <w:r>
              <w:t>,общей площадью 450,00 кв.м.;</w:t>
            </w:r>
          </w:p>
          <w:p w:rsidR="00CE6102" w:rsidRDefault="0032705D" w:rsidP="001A571C">
            <w:pPr>
              <w:pStyle w:val="a7"/>
              <w:framePr w:w="15149" w:h="5491" w:wrap="none" w:vAnchor="page" w:hAnchor="page" w:x="1459" w:y="705"/>
            </w:pPr>
            <w:r>
              <w:t>-клад</w:t>
            </w:r>
            <w:r w:rsidR="001A571C">
              <w:t xml:space="preserve">бище в с. Староникольское </w:t>
            </w:r>
            <w:r>
              <w:t xml:space="preserve"> и кладбище в с. Никольское-на- Еманче </w:t>
            </w:r>
            <w:r>
              <w:tab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5491" w:wrap="none" w:vAnchor="page" w:hAnchor="page" w:x="1459" w:y="705"/>
              <w:spacing w:line="252" w:lineRule="auto"/>
            </w:pPr>
            <w:r>
              <w:t>Акарицидные обработки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5491" w:wrap="none" w:vAnchor="page" w:hAnchor="page" w:x="1459" w:y="705"/>
              <w:spacing w:line="259" w:lineRule="auto"/>
            </w:pPr>
            <w:r>
              <w:t>Проведение акарицидных обработок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32705D">
            <w:pPr>
              <w:pStyle w:val="a7"/>
              <w:framePr w:w="15149" w:h="5491" w:wrap="none" w:vAnchor="page" w:hAnchor="page" w:x="1459" w:y="705"/>
              <w:spacing w:line="240" w:lineRule="auto"/>
              <w:jc w:val="right"/>
            </w:pPr>
            <w: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5491" w:wrap="none" w:vAnchor="page" w:hAnchor="page" w:x="1459" w:y="705"/>
              <w:spacing w:line="240" w:lineRule="auto"/>
            </w:pPr>
            <w:r>
              <w:t>202</w:t>
            </w:r>
            <w:r w:rsidR="0032705D"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5491" w:wrap="none" w:vAnchor="page" w:hAnchor="page" w:x="1459" w:y="705"/>
              <w:spacing w:line="259" w:lineRule="auto"/>
            </w:pPr>
            <w:r>
              <w:t>Профилактика инфекций, передающихся иксодовыми клещами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5491" w:wrap="none" w:vAnchor="page" w:hAnchor="page" w:x="1459" w:y="705"/>
              <w:spacing w:line="240" w:lineRule="auto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2" w:rsidRDefault="00F7332A">
            <w:pPr>
              <w:pStyle w:val="a7"/>
              <w:framePr w:w="15149" w:h="5491" w:wrap="none" w:vAnchor="page" w:hAnchor="page" w:x="1459" w:y="705"/>
              <w:spacing w:after="4060" w:line="240" w:lineRule="auto"/>
            </w:pPr>
            <w:r>
              <w:t>129</w:t>
            </w:r>
            <w:r w:rsidR="00EA2F93">
              <w:t>,00</w:t>
            </w:r>
          </w:p>
          <w:p w:rsidR="00CE6102" w:rsidRDefault="00CE6102">
            <w:pPr>
              <w:pStyle w:val="a7"/>
              <w:framePr w:w="15149" w:h="5491" w:wrap="none" w:vAnchor="page" w:hAnchor="page" w:x="1459" w:y="705"/>
              <w:spacing w:line="240" w:lineRule="auto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02" w:rsidRDefault="00EA2F93">
            <w:pPr>
              <w:pStyle w:val="a7"/>
              <w:framePr w:w="15149" w:h="5491" w:wrap="none" w:vAnchor="page" w:hAnchor="page" w:x="1459" w:y="705"/>
              <w:spacing w:line="240" w:lineRule="auto"/>
            </w:pPr>
            <w:r>
              <w:t>0</w:t>
            </w:r>
          </w:p>
        </w:tc>
      </w:tr>
    </w:tbl>
    <w:p w:rsidR="00CE6102" w:rsidRDefault="00CE6102">
      <w:pPr>
        <w:spacing w:line="1" w:lineRule="exact"/>
      </w:pPr>
    </w:p>
    <w:sectPr w:rsidR="00CE6102" w:rsidSect="00CE610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77" w:rsidRDefault="00AF1E77" w:rsidP="00CE6102">
      <w:r>
        <w:separator/>
      </w:r>
    </w:p>
  </w:endnote>
  <w:endnote w:type="continuationSeparator" w:id="0">
    <w:p w:rsidR="00AF1E77" w:rsidRDefault="00AF1E77" w:rsidP="00CE6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77" w:rsidRDefault="00AF1E77"/>
  </w:footnote>
  <w:footnote w:type="continuationSeparator" w:id="0">
    <w:p w:rsidR="00AF1E77" w:rsidRDefault="00AF1E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8A3"/>
    <w:multiLevelType w:val="multilevel"/>
    <w:tmpl w:val="BDC4A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D4988"/>
    <w:multiLevelType w:val="multilevel"/>
    <w:tmpl w:val="7ADE0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6753E"/>
    <w:multiLevelType w:val="multilevel"/>
    <w:tmpl w:val="2B605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8E7ED8"/>
    <w:multiLevelType w:val="multilevel"/>
    <w:tmpl w:val="DCCAB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9F48F5"/>
    <w:multiLevelType w:val="multilevel"/>
    <w:tmpl w:val="584A9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7A786A"/>
    <w:multiLevelType w:val="multilevel"/>
    <w:tmpl w:val="7C16F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920496"/>
    <w:multiLevelType w:val="multilevel"/>
    <w:tmpl w:val="52CA7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C912F3"/>
    <w:multiLevelType w:val="multilevel"/>
    <w:tmpl w:val="47D65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A744D4"/>
    <w:multiLevelType w:val="multilevel"/>
    <w:tmpl w:val="6C72B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31D45"/>
    <w:multiLevelType w:val="multilevel"/>
    <w:tmpl w:val="373AF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6102"/>
    <w:rsid w:val="000911BE"/>
    <w:rsid w:val="00166A6D"/>
    <w:rsid w:val="001A571C"/>
    <w:rsid w:val="001D6BC5"/>
    <w:rsid w:val="002068A0"/>
    <w:rsid w:val="002C1134"/>
    <w:rsid w:val="003172F8"/>
    <w:rsid w:val="0032705D"/>
    <w:rsid w:val="00343183"/>
    <w:rsid w:val="00367248"/>
    <w:rsid w:val="003A41C2"/>
    <w:rsid w:val="003C1974"/>
    <w:rsid w:val="00481595"/>
    <w:rsid w:val="00483C82"/>
    <w:rsid w:val="004B6801"/>
    <w:rsid w:val="004F152B"/>
    <w:rsid w:val="005F4833"/>
    <w:rsid w:val="00616CEB"/>
    <w:rsid w:val="007A7DB9"/>
    <w:rsid w:val="00857221"/>
    <w:rsid w:val="00873180"/>
    <w:rsid w:val="00AF1E77"/>
    <w:rsid w:val="00AF4577"/>
    <w:rsid w:val="00CE6102"/>
    <w:rsid w:val="00D353B5"/>
    <w:rsid w:val="00E6097F"/>
    <w:rsid w:val="00EA2A34"/>
    <w:rsid w:val="00EA2F93"/>
    <w:rsid w:val="00F7332A"/>
    <w:rsid w:val="00FB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61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E6102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E6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E6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CE6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CE6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CE6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CE6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36"/>
      <w:szCs w:val="36"/>
      <w:u w:val="none"/>
    </w:rPr>
  </w:style>
  <w:style w:type="character" w:customStyle="1" w:styleId="a6">
    <w:name w:val="Другое_"/>
    <w:basedOn w:val="a0"/>
    <w:link w:val="a7"/>
    <w:rsid w:val="00CE6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CE6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rsid w:val="00CE6102"/>
    <w:pPr>
      <w:spacing w:after="460" w:line="384" w:lineRule="auto"/>
      <w:jc w:val="center"/>
    </w:pPr>
    <w:rPr>
      <w:rFonts w:ascii="Calibri" w:eastAsia="Calibri" w:hAnsi="Calibri" w:cs="Calibri"/>
      <w:b/>
      <w:bCs/>
    </w:rPr>
  </w:style>
  <w:style w:type="paragraph" w:customStyle="1" w:styleId="20">
    <w:name w:val="Основной текст (2)"/>
    <w:basedOn w:val="a"/>
    <w:link w:val="2"/>
    <w:rsid w:val="00CE6102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E6102"/>
    <w:pPr>
      <w:spacing w:line="264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CE610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CE610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CE6102"/>
    <w:pPr>
      <w:spacing w:line="271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E6102"/>
    <w:pPr>
      <w:spacing w:after="3120" w:line="216" w:lineRule="auto"/>
      <w:jc w:val="center"/>
    </w:pPr>
    <w:rPr>
      <w:rFonts w:ascii="Times New Roman" w:eastAsia="Times New Roman" w:hAnsi="Times New Roman" w:cs="Times New Roman"/>
      <w:b/>
      <w:bCs/>
      <w:color w:val="323232"/>
      <w:sz w:val="36"/>
      <w:szCs w:val="36"/>
    </w:rPr>
  </w:style>
  <w:style w:type="paragraph" w:customStyle="1" w:styleId="a7">
    <w:name w:val="Другое"/>
    <w:basedOn w:val="a"/>
    <w:link w:val="a6"/>
    <w:rsid w:val="00CE6102"/>
    <w:pPr>
      <w:spacing w:line="25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CE6102"/>
    <w:pPr>
      <w:spacing w:after="410" w:line="269" w:lineRule="auto"/>
      <w:ind w:firstLine="16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4">
    <w:name w:val="Font Style14"/>
    <w:rsid w:val="004F152B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nik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37EC-DAD7-4A58-8376-9535EF28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cp:lastModifiedBy>User</cp:lastModifiedBy>
  <cp:revision>17</cp:revision>
  <cp:lastPrinted>2022-12-19T06:03:00Z</cp:lastPrinted>
  <dcterms:created xsi:type="dcterms:W3CDTF">2022-12-14T07:48:00Z</dcterms:created>
  <dcterms:modified xsi:type="dcterms:W3CDTF">2022-12-19T06:03:00Z</dcterms:modified>
</cp:coreProperties>
</file>