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46" w:rsidRDefault="006E0D46"/>
    <w:p w:rsidR="006E0D46" w:rsidRDefault="006E0D46"/>
    <w:tbl>
      <w:tblPr>
        <w:tblStyle w:val="a3"/>
        <w:tblW w:w="86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35"/>
        <w:gridCol w:w="2537"/>
      </w:tblGrid>
      <w:tr w:rsidR="006620ED" w:rsidTr="006E0D46">
        <w:tc>
          <w:tcPr>
            <w:tcW w:w="4361" w:type="dxa"/>
          </w:tcPr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B26B93">
              <w:rPr>
                <w:rFonts w:ascii="Arial Black" w:hAnsi="Arial Black" w:cs="Arial Black"/>
                <w:b/>
                <w:bCs/>
                <w:sz w:val="32"/>
                <w:szCs w:val="32"/>
              </w:rPr>
              <w:t>АДМИНИСТРАЦИЯ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СТАРО</w:t>
            </w:r>
            <w:r w:rsidR="006E0D46">
              <w:rPr>
                <w:rFonts w:ascii="Times New Roman CYR" w:hAnsi="Times New Roman CYR" w:cs="Times New Roman CYR"/>
                <w:b/>
                <w:bCs/>
              </w:rPr>
              <w:t>ГАНЬКИНО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ПОХВИСТНЕВСКИЙ</w:t>
            </w:r>
          </w:p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САМАРСКОЙ ОБЛАСТИ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620ED" w:rsidRPr="006620ED" w:rsidRDefault="000455A0" w:rsidP="001431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20.03.201</w:t>
            </w:r>
            <w:r w:rsidR="0014319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620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620ED" w:rsidRPr="00B26B93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735" w:type="dxa"/>
          </w:tcPr>
          <w:p w:rsidR="006E0D46" w:rsidRDefault="006E0D46" w:rsidP="0076504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32"/>
                <w:szCs w:val="32"/>
              </w:rPr>
            </w:pPr>
          </w:p>
          <w:p w:rsidR="006E0D46" w:rsidRDefault="006E0D46" w:rsidP="0076504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32"/>
                <w:szCs w:val="32"/>
              </w:rPr>
            </w:pPr>
          </w:p>
          <w:p w:rsidR="006620ED" w:rsidRPr="0076504E" w:rsidRDefault="0076504E" w:rsidP="0076504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</w:t>
            </w:r>
          </w:p>
        </w:tc>
        <w:tc>
          <w:tcPr>
            <w:tcW w:w="2537" w:type="dxa"/>
          </w:tcPr>
          <w:p w:rsidR="006E0D46" w:rsidRDefault="006E0D46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  <w:p w:rsidR="006E0D46" w:rsidRDefault="006E0D46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  <w:p w:rsidR="006E0D46" w:rsidRDefault="006E0D46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  <w:p w:rsidR="006E0D46" w:rsidRDefault="006E0D46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  <w:p w:rsidR="006E0D46" w:rsidRDefault="006E0D46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  <w:p w:rsidR="006E0D46" w:rsidRDefault="006E0D46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0A4EA9" w:rsidRPr="0093228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>Об имущественной поддержке субъектов</w:t>
      </w:r>
    </w:p>
    <w:p w:rsidR="000A4EA9" w:rsidRPr="0093228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>малого и среднего предпринимательства и</w:t>
      </w:r>
    </w:p>
    <w:p w:rsidR="000A4EA9" w:rsidRPr="0093228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 xml:space="preserve">организаций, образующих инфраструктуру </w:t>
      </w:r>
    </w:p>
    <w:p w:rsidR="000A4EA9" w:rsidRPr="0093228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>поддержки субъектов малого и среднего</w:t>
      </w:r>
    </w:p>
    <w:p w:rsidR="000A4EA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>предпринимательства</w:t>
      </w:r>
      <w:r>
        <w:rPr>
          <w:sz w:val="22"/>
          <w:szCs w:val="22"/>
        </w:rPr>
        <w:t>,</w:t>
      </w:r>
      <w:r w:rsidRPr="00932289">
        <w:rPr>
          <w:sz w:val="22"/>
          <w:szCs w:val="22"/>
        </w:rPr>
        <w:t xml:space="preserve"> при предоставлении</w:t>
      </w:r>
    </w:p>
    <w:p w:rsidR="000A4EA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 xml:space="preserve">муниципального имущества </w:t>
      </w:r>
      <w:r>
        <w:rPr>
          <w:sz w:val="22"/>
          <w:szCs w:val="22"/>
        </w:rPr>
        <w:t xml:space="preserve">сельского поселения </w:t>
      </w:r>
    </w:p>
    <w:p w:rsidR="000A4EA9" w:rsidRDefault="000A4EA9" w:rsidP="000A4EA9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Старо</w:t>
      </w:r>
      <w:r w:rsidR="006E0D46">
        <w:rPr>
          <w:sz w:val="22"/>
          <w:szCs w:val="22"/>
        </w:rPr>
        <w:t>ганькино</w:t>
      </w:r>
      <w:r>
        <w:rPr>
          <w:sz w:val="22"/>
          <w:szCs w:val="22"/>
        </w:rPr>
        <w:t xml:space="preserve"> </w:t>
      </w:r>
      <w:proofErr w:type="gramStart"/>
      <w:r w:rsidRPr="00932289">
        <w:rPr>
          <w:sz w:val="22"/>
          <w:szCs w:val="22"/>
        </w:rPr>
        <w:t>муниципального</w:t>
      </w:r>
      <w:proofErr w:type="gramEnd"/>
    </w:p>
    <w:p w:rsidR="000A4EA9" w:rsidRPr="0093228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 xml:space="preserve">района </w:t>
      </w:r>
      <w:proofErr w:type="spellStart"/>
      <w:r w:rsidRPr="00932289">
        <w:rPr>
          <w:sz w:val="22"/>
          <w:szCs w:val="22"/>
        </w:rPr>
        <w:t>Похвистневский</w:t>
      </w:r>
      <w:proofErr w:type="spellEnd"/>
      <w:r w:rsidRPr="00932289">
        <w:rPr>
          <w:sz w:val="22"/>
          <w:szCs w:val="22"/>
        </w:rPr>
        <w:t xml:space="preserve"> Самарской области</w:t>
      </w:r>
    </w:p>
    <w:p w:rsidR="008535C3" w:rsidRDefault="008535C3" w:rsidP="008535C3">
      <w:pPr>
        <w:pStyle w:val="Style4"/>
        <w:spacing w:before="24" w:line="240" w:lineRule="auto"/>
        <w:ind w:firstLine="0"/>
        <w:rPr>
          <w:sz w:val="26"/>
          <w:szCs w:val="26"/>
        </w:rPr>
      </w:pPr>
    </w:p>
    <w:p w:rsidR="00800AFC" w:rsidRPr="000A4EA9" w:rsidRDefault="008535C3" w:rsidP="00800AFC">
      <w:pPr>
        <w:pStyle w:val="Style4"/>
        <w:spacing w:before="24" w:line="240" w:lineRule="auto"/>
        <w:ind w:left="142" w:firstLine="3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A4EA9" w:rsidRPr="000A4EA9">
        <w:rPr>
          <w:sz w:val="26"/>
          <w:szCs w:val="26"/>
        </w:rPr>
        <w:t xml:space="preserve">В соответствии со ст.11 Федерального закона от 24.07.2007 № 209-ФЗ «О развитии малого и среднего предпринимательства в Российской Федерации», </w:t>
      </w:r>
      <w:r w:rsidR="00800AFC" w:rsidRPr="000A4EA9">
        <w:rPr>
          <w:sz w:val="26"/>
          <w:szCs w:val="26"/>
        </w:rPr>
        <w:t>руководствуясь Уставом сельского поселения Старо</w:t>
      </w:r>
      <w:r w:rsidR="006E0D46">
        <w:rPr>
          <w:sz w:val="26"/>
          <w:szCs w:val="26"/>
        </w:rPr>
        <w:t>ганькино</w:t>
      </w:r>
      <w:r w:rsidR="00800AFC" w:rsidRPr="000A4EA9">
        <w:rPr>
          <w:sz w:val="26"/>
          <w:szCs w:val="26"/>
        </w:rPr>
        <w:t xml:space="preserve"> муниципального района </w:t>
      </w:r>
      <w:proofErr w:type="spellStart"/>
      <w:r w:rsidR="00800AFC" w:rsidRPr="000A4EA9">
        <w:rPr>
          <w:sz w:val="26"/>
          <w:szCs w:val="26"/>
        </w:rPr>
        <w:t>Похвистневский</w:t>
      </w:r>
      <w:proofErr w:type="spellEnd"/>
      <w:r w:rsidR="00800AFC" w:rsidRPr="000A4EA9">
        <w:rPr>
          <w:sz w:val="26"/>
          <w:szCs w:val="26"/>
        </w:rPr>
        <w:t xml:space="preserve"> Самарской области</w:t>
      </w:r>
    </w:p>
    <w:p w:rsidR="008535C3" w:rsidRDefault="008535C3" w:rsidP="00800AFC">
      <w:pPr>
        <w:pStyle w:val="ConsNormal"/>
        <w:widowControl/>
        <w:ind w:firstLine="0"/>
        <w:jc w:val="both"/>
        <w:rPr>
          <w:bCs/>
          <w:sz w:val="26"/>
          <w:szCs w:val="26"/>
        </w:rPr>
      </w:pPr>
    </w:p>
    <w:p w:rsidR="00C66441" w:rsidRPr="00C66441" w:rsidRDefault="00C66441" w:rsidP="00915808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 xml:space="preserve">Администрация сельского поселения </w:t>
      </w:r>
      <w:r w:rsidR="00F403DF" w:rsidRPr="00F403DF">
        <w:rPr>
          <w:b/>
          <w:sz w:val="26"/>
          <w:szCs w:val="26"/>
        </w:rPr>
        <w:t>Старо</w:t>
      </w:r>
      <w:r w:rsidR="006E0D46">
        <w:rPr>
          <w:b/>
          <w:sz w:val="26"/>
          <w:szCs w:val="26"/>
        </w:rPr>
        <w:t>ганькино</w:t>
      </w:r>
      <w:r w:rsidR="00F403DF" w:rsidRPr="00C66441">
        <w:rPr>
          <w:b/>
          <w:sz w:val="26"/>
          <w:szCs w:val="26"/>
        </w:rPr>
        <w:t xml:space="preserve"> </w:t>
      </w:r>
      <w:r w:rsidRPr="00C66441">
        <w:rPr>
          <w:b/>
          <w:sz w:val="26"/>
          <w:szCs w:val="26"/>
        </w:rPr>
        <w:t xml:space="preserve">муниципального района </w:t>
      </w:r>
      <w:proofErr w:type="spellStart"/>
      <w:r w:rsidRPr="00C66441">
        <w:rPr>
          <w:b/>
          <w:sz w:val="26"/>
          <w:szCs w:val="26"/>
        </w:rPr>
        <w:t>Похвистневский</w:t>
      </w:r>
      <w:proofErr w:type="spellEnd"/>
      <w:r w:rsidR="00D51D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Самарской области</w:t>
      </w:r>
    </w:p>
    <w:p w:rsidR="00EF13A1" w:rsidRPr="00915808" w:rsidRDefault="00EF13A1" w:rsidP="00915808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915808">
        <w:rPr>
          <w:b/>
          <w:sz w:val="26"/>
          <w:szCs w:val="26"/>
        </w:rPr>
        <w:t>ПОСТАНОВЛЯ</w:t>
      </w:r>
      <w:r w:rsidR="00C66441" w:rsidRPr="00915808">
        <w:rPr>
          <w:b/>
          <w:sz w:val="26"/>
          <w:szCs w:val="26"/>
        </w:rPr>
        <w:t>ЕТ</w:t>
      </w:r>
      <w:r w:rsidRPr="00915808">
        <w:rPr>
          <w:b/>
          <w:sz w:val="26"/>
          <w:szCs w:val="26"/>
        </w:rPr>
        <w:t>:</w:t>
      </w: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t xml:space="preserve">          1. Установить, что Администрация сельского поселения Старо</w:t>
      </w:r>
      <w:r w:rsidR="006E0D46">
        <w:rPr>
          <w:sz w:val="26"/>
          <w:szCs w:val="26"/>
        </w:rPr>
        <w:t>ганькино</w:t>
      </w:r>
      <w:r w:rsidRPr="004F3032">
        <w:rPr>
          <w:sz w:val="26"/>
          <w:szCs w:val="26"/>
        </w:rPr>
        <w:t xml:space="preserve"> муниципального района </w:t>
      </w:r>
      <w:proofErr w:type="spellStart"/>
      <w:r w:rsidRPr="004F3032">
        <w:rPr>
          <w:sz w:val="26"/>
          <w:szCs w:val="26"/>
        </w:rPr>
        <w:t>Похвистневский</w:t>
      </w:r>
      <w:proofErr w:type="spellEnd"/>
      <w:r w:rsidRPr="004F3032">
        <w:rPr>
          <w:sz w:val="26"/>
          <w:szCs w:val="26"/>
        </w:rPr>
        <w:t xml:space="preserve"> является муниципальным органом исполнительной власти, уполномоченным осуществлять:</w:t>
      </w: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t xml:space="preserve">         </w:t>
      </w:r>
      <w:proofErr w:type="gramStart"/>
      <w:r w:rsidRPr="004F3032">
        <w:rPr>
          <w:sz w:val="26"/>
          <w:szCs w:val="26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сельского поселения </w:t>
      </w:r>
      <w:r w:rsidR="006E0D46" w:rsidRPr="004F3032">
        <w:rPr>
          <w:sz w:val="26"/>
          <w:szCs w:val="26"/>
        </w:rPr>
        <w:t>Старо</w:t>
      </w:r>
      <w:r w:rsidR="006E0D46">
        <w:rPr>
          <w:sz w:val="26"/>
          <w:szCs w:val="26"/>
        </w:rPr>
        <w:t>ганькино</w:t>
      </w:r>
      <w:r w:rsidRPr="004F3032">
        <w:rPr>
          <w:sz w:val="26"/>
          <w:szCs w:val="26"/>
        </w:rPr>
        <w:t xml:space="preserve"> муниципального района </w:t>
      </w:r>
      <w:proofErr w:type="spellStart"/>
      <w:r w:rsidRPr="004F3032">
        <w:rPr>
          <w:sz w:val="26"/>
          <w:szCs w:val="26"/>
        </w:rPr>
        <w:t>Похвистневский</w:t>
      </w:r>
      <w:proofErr w:type="spellEnd"/>
      <w:r w:rsidRPr="004F3032">
        <w:rPr>
          <w:sz w:val="26"/>
          <w:szCs w:val="26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</w:t>
      </w:r>
      <w:proofErr w:type="gramEnd"/>
      <w:r w:rsidRPr="004F3032">
        <w:rPr>
          <w:sz w:val="26"/>
          <w:szCs w:val="26"/>
        </w:rPr>
        <w:t xml:space="preserve"> в Российской Федерации» (далее - Перечень), в целях предоставления муниципального имущества сельского поселения </w:t>
      </w:r>
      <w:r w:rsidR="006E0D46" w:rsidRPr="004F3032">
        <w:rPr>
          <w:sz w:val="26"/>
          <w:szCs w:val="26"/>
        </w:rPr>
        <w:t>Старо</w:t>
      </w:r>
      <w:r w:rsidR="006E0D46">
        <w:rPr>
          <w:sz w:val="26"/>
          <w:szCs w:val="26"/>
        </w:rPr>
        <w:t>ганькино</w:t>
      </w:r>
      <w:r w:rsidRPr="004F3032">
        <w:rPr>
          <w:sz w:val="26"/>
          <w:szCs w:val="26"/>
        </w:rPr>
        <w:t xml:space="preserve"> муниципального района </w:t>
      </w:r>
      <w:proofErr w:type="spellStart"/>
      <w:r w:rsidRPr="004F3032">
        <w:rPr>
          <w:sz w:val="26"/>
          <w:szCs w:val="26"/>
        </w:rPr>
        <w:t>Похвистневский</w:t>
      </w:r>
      <w:proofErr w:type="spellEnd"/>
      <w:r w:rsidRPr="004F3032">
        <w:rPr>
          <w:sz w:val="26"/>
          <w:szCs w:val="26"/>
        </w:rPr>
        <w:t xml:space="preserve"> 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t xml:space="preserve">        предоставление в установленном порядке движимого и недвижимого муниципального имущества включенного в Перечень, во владение и (или) пользование на долгосрочной основе субъек</w:t>
      </w:r>
      <w:bookmarkStart w:id="0" w:name="_GoBack"/>
      <w:bookmarkEnd w:id="0"/>
      <w:r w:rsidRPr="004F3032">
        <w:rPr>
          <w:sz w:val="26"/>
          <w:szCs w:val="26"/>
        </w:rPr>
        <w:t>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t xml:space="preserve">         2. Утвердить прилагаемые:</w:t>
      </w: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t xml:space="preserve">          - порядок формирования, ведения и обязательного опубликования перечня имущества сельского поселения </w:t>
      </w:r>
      <w:r w:rsidR="006E0D46" w:rsidRPr="004F3032">
        <w:rPr>
          <w:sz w:val="26"/>
          <w:szCs w:val="26"/>
        </w:rPr>
        <w:t>Старо</w:t>
      </w:r>
      <w:r w:rsidR="006E0D46">
        <w:rPr>
          <w:sz w:val="26"/>
          <w:szCs w:val="26"/>
        </w:rPr>
        <w:t>ганькино</w:t>
      </w:r>
      <w:r w:rsidRPr="004F3032">
        <w:rPr>
          <w:sz w:val="26"/>
          <w:szCs w:val="26"/>
        </w:rPr>
        <w:t xml:space="preserve"> свободного от прав третьих лиц (за </w:t>
      </w:r>
      <w:r w:rsidRPr="004F3032">
        <w:rPr>
          <w:sz w:val="26"/>
          <w:szCs w:val="26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 от 24.07.2007 № 209-ФЗ «О развитии малого и среднего предпринимательства в Российской Федерации» (Приложение</w:t>
      </w:r>
      <w:proofErr w:type="gramStart"/>
      <w:r w:rsidRPr="004F3032">
        <w:rPr>
          <w:sz w:val="26"/>
          <w:szCs w:val="26"/>
        </w:rPr>
        <w:t>1</w:t>
      </w:r>
      <w:proofErr w:type="gramEnd"/>
      <w:r w:rsidRPr="004F3032">
        <w:rPr>
          <w:sz w:val="26"/>
          <w:szCs w:val="26"/>
        </w:rPr>
        <w:t>);</w:t>
      </w: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t xml:space="preserve">       </w:t>
      </w:r>
      <w:proofErr w:type="gramStart"/>
      <w:r w:rsidRPr="004F3032">
        <w:rPr>
          <w:sz w:val="26"/>
          <w:szCs w:val="26"/>
        </w:rPr>
        <w:t xml:space="preserve">- порядок и условия предоставления имущества, находящегося в собственности сельского поселения </w:t>
      </w:r>
      <w:r w:rsidR="006E0D46" w:rsidRPr="004F3032">
        <w:rPr>
          <w:sz w:val="26"/>
          <w:szCs w:val="26"/>
        </w:rPr>
        <w:t>Старо</w:t>
      </w:r>
      <w:r w:rsidR="006E0D46">
        <w:rPr>
          <w:sz w:val="26"/>
          <w:szCs w:val="26"/>
        </w:rPr>
        <w:t>ганькино</w:t>
      </w:r>
      <w:r w:rsidRPr="004F3032">
        <w:rPr>
          <w:sz w:val="26"/>
          <w:szCs w:val="26"/>
        </w:rPr>
        <w:t xml:space="preserve"> (за исключением земельных участков), включенного в перечень имущества сельского поселения </w:t>
      </w:r>
      <w:r w:rsidR="0076241A" w:rsidRPr="004F3032">
        <w:rPr>
          <w:sz w:val="26"/>
          <w:szCs w:val="26"/>
        </w:rPr>
        <w:t>Старо</w:t>
      </w:r>
      <w:r w:rsidR="0076241A">
        <w:rPr>
          <w:sz w:val="26"/>
          <w:szCs w:val="26"/>
        </w:rPr>
        <w:t>ганькино</w:t>
      </w:r>
      <w:r w:rsidRPr="004F3032">
        <w:rPr>
          <w:sz w:val="26"/>
          <w:szCs w:val="26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сельского поселения </w:t>
      </w:r>
      <w:r w:rsidR="0076241A" w:rsidRPr="004F3032">
        <w:rPr>
          <w:sz w:val="26"/>
          <w:szCs w:val="26"/>
        </w:rPr>
        <w:t>Старо</w:t>
      </w:r>
      <w:r w:rsidR="0076241A">
        <w:rPr>
          <w:sz w:val="26"/>
          <w:szCs w:val="26"/>
        </w:rPr>
        <w:t>ганькино</w:t>
      </w:r>
      <w:r w:rsidRPr="004F3032">
        <w:rPr>
          <w:sz w:val="26"/>
          <w:szCs w:val="26"/>
        </w:rPr>
        <w:t xml:space="preserve"> во владение и (или) в пользование на долгосрочной основе</w:t>
      </w:r>
      <w:proofErr w:type="gramEnd"/>
      <w:r w:rsidRPr="004F3032">
        <w:rPr>
          <w:sz w:val="26"/>
          <w:szCs w:val="26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</w:t>
      </w:r>
      <w:proofErr w:type="gramStart"/>
      <w:r w:rsidRPr="004F3032">
        <w:rPr>
          <w:sz w:val="26"/>
          <w:szCs w:val="26"/>
        </w:rPr>
        <w:t>2</w:t>
      </w:r>
      <w:proofErr w:type="gramEnd"/>
      <w:r w:rsidRPr="004F3032">
        <w:rPr>
          <w:sz w:val="26"/>
          <w:szCs w:val="26"/>
        </w:rPr>
        <w:t>);</w:t>
      </w: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t xml:space="preserve">         - условия договоров аренды земельных участков, находящихся в собственности сельского поселения </w:t>
      </w:r>
      <w:r w:rsidR="0076241A" w:rsidRPr="004F3032">
        <w:rPr>
          <w:sz w:val="26"/>
          <w:szCs w:val="26"/>
        </w:rPr>
        <w:t>Старо</w:t>
      </w:r>
      <w:r w:rsidR="0076241A">
        <w:rPr>
          <w:sz w:val="26"/>
          <w:szCs w:val="26"/>
        </w:rPr>
        <w:t>ганькино</w:t>
      </w:r>
      <w:r w:rsidRPr="004F3032">
        <w:rPr>
          <w:sz w:val="26"/>
          <w:szCs w:val="26"/>
        </w:rPr>
        <w:t xml:space="preserve"> включенных в перечень имущества сельского поселения </w:t>
      </w:r>
      <w:r w:rsidR="0076241A" w:rsidRPr="004F3032">
        <w:rPr>
          <w:sz w:val="26"/>
          <w:szCs w:val="26"/>
        </w:rPr>
        <w:t>Старо</w:t>
      </w:r>
      <w:r w:rsidR="0076241A">
        <w:rPr>
          <w:sz w:val="26"/>
          <w:szCs w:val="26"/>
        </w:rPr>
        <w:t>ганькино</w:t>
      </w:r>
      <w:r w:rsidRPr="004F3032">
        <w:rPr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 (или пользование на долгосрочной основ</w:t>
      </w:r>
      <w:proofErr w:type="gramStart"/>
      <w:r w:rsidRPr="004F3032">
        <w:rPr>
          <w:sz w:val="26"/>
          <w:szCs w:val="26"/>
        </w:rPr>
        <w:t>е(</w:t>
      </w:r>
      <w:proofErr w:type="gramEnd"/>
      <w:r w:rsidRPr="004F3032">
        <w:rPr>
          <w:sz w:val="26"/>
          <w:szCs w:val="26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 (Приложение3).</w:t>
      </w:r>
    </w:p>
    <w:p w:rsidR="000A4EA9" w:rsidRPr="004F3032" w:rsidRDefault="000A4EA9" w:rsidP="000A4EA9">
      <w:pPr>
        <w:suppressAutoHyphens/>
        <w:ind w:firstLine="720"/>
        <w:jc w:val="both"/>
        <w:rPr>
          <w:color w:val="000000"/>
          <w:sz w:val="26"/>
          <w:szCs w:val="26"/>
        </w:rPr>
      </w:pPr>
      <w:proofErr w:type="gramStart"/>
      <w:r w:rsidRPr="004F3032">
        <w:rPr>
          <w:sz w:val="26"/>
          <w:szCs w:val="26"/>
        </w:rPr>
        <w:t xml:space="preserve">2.1.Порядок и условия предоставления в аренду земельных участков, включенных в </w:t>
      </w:r>
      <w:r w:rsidRPr="004F3032">
        <w:rPr>
          <w:color w:val="000000"/>
          <w:sz w:val="26"/>
          <w:szCs w:val="26"/>
        </w:rPr>
        <w:t xml:space="preserve">перечень имущества </w:t>
      </w:r>
      <w:r w:rsidRPr="004F3032">
        <w:rPr>
          <w:sz w:val="26"/>
          <w:szCs w:val="26"/>
        </w:rPr>
        <w:t xml:space="preserve">сельского поселения </w:t>
      </w:r>
      <w:r w:rsidR="0076241A" w:rsidRPr="004F3032">
        <w:rPr>
          <w:sz w:val="26"/>
          <w:szCs w:val="26"/>
        </w:rPr>
        <w:t>Старо</w:t>
      </w:r>
      <w:r w:rsidR="0076241A">
        <w:rPr>
          <w:sz w:val="26"/>
          <w:szCs w:val="26"/>
        </w:rPr>
        <w:t>ганькино</w:t>
      </w:r>
      <w:r w:rsidRPr="004F3032">
        <w:rPr>
          <w:color w:val="000000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(или) в пользование на долгосрочной основе (в том числе по льготным ставкам арендной платы) субъектам</w:t>
      </w:r>
      <w:proofErr w:type="gramEnd"/>
      <w:r w:rsidRPr="004F3032">
        <w:rPr>
          <w:color w:val="000000"/>
          <w:sz w:val="26"/>
          <w:szCs w:val="26"/>
        </w:rPr>
        <w:t xml:space="preserve"> </w:t>
      </w:r>
      <w:r w:rsidRPr="004F3032">
        <w:rPr>
          <w:sz w:val="26"/>
          <w:szCs w:val="26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Pr="004F3032">
        <w:rPr>
          <w:color w:val="000000"/>
          <w:sz w:val="26"/>
          <w:szCs w:val="26"/>
        </w:rPr>
        <w:t>, устанавливается Земельным кодексом Российской Федерации.</w:t>
      </w:r>
    </w:p>
    <w:p w:rsidR="000A4EA9" w:rsidRPr="004F3032" w:rsidRDefault="000A4EA9" w:rsidP="004F3032">
      <w:pPr>
        <w:suppressAutoHyphens/>
        <w:ind w:firstLine="720"/>
        <w:jc w:val="both"/>
        <w:rPr>
          <w:sz w:val="26"/>
          <w:szCs w:val="26"/>
        </w:rPr>
      </w:pPr>
      <w:r w:rsidRPr="004F3032">
        <w:rPr>
          <w:color w:val="000000"/>
          <w:sz w:val="26"/>
          <w:szCs w:val="26"/>
        </w:rPr>
        <w:t xml:space="preserve">3. </w:t>
      </w:r>
      <w:r w:rsidR="004F3032" w:rsidRPr="004F3032">
        <w:rPr>
          <w:sz w:val="26"/>
          <w:szCs w:val="26"/>
        </w:rPr>
        <w:t xml:space="preserve"> </w:t>
      </w:r>
      <w:proofErr w:type="gramStart"/>
      <w:r w:rsidRPr="004F3032">
        <w:rPr>
          <w:sz w:val="26"/>
          <w:szCs w:val="26"/>
        </w:rPr>
        <w:t>Контроль за</w:t>
      </w:r>
      <w:proofErr w:type="gramEnd"/>
      <w:r w:rsidRPr="004F3032">
        <w:rPr>
          <w:sz w:val="26"/>
          <w:szCs w:val="26"/>
        </w:rPr>
        <w:t xml:space="preserve"> исполнением настоящего Постановления возложить на Глав</w:t>
      </w:r>
      <w:r w:rsidR="0076241A">
        <w:rPr>
          <w:sz w:val="26"/>
          <w:szCs w:val="26"/>
        </w:rPr>
        <w:t>у</w:t>
      </w:r>
      <w:r w:rsidRPr="004F3032">
        <w:rPr>
          <w:sz w:val="26"/>
          <w:szCs w:val="26"/>
        </w:rPr>
        <w:t xml:space="preserve"> </w:t>
      </w:r>
      <w:r w:rsidR="004F3032" w:rsidRPr="004F3032">
        <w:rPr>
          <w:sz w:val="26"/>
          <w:szCs w:val="26"/>
        </w:rPr>
        <w:t xml:space="preserve">Администрации </w:t>
      </w:r>
      <w:r w:rsidRPr="004F3032">
        <w:rPr>
          <w:sz w:val="26"/>
          <w:szCs w:val="26"/>
        </w:rPr>
        <w:t xml:space="preserve">поселения </w:t>
      </w:r>
      <w:r w:rsidR="0076241A">
        <w:rPr>
          <w:sz w:val="26"/>
          <w:szCs w:val="26"/>
        </w:rPr>
        <w:t>Л.А. Максимова</w:t>
      </w:r>
      <w:r w:rsidR="004F3032" w:rsidRPr="004F3032">
        <w:rPr>
          <w:sz w:val="26"/>
          <w:szCs w:val="26"/>
        </w:rPr>
        <w:t>.</w:t>
      </w:r>
    </w:p>
    <w:p w:rsidR="00D64205" w:rsidRPr="004F3032" w:rsidRDefault="004F3032" w:rsidP="004F3032">
      <w:pPr>
        <w:pStyle w:val="a4"/>
        <w:ind w:firstLine="709"/>
        <w:jc w:val="both"/>
        <w:rPr>
          <w:color w:val="00000A"/>
          <w:sz w:val="26"/>
          <w:szCs w:val="26"/>
        </w:rPr>
      </w:pPr>
      <w:r w:rsidRPr="004F3032">
        <w:rPr>
          <w:color w:val="00000A"/>
          <w:sz w:val="26"/>
          <w:szCs w:val="26"/>
        </w:rPr>
        <w:t>4</w:t>
      </w:r>
      <w:r w:rsidR="00800AFC" w:rsidRPr="004F3032">
        <w:rPr>
          <w:color w:val="00000A"/>
          <w:sz w:val="26"/>
          <w:szCs w:val="26"/>
        </w:rPr>
        <w:t xml:space="preserve">. </w:t>
      </w:r>
      <w:r w:rsidR="009125BE" w:rsidRPr="004F3032">
        <w:rPr>
          <w:sz w:val="26"/>
          <w:szCs w:val="26"/>
        </w:rPr>
        <w:t xml:space="preserve">Опубликовать настоящее </w:t>
      </w:r>
      <w:r w:rsidR="00D64205" w:rsidRPr="004F3032">
        <w:rPr>
          <w:sz w:val="26"/>
          <w:szCs w:val="26"/>
        </w:rPr>
        <w:t>П</w:t>
      </w:r>
      <w:r w:rsidR="009125BE" w:rsidRPr="004F3032">
        <w:rPr>
          <w:sz w:val="26"/>
          <w:szCs w:val="26"/>
        </w:rPr>
        <w:t>остановление в газете «</w:t>
      </w:r>
      <w:r w:rsidR="0076241A">
        <w:rPr>
          <w:sz w:val="26"/>
          <w:szCs w:val="26"/>
        </w:rPr>
        <w:t xml:space="preserve">Информационный </w:t>
      </w:r>
      <w:r w:rsidR="009125BE" w:rsidRPr="004F3032">
        <w:rPr>
          <w:sz w:val="26"/>
          <w:szCs w:val="26"/>
        </w:rPr>
        <w:t xml:space="preserve">Вестник сельского поселения </w:t>
      </w:r>
      <w:r w:rsidR="0076241A" w:rsidRPr="004F3032">
        <w:rPr>
          <w:sz w:val="26"/>
          <w:szCs w:val="26"/>
        </w:rPr>
        <w:t>Старо</w:t>
      </w:r>
      <w:r w:rsidR="0076241A">
        <w:rPr>
          <w:sz w:val="26"/>
          <w:szCs w:val="26"/>
        </w:rPr>
        <w:t>ганькино</w:t>
      </w:r>
      <w:r w:rsidR="009125BE" w:rsidRPr="004F3032">
        <w:rPr>
          <w:sz w:val="26"/>
          <w:szCs w:val="26"/>
        </w:rPr>
        <w:t>»</w:t>
      </w:r>
      <w:r w:rsidR="00D64205" w:rsidRPr="004F3032">
        <w:rPr>
          <w:sz w:val="26"/>
          <w:szCs w:val="26"/>
        </w:rPr>
        <w:t xml:space="preserve"> и разместить на официальном сайте поселения в сети «Интернет».</w:t>
      </w:r>
    </w:p>
    <w:p w:rsidR="00FF112C" w:rsidRDefault="00FF112C" w:rsidP="00800AFC">
      <w:pPr>
        <w:ind w:firstLine="709"/>
        <w:jc w:val="both"/>
        <w:rPr>
          <w:sz w:val="26"/>
          <w:szCs w:val="26"/>
        </w:rPr>
      </w:pPr>
    </w:p>
    <w:p w:rsidR="00FF112C" w:rsidRDefault="00FF112C" w:rsidP="00800AFC">
      <w:pPr>
        <w:ind w:firstLine="709"/>
        <w:jc w:val="both"/>
        <w:rPr>
          <w:sz w:val="26"/>
          <w:szCs w:val="26"/>
        </w:rPr>
      </w:pPr>
    </w:p>
    <w:p w:rsidR="00FF112C" w:rsidRDefault="00FF112C" w:rsidP="00800AFC">
      <w:pPr>
        <w:ind w:firstLine="709"/>
        <w:jc w:val="both"/>
        <w:rPr>
          <w:sz w:val="26"/>
          <w:szCs w:val="26"/>
        </w:rPr>
      </w:pPr>
    </w:p>
    <w:p w:rsidR="00D64205" w:rsidRDefault="009125BE" w:rsidP="00800A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                 </w:t>
      </w:r>
      <w:r w:rsidR="0076241A">
        <w:rPr>
          <w:sz w:val="26"/>
          <w:szCs w:val="26"/>
        </w:rPr>
        <w:t>Л.А. Максимов</w:t>
      </w: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4F3032" w:rsidRDefault="004F3032" w:rsidP="008C2896">
      <w:pPr>
        <w:ind w:left="4962"/>
        <w:jc w:val="center"/>
        <w:rPr>
          <w:sz w:val="26"/>
          <w:szCs w:val="26"/>
        </w:rPr>
      </w:pPr>
    </w:p>
    <w:p w:rsidR="004F3032" w:rsidRDefault="004F3032" w:rsidP="008C2896">
      <w:pPr>
        <w:ind w:left="4962"/>
        <w:jc w:val="center"/>
        <w:rPr>
          <w:sz w:val="26"/>
          <w:szCs w:val="26"/>
        </w:rPr>
      </w:pPr>
    </w:p>
    <w:p w:rsidR="004F3032" w:rsidRDefault="004F3032" w:rsidP="008C2896">
      <w:pPr>
        <w:ind w:left="4962"/>
        <w:jc w:val="center"/>
        <w:rPr>
          <w:sz w:val="26"/>
          <w:szCs w:val="26"/>
        </w:rPr>
      </w:pPr>
    </w:p>
    <w:p w:rsidR="00D51D1C" w:rsidRDefault="00D51D1C" w:rsidP="008C2896">
      <w:pPr>
        <w:ind w:left="4962"/>
        <w:jc w:val="center"/>
        <w:rPr>
          <w:sz w:val="26"/>
          <w:szCs w:val="26"/>
        </w:rPr>
      </w:pPr>
    </w:p>
    <w:p w:rsidR="00D51D1C" w:rsidRDefault="00D51D1C" w:rsidP="008C2896">
      <w:pPr>
        <w:ind w:left="4962"/>
        <w:jc w:val="center"/>
        <w:rPr>
          <w:sz w:val="26"/>
          <w:szCs w:val="26"/>
        </w:rPr>
      </w:pPr>
    </w:p>
    <w:p w:rsidR="00D51D1C" w:rsidRDefault="00D51D1C" w:rsidP="008C2896">
      <w:pPr>
        <w:ind w:left="4962"/>
        <w:jc w:val="center"/>
        <w:rPr>
          <w:sz w:val="26"/>
          <w:szCs w:val="26"/>
        </w:rPr>
      </w:pPr>
    </w:p>
    <w:p w:rsidR="00EC7205" w:rsidRDefault="00EC7205" w:rsidP="008C2896">
      <w:pPr>
        <w:ind w:left="4962"/>
        <w:jc w:val="center"/>
        <w:rPr>
          <w:sz w:val="26"/>
          <w:szCs w:val="26"/>
        </w:rPr>
      </w:pPr>
    </w:p>
    <w:p w:rsidR="00EC7205" w:rsidRDefault="00EC7205" w:rsidP="008C2896">
      <w:pPr>
        <w:ind w:left="4962"/>
        <w:jc w:val="center"/>
        <w:rPr>
          <w:sz w:val="26"/>
          <w:szCs w:val="26"/>
        </w:rPr>
      </w:pPr>
    </w:p>
    <w:p w:rsidR="004F3032" w:rsidRDefault="004F3032" w:rsidP="008C2896">
      <w:pPr>
        <w:ind w:left="4962"/>
        <w:jc w:val="center"/>
        <w:rPr>
          <w:sz w:val="26"/>
          <w:szCs w:val="26"/>
        </w:rPr>
      </w:pPr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4F3032">
        <w:rPr>
          <w:sz w:val="26"/>
          <w:szCs w:val="26"/>
        </w:rPr>
        <w:t>1</w:t>
      </w:r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к постановлению Администрации</w:t>
      </w:r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 xml:space="preserve">сельского поселения </w:t>
      </w:r>
      <w:r w:rsidR="0076241A" w:rsidRPr="004F3032">
        <w:rPr>
          <w:sz w:val="26"/>
          <w:szCs w:val="26"/>
        </w:rPr>
        <w:t>Старо</w:t>
      </w:r>
      <w:r w:rsidR="0076241A">
        <w:rPr>
          <w:sz w:val="26"/>
          <w:szCs w:val="26"/>
        </w:rPr>
        <w:t>ганькино</w:t>
      </w:r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от __________ № ______</w:t>
      </w:r>
    </w:p>
    <w:p w:rsidR="004F3032" w:rsidRPr="004F3032" w:rsidRDefault="004F3032" w:rsidP="004F3032">
      <w:pPr>
        <w:jc w:val="right"/>
        <w:rPr>
          <w:sz w:val="26"/>
          <w:szCs w:val="26"/>
        </w:rPr>
      </w:pPr>
    </w:p>
    <w:p w:rsidR="00DC2C06" w:rsidRDefault="004F3032" w:rsidP="004F3032">
      <w:pPr>
        <w:jc w:val="center"/>
        <w:rPr>
          <w:b/>
          <w:sz w:val="26"/>
          <w:szCs w:val="26"/>
        </w:rPr>
      </w:pPr>
      <w:r w:rsidRPr="004F3032">
        <w:rPr>
          <w:b/>
          <w:sz w:val="26"/>
          <w:szCs w:val="26"/>
        </w:rPr>
        <w:t xml:space="preserve">Порядок формирования, ведения и обязательного опубликования перечня имущества сельского поселения </w:t>
      </w:r>
      <w:r w:rsidR="00DC2C06">
        <w:rPr>
          <w:b/>
          <w:sz w:val="26"/>
          <w:szCs w:val="26"/>
        </w:rPr>
        <w:t>Старо</w:t>
      </w:r>
      <w:r w:rsidR="0076241A">
        <w:rPr>
          <w:b/>
          <w:sz w:val="26"/>
          <w:szCs w:val="26"/>
        </w:rPr>
        <w:t>ганькино</w:t>
      </w:r>
      <w:r w:rsidRPr="004F3032">
        <w:rPr>
          <w:b/>
          <w:sz w:val="26"/>
          <w:szCs w:val="26"/>
        </w:rPr>
        <w:t xml:space="preserve"> муниципального района </w:t>
      </w:r>
      <w:proofErr w:type="spellStart"/>
      <w:r w:rsidRPr="004F3032">
        <w:rPr>
          <w:b/>
          <w:sz w:val="26"/>
          <w:szCs w:val="26"/>
        </w:rPr>
        <w:t>Похвистневский</w:t>
      </w:r>
      <w:proofErr w:type="spellEnd"/>
      <w:r w:rsidRPr="004F3032">
        <w:rPr>
          <w:b/>
          <w:sz w:val="26"/>
          <w:szCs w:val="26"/>
        </w:rPr>
        <w:t xml:space="preserve"> Самарской области свободного от прав третьих лиц </w:t>
      </w:r>
    </w:p>
    <w:p w:rsidR="004F3032" w:rsidRPr="004F3032" w:rsidRDefault="004F3032" w:rsidP="004F3032">
      <w:pPr>
        <w:jc w:val="center"/>
        <w:rPr>
          <w:b/>
          <w:sz w:val="26"/>
          <w:szCs w:val="26"/>
        </w:rPr>
      </w:pPr>
      <w:r w:rsidRPr="004F3032">
        <w:rPr>
          <w:b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</w:t>
      </w:r>
      <w:r w:rsidR="00DC2C06">
        <w:rPr>
          <w:b/>
          <w:sz w:val="26"/>
          <w:szCs w:val="26"/>
        </w:rPr>
        <w:t>акона  от 24.07.2007 № 209-ФЗ «</w:t>
      </w:r>
      <w:r w:rsidRPr="004F3032">
        <w:rPr>
          <w:b/>
          <w:sz w:val="26"/>
          <w:szCs w:val="26"/>
        </w:rPr>
        <w:t>О развитии малого и среднего предпринимательства в Российской Федерации»</w:t>
      </w: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имущества сельского поселения </w:t>
      </w:r>
      <w:r w:rsidR="0076241A" w:rsidRPr="0076241A">
        <w:rPr>
          <w:rFonts w:ascii="Times New Roman" w:hAnsi="Times New Roman" w:cs="Times New Roman"/>
          <w:sz w:val="26"/>
          <w:szCs w:val="26"/>
        </w:rPr>
        <w:t>Староганькино</w:t>
      </w:r>
      <w:r w:rsidRPr="00CE4CA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CE4CAC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CE4CAC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DC2C06" w:rsidRPr="00CE4CAC">
        <w:rPr>
          <w:rFonts w:ascii="Times New Roman" w:hAnsi="Times New Roman" w:cs="Times New Roman"/>
          <w:sz w:val="26"/>
          <w:szCs w:val="26"/>
        </w:rPr>
        <w:t xml:space="preserve"> (далее – перечня имущества поселения)</w:t>
      </w:r>
      <w:r w:rsidRPr="00CE4CAC">
        <w:rPr>
          <w:rFonts w:ascii="Times New Roman" w:hAnsi="Times New Roman" w:cs="Times New Roman"/>
          <w:sz w:val="26"/>
          <w:szCs w:val="26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предусмотренного </w:t>
      </w:r>
      <w:hyperlink r:id="rId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частью 4 статьи 18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</w:t>
      </w:r>
      <w:r w:rsidR="00DC2C06" w:rsidRPr="00CE4CAC">
        <w:rPr>
          <w:rFonts w:ascii="Times New Roman" w:hAnsi="Times New Roman" w:cs="Times New Roman"/>
          <w:sz w:val="26"/>
          <w:szCs w:val="26"/>
        </w:rPr>
        <w:t>№</w:t>
      </w:r>
      <w:r w:rsidRPr="00CE4CAC">
        <w:rPr>
          <w:rFonts w:ascii="Times New Roman" w:hAnsi="Times New Roman" w:cs="Times New Roman"/>
          <w:sz w:val="26"/>
          <w:szCs w:val="26"/>
        </w:rPr>
        <w:t xml:space="preserve"> 209-ФЗ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</w:t>
      </w:r>
      <w:r w:rsidR="00DC2C06" w:rsidRPr="00CE4CAC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DC2C06" w:rsidRPr="00CE4CAC">
        <w:rPr>
          <w:rFonts w:ascii="Times New Roman" w:hAnsi="Times New Roman" w:cs="Times New Roman"/>
          <w:sz w:val="26"/>
          <w:szCs w:val="26"/>
        </w:rPr>
        <w:t>»</w:t>
      </w:r>
      <w:r w:rsidRPr="00CE4CAC">
        <w:rPr>
          <w:rFonts w:ascii="Times New Roman" w:hAnsi="Times New Roman" w:cs="Times New Roman"/>
          <w:sz w:val="26"/>
          <w:szCs w:val="26"/>
        </w:rPr>
        <w:t xml:space="preserve"> (далее соответственно - Федеральный закон </w:t>
      </w:r>
      <w:r w:rsidR="00DC2C06" w:rsidRPr="00CE4CAC">
        <w:rPr>
          <w:rFonts w:ascii="Times New Roman" w:hAnsi="Times New Roman" w:cs="Times New Roman"/>
          <w:sz w:val="26"/>
          <w:szCs w:val="26"/>
        </w:rPr>
        <w:t>№</w:t>
      </w:r>
      <w:r w:rsidRPr="00CE4CAC">
        <w:rPr>
          <w:rFonts w:ascii="Times New Roman" w:hAnsi="Times New Roman" w:cs="Times New Roman"/>
          <w:sz w:val="26"/>
          <w:szCs w:val="26"/>
        </w:rPr>
        <w:t xml:space="preserve"> 209-ФЗ, Перечень), в целях предоставления имущества сельского поселения </w:t>
      </w:r>
      <w:r w:rsidR="0076241A" w:rsidRPr="0076241A">
        <w:rPr>
          <w:rFonts w:ascii="Times New Roman" w:hAnsi="Times New Roman" w:cs="Times New Roman"/>
          <w:sz w:val="26"/>
          <w:szCs w:val="26"/>
        </w:rPr>
        <w:t>Староганькино</w:t>
      </w:r>
      <w:r w:rsidRPr="00CE4CAC">
        <w:rPr>
          <w:rFonts w:ascii="Times New Roman" w:hAnsi="Times New Roman" w:cs="Times New Roman"/>
          <w:sz w:val="26"/>
          <w:szCs w:val="26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МСП).</w:t>
      </w:r>
      <w:proofErr w:type="gramEnd"/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"/>
      <w:bookmarkEnd w:id="1"/>
      <w:r w:rsidRPr="00CE4CAC">
        <w:rPr>
          <w:rFonts w:ascii="Times New Roman" w:hAnsi="Times New Roman" w:cs="Times New Roman"/>
          <w:sz w:val="26"/>
          <w:szCs w:val="26"/>
        </w:rPr>
        <w:t xml:space="preserve">2. В Перечень вносятся сведения об имуществе сельского поселения </w:t>
      </w:r>
      <w:r w:rsidR="0076241A" w:rsidRPr="0076241A">
        <w:rPr>
          <w:rFonts w:ascii="Times New Roman" w:hAnsi="Times New Roman" w:cs="Times New Roman"/>
          <w:sz w:val="26"/>
          <w:szCs w:val="26"/>
        </w:rPr>
        <w:t>Староганькино</w:t>
      </w:r>
      <w:r w:rsidRPr="00CE4CAC">
        <w:rPr>
          <w:rFonts w:ascii="Times New Roman" w:hAnsi="Times New Roman" w:cs="Times New Roman"/>
          <w:sz w:val="26"/>
          <w:szCs w:val="26"/>
        </w:rPr>
        <w:t>, соответствующем следующим критериям: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а) имущество поселения свободно от прав третьих лиц (за исключением права хозяйственного ведения, права оперативного управления, а также имущественных прав субъектов МСП);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б) имущество поселения не ограничено в обороте;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в) имущество  поселения не является объектом религиозного назначения;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г) имущество  поселения не является объектом незавершенного строительства;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д) в отношении имущества поселения не принято решение о предоставлении его иным лицам;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е) имущество поселения не включено в прогнозный план (программу) приватизации имущества, находящегося в собственности сельского поселения;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ж) имущество поселения не признано аварийным и подлежащим сносу или реконструкции;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з) в отношении земельного участка, относящегося к имуществу поселения, отсутствуют основания для отказа в проведен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>кциона на право заключения договора аренды такого земельного участка.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и) 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к) земельные участки, предусмотренные подпунктами 1-10,13-15, 18 и 19 пункта 8 статьи 39.11 Земельного кодекса Российской Федерации, могут быть включены в Перечень при условии существующих обременений имущественными правами субъектов МСП.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 xml:space="preserve">Внесение сведений об имуществе поселения в Перечень (в том числе ежегодное </w:t>
      </w:r>
      <w:r w:rsidRPr="00CE4CAC">
        <w:rPr>
          <w:rFonts w:ascii="Times New Roman" w:hAnsi="Times New Roman" w:cs="Times New Roman"/>
          <w:sz w:val="26"/>
          <w:szCs w:val="26"/>
        </w:rPr>
        <w:lastRenderedPageBreak/>
        <w:t xml:space="preserve">дополнение), а также исключение сведений об имуществе поселения из Перечня осуществляется на основании </w:t>
      </w:r>
      <w:r w:rsidR="00DC2C06" w:rsidRPr="00CE4CAC">
        <w:rPr>
          <w:rFonts w:ascii="Times New Roman" w:hAnsi="Times New Roman" w:cs="Times New Roman"/>
          <w:sz w:val="26"/>
          <w:szCs w:val="26"/>
        </w:rPr>
        <w:t>Постановления</w:t>
      </w:r>
      <w:r w:rsidRPr="00CE4CA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2C06" w:rsidRPr="00CE4C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E4CAC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 об утверждении Перечня или о внесении в него изменений на основе предложений муниципальных органов, органов местного самоуправления организаций, выражающих интересы субъектов МСП, учреждений и предприятий муниципального района </w:t>
      </w:r>
      <w:proofErr w:type="spellStart"/>
      <w:r w:rsidRPr="00CE4CAC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CE4CAC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имущества, закрепленного за ними на праве хозяйственного ведения или оперативного управления, субъектов МСП. 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Перечень ежегодно дополняется до 1 ноября текущего года, за исключением случая, если в собственности </w:t>
      </w:r>
      <w:r w:rsidR="00DC2C06" w:rsidRPr="00CE4C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E4CAC">
        <w:rPr>
          <w:rFonts w:ascii="Times New Roman" w:hAnsi="Times New Roman" w:cs="Times New Roman"/>
          <w:sz w:val="26"/>
          <w:szCs w:val="26"/>
        </w:rPr>
        <w:t xml:space="preserve">  отсутствует имущество, соответствующее требованиям Федерального </w:t>
      </w:r>
      <w:hyperlink r:id="rId8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закона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</w:t>
      </w:r>
      <w:r w:rsidR="00DC2C06" w:rsidRPr="00CE4CAC">
        <w:rPr>
          <w:rFonts w:ascii="Times New Roman" w:hAnsi="Times New Roman" w:cs="Times New Roman"/>
          <w:sz w:val="26"/>
          <w:szCs w:val="26"/>
        </w:rPr>
        <w:t>№</w:t>
      </w:r>
      <w:r w:rsidRPr="00CE4CAC">
        <w:rPr>
          <w:rFonts w:ascii="Times New Roman" w:hAnsi="Times New Roman" w:cs="Times New Roman"/>
          <w:sz w:val="26"/>
          <w:szCs w:val="26"/>
        </w:rPr>
        <w:t xml:space="preserve"> 209-ФЗ, а также требованиям </w:t>
      </w:r>
      <w:hyperlink w:anchor="P5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пункта 2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Внесение сведений в Перечень об имуществе поселения, закрепленном на праве хозяйственного ведения или оперативного управления за предприятиями и учреждениями муниципального района </w:t>
      </w:r>
      <w:proofErr w:type="spellStart"/>
      <w:r w:rsidRPr="00CE4CAC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CE4CAC">
        <w:rPr>
          <w:rFonts w:ascii="Times New Roman" w:hAnsi="Times New Roman" w:cs="Times New Roman"/>
          <w:sz w:val="26"/>
          <w:szCs w:val="26"/>
        </w:rPr>
        <w:t>, осуществляется по предложению указанных предприятий и учреждений с согласия органа местного самоуправления, уполномоченного на согласование сделки с соответствующим имуществом.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4. Рассмотрение предложений органов местного самоуправления, организаций, выражающих интересы субъектов МСП, учреждений и предприятий муниципального </w:t>
      </w:r>
      <w:r w:rsidR="00CC730A" w:rsidRPr="00CE4CAC">
        <w:rPr>
          <w:rFonts w:ascii="Times New Roman" w:hAnsi="Times New Roman" w:cs="Times New Roman"/>
          <w:sz w:val="26"/>
          <w:szCs w:val="26"/>
        </w:rPr>
        <w:t>образования</w:t>
      </w:r>
      <w:r w:rsidRPr="00CE4CAC">
        <w:rPr>
          <w:rFonts w:ascii="Times New Roman" w:hAnsi="Times New Roman" w:cs="Times New Roman"/>
          <w:sz w:val="26"/>
          <w:szCs w:val="26"/>
        </w:rPr>
        <w:t xml:space="preserve"> в отношении имущества, закрепленного за ними на праве хозяйственного ведения или оперативного управления, субъектов МСП осуществляется уполномоченным органом в течение 30 календарных дней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его регистрации в уполномоченном органе. В случае рассмотрения предложения, поступившего в отношении имущества сел</w:t>
      </w:r>
      <w:r w:rsidR="00CC730A" w:rsidRPr="00CE4CAC">
        <w:rPr>
          <w:rFonts w:ascii="Times New Roman" w:hAnsi="Times New Roman" w:cs="Times New Roman"/>
          <w:sz w:val="26"/>
          <w:szCs w:val="26"/>
        </w:rPr>
        <w:t xml:space="preserve">ьского поселения, </w:t>
      </w:r>
      <w:r w:rsidRPr="00CE4CAC">
        <w:rPr>
          <w:rFonts w:ascii="Times New Roman" w:hAnsi="Times New Roman" w:cs="Times New Roman"/>
          <w:sz w:val="26"/>
          <w:szCs w:val="26"/>
        </w:rPr>
        <w:t xml:space="preserve">закрепленного на праве хозяйственного ведения или оперативного управления за предприятиями и учреждениями муниципального района </w:t>
      </w:r>
      <w:proofErr w:type="spellStart"/>
      <w:r w:rsidRPr="00CE4CAC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CE4CAC">
        <w:rPr>
          <w:rFonts w:ascii="Times New Roman" w:hAnsi="Times New Roman" w:cs="Times New Roman"/>
          <w:sz w:val="26"/>
          <w:szCs w:val="26"/>
        </w:rPr>
        <w:t>, срок рассмотрения уполномоченным органом данного предложения составляет 45 календарных дней. По результатам рассмотрения предложения уполномоченным органом принимается одно из следующих решений: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9"/>
      <w:bookmarkEnd w:id="2"/>
      <w:r w:rsidRPr="00CE4CAC">
        <w:rPr>
          <w:rFonts w:ascii="Times New Roman" w:hAnsi="Times New Roman" w:cs="Times New Roman"/>
          <w:sz w:val="26"/>
          <w:szCs w:val="26"/>
        </w:rPr>
        <w:t xml:space="preserve">а) о включении сведений об имуществе сельского поселения, в отношении которого поступило предложение, в Перечень с учетом критериев, установленных </w:t>
      </w:r>
      <w:hyperlink w:anchor="P5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пунктом 2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0"/>
      <w:bookmarkEnd w:id="3"/>
      <w:r w:rsidRPr="00CE4CAC">
        <w:rPr>
          <w:rFonts w:ascii="Times New Roman" w:hAnsi="Times New Roman" w:cs="Times New Roman"/>
          <w:sz w:val="26"/>
          <w:szCs w:val="26"/>
        </w:rPr>
        <w:t xml:space="preserve">б) об исключении сведений об имуществе сельского поселения, в отношении которого поступило предложение, из Перечня с учетом положений </w:t>
      </w:r>
      <w:hyperlink w:anchor="P75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пунктов 8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6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9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9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10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1"/>
      <w:bookmarkEnd w:id="4"/>
      <w:r w:rsidRPr="00CE4CAC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5. В случае принятия решения о включении сведений об имуществе сельского поселения в Перечень либо исключении сведений об имуществе сельского поселения из Перечня, указанного в </w:t>
      </w:r>
      <w:hyperlink w:anchor="P69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подпунктах 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а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»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0" w:history="1"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б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»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 пункта 4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уведомляет лиц, представивших предложение, о внесении изменений в Перечень.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6. В случае принятия решения об отказе в учете предложения, указанного в </w:t>
      </w:r>
      <w:hyperlink w:anchor="P71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подпункте 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в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»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 пункта 4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направляет в адрес лиц, представивших предложение, мотивированный отказ в учете предложения.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7. Отказ в учете предложения, указанного в </w:t>
      </w:r>
      <w:hyperlink w:anchor="P71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подпункте 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в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»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 пункта 4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принимается уполномоченным органом в случае несоответствия имущества сельского поселения требованиям Федерального </w:t>
      </w:r>
      <w:hyperlink r:id="rId9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закона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</w:t>
      </w:r>
      <w:r w:rsidR="00CC730A" w:rsidRPr="00CE4CAC">
        <w:rPr>
          <w:rFonts w:ascii="Times New Roman" w:hAnsi="Times New Roman" w:cs="Times New Roman"/>
          <w:sz w:val="26"/>
          <w:szCs w:val="26"/>
        </w:rPr>
        <w:t>№</w:t>
      </w:r>
      <w:r w:rsidRPr="00CE4CAC">
        <w:rPr>
          <w:rFonts w:ascii="Times New Roman" w:hAnsi="Times New Roman" w:cs="Times New Roman"/>
          <w:sz w:val="26"/>
          <w:szCs w:val="26"/>
        </w:rPr>
        <w:t xml:space="preserve"> 209-ФЗ, а также требованиям </w:t>
      </w:r>
      <w:hyperlink w:anchor="P5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пункта 2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5"/>
      <w:bookmarkEnd w:id="5"/>
      <w:r w:rsidRPr="00CE4CAC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 xml:space="preserve">Уполномоченный орган вправе принять решение о внесении изменений в Перечень в части исключения сведений об имуществе поселения из Перечня при условии </w:t>
      </w:r>
      <w:proofErr w:type="spellStart"/>
      <w:r w:rsidRPr="00CE4CAC">
        <w:rPr>
          <w:rFonts w:ascii="Times New Roman" w:hAnsi="Times New Roman" w:cs="Times New Roman"/>
          <w:sz w:val="26"/>
          <w:szCs w:val="26"/>
        </w:rPr>
        <w:t>невостребованности</w:t>
      </w:r>
      <w:proofErr w:type="spellEnd"/>
      <w:r w:rsidRPr="00CE4CAC">
        <w:rPr>
          <w:rFonts w:ascii="Times New Roman" w:hAnsi="Times New Roman" w:cs="Times New Roman"/>
          <w:sz w:val="26"/>
          <w:szCs w:val="26"/>
        </w:rPr>
        <w:t xml:space="preserve"> данного имущества со стороны субъектов МСП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субъектов МСП.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lastRenderedPageBreak/>
        <w:t>Уполномоченный орган вправе принять решение о внесении изменений в Перечень, в части исключения имущества поселения из перечня в случае необходимости использования данного имущества для муниципальных нужд.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6"/>
      <w:bookmarkEnd w:id="6"/>
      <w:r w:rsidRPr="00CE4CAC">
        <w:rPr>
          <w:rFonts w:ascii="Times New Roman" w:hAnsi="Times New Roman" w:cs="Times New Roman"/>
          <w:sz w:val="26"/>
          <w:szCs w:val="26"/>
        </w:rPr>
        <w:t xml:space="preserve">9. Уполномоченный орган обязан принять решение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>о внесении изменений в Перечень в части исключения сведений об имуществе поселения из Перечня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в одном из следующих случаев: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а) право муниципальной собственности сельского поселения на имущество прекращено по решению суда или в ином установленном законом порядке;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б) несоответствие имущества сельского поселения требованиям Федерального </w:t>
      </w:r>
      <w:hyperlink r:id="rId10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закона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N 209-ФЗ, а также требованиям </w:t>
      </w:r>
      <w:hyperlink w:anchor="P5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пункта 2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9"/>
      <w:bookmarkEnd w:id="7"/>
      <w:r w:rsidRPr="00CE4CAC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 xml:space="preserve">В случае принятия уполномоченным органом решения об исключении сведений об имуществе сельского поселения из Перечня уполномоченный орган в срок до 1 ноября года, в котором принято решение о его исключении, принимает решение о дополнении Перечня иным имуществом сельского поселения взамен исключаемого, за исключением случая, если в собственности сельского поселения отсутствует имущество, соответствующее требованиям Федерального </w:t>
      </w:r>
      <w:hyperlink r:id="rId11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закона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</w:t>
      </w:r>
      <w:r w:rsidR="00CE4CAC" w:rsidRPr="00CE4CAC">
        <w:rPr>
          <w:rFonts w:ascii="Times New Roman" w:hAnsi="Times New Roman" w:cs="Times New Roman"/>
          <w:sz w:val="26"/>
          <w:szCs w:val="26"/>
        </w:rPr>
        <w:t>№</w:t>
      </w:r>
      <w:r w:rsidRPr="00CE4CAC">
        <w:rPr>
          <w:rFonts w:ascii="Times New Roman" w:hAnsi="Times New Roman" w:cs="Times New Roman"/>
          <w:sz w:val="26"/>
          <w:szCs w:val="26"/>
        </w:rPr>
        <w:t xml:space="preserve"> 209-ФЗ, а также требованиям </w:t>
      </w:r>
      <w:hyperlink w:anchor="P5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пункта</w:t>
        </w:r>
        <w:proofErr w:type="gramEnd"/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 2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Порядка.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 xml:space="preserve">Если решение об исключении сведений об имуществе сельского поселения из Перечня принято уполномоченным органом после 1 октября текущего года, решение о дополнении Перечня иным имуществом сельского поселения взамен исключаемого принимается уполномоченным органом до 1 ноября года, следующего за годом, в котором принято решение об исключении, за исключением случая, если в собственности сельского поселения отсутствует имущество, соответствующее требованиям Федерального </w:t>
      </w:r>
      <w:hyperlink r:id="rId12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закона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N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209-ФЗ, а также требованиям </w:t>
      </w:r>
      <w:hyperlink w:anchor="P5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пункта 2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11. Сведения об имуществе сельского поселения вносятся в Перечень в составе и по форме, которые установлены в соответствии с </w:t>
      </w:r>
      <w:hyperlink r:id="rId13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частью 4.4 статьи 18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E4CAC" w:rsidRPr="00CE4CAC">
        <w:rPr>
          <w:rFonts w:ascii="Times New Roman" w:hAnsi="Times New Roman" w:cs="Times New Roman"/>
          <w:sz w:val="26"/>
          <w:szCs w:val="26"/>
        </w:rPr>
        <w:t>№</w:t>
      </w:r>
      <w:r w:rsidRPr="00CE4CAC">
        <w:rPr>
          <w:rFonts w:ascii="Times New Roman" w:hAnsi="Times New Roman" w:cs="Times New Roman"/>
          <w:sz w:val="26"/>
          <w:szCs w:val="26"/>
        </w:rPr>
        <w:t xml:space="preserve"> 209-ФЗ.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12. Ведение Перечня осуществляется уполномоченным органом в электронной форме.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13. Перечень и внесенные в него изменения подлежат обязательному опубликованию в средствах массовой информации, размещению на сайте уполномоченного органа в информационно-телекоммуникационной сети Интернет.</w:t>
      </w:r>
    </w:p>
    <w:p w:rsidR="004F3032" w:rsidRPr="004F3032" w:rsidRDefault="004F3032" w:rsidP="00CE4C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E37" w:rsidRDefault="00601E37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E37" w:rsidRDefault="00601E37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E37" w:rsidRDefault="00601E37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E37" w:rsidRDefault="00601E37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E37" w:rsidRDefault="00601E37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E37" w:rsidRPr="004F3032" w:rsidRDefault="00601E37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76504E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Приложение</w:t>
      </w:r>
      <w:r w:rsidR="00CE4CAC">
        <w:rPr>
          <w:sz w:val="26"/>
          <w:szCs w:val="26"/>
        </w:rPr>
        <w:t xml:space="preserve">№ </w:t>
      </w:r>
      <w:r w:rsidRPr="004F3032">
        <w:rPr>
          <w:sz w:val="26"/>
          <w:szCs w:val="26"/>
        </w:rPr>
        <w:t>2</w:t>
      </w:r>
    </w:p>
    <w:p w:rsidR="004F3032" w:rsidRPr="004F3032" w:rsidRDefault="004F3032" w:rsidP="0076504E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к постановлению Администрации</w:t>
      </w:r>
    </w:p>
    <w:p w:rsidR="004F3032" w:rsidRPr="004F3032" w:rsidRDefault="004F3032" w:rsidP="0076504E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 xml:space="preserve"> сельского поселения </w:t>
      </w:r>
      <w:r w:rsidR="0076241A" w:rsidRPr="0076241A">
        <w:rPr>
          <w:sz w:val="26"/>
          <w:szCs w:val="26"/>
        </w:rPr>
        <w:t>Староганькино</w:t>
      </w:r>
    </w:p>
    <w:p w:rsidR="004F3032" w:rsidRPr="004F3032" w:rsidRDefault="004F3032" w:rsidP="0076504E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от __________ № ______</w:t>
      </w:r>
    </w:p>
    <w:p w:rsidR="004F3032" w:rsidRPr="004F3032" w:rsidRDefault="004F3032" w:rsidP="00765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765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7650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93"/>
      <w:bookmarkEnd w:id="8"/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Порядок и условия предоставления в аренду имущества, находящегося в собственности сельского поселения </w:t>
      </w:r>
      <w:r w:rsidR="00CE4CAC">
        <w:rPr>
          <w:rFonts w:ascii="Times New Roman" w:hAnsi="Times New Roman" w:cs="Times New Roman"/>
          <w:sz w:val="26"/>
          <w:szCs w:val="26"/>
        </w:rPr>
        <w:t>Старо</w:t>
      </w:r>
      <w:r w:rsidR="0076241A">
        <w:rPr>
          <w:rFonts w:ascii="Times New Roman" w:hAnsi="Times New Roman" w:cs="Times New Roman"/>
          <w:sz w:val="26"/>
          <w:szCs w:val="26"/>
        </w:rPr>
        <w:t>ганькино</w:t>
      </w:r>
      <w:r w:rsidRPr="004F30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4F3032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 Самарской области (за исключением земельных участков), включенного в Перечень имущества сельского поселения </w:t>
      </w:r>
      <w:r w:rsidR="00CE4CAC">
        <w:rPr>
          <w:rFonts w:ascii="Times New Roman" w:hAnsi="Times New Roman" w:cs="Times New Roman"/>
          <w:sz w:val="26"/>
          <w:szCs w:val="26"/>
        </w:rPr>
        <w:t>Старо</w:t>
      </w:r>
      <w:r w:rsidR="0076241A">
        <w:rPr>
          <w:rFonts w:ascii="Times New Roman" w:hAnsi="Times New Roman" w:cs="Times New Roman"/>
          <w:sz w:val="26"/>
          <w:szCs w:val="26"/>
        </w:rPr>
        <w:t>ганькино</w:t>
      </w:r>
      <w:r w:rsidRPr="004F3032">
        <w:rPr>
          <w:rFonts w:ascii="Times New Roman" w:hAnsi="Times New Roman" w:cs="Times New Roman"/>
          <w:sz w:val="26"/>
          <w:szCs w:val="26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сельского поселения </w:t>
      </w:r>
      <w:r w:rsidR="00CE4CAC">
        <w:rPr>
          <w:rFonts w:ascii="Times New Roman" w:hAnsi="Times New Roman" w:cs="Times New Roman"/>
          <w:sz w:val="26"/>
          <w:szCs w:val="26"/>
        </w:rPr>
        <w:t>Старо</w:t>
      </w:r>
      <w:r w:rsidR="0076241A">
        <w:rPr>
          <w:rFonts w:ascii="Times New Roman" w:hAnsi="Times New Roman" w:cs="Times New Roman"/>
          <w:sz w:val="26"/>
          <w:szCs w:val="26"/>
        </w:rPr>
        <w:t>ганькино</w:t>
      </w:r>
      <w:r w:rsidR="00CE4CAC" w:rsidRPr="004F3032">
        <w:rPr>
          <w:rFonts w:ascii="Times New Roman" w:hAnsi="Times New Roman" w:cs="Times New Roman"/>
          <w:sz w:val="26"/>
          <w:szCs w:val="26"/>
        </w:rPr>
        <w:t xml:space="preserve"> </w:t>
      </w:r>
      <w:r w:rsidRPr="004F3032">
        <w:rPr>
          <w:rFonts w:ascii="Times New Roman" w:hAnsi="Times New Roman" w:cs="Times New Roman"/>
          <w:sz w:val="26"/>
          <w:szCs w:val="26"/>
        </w:rPr>
        <w:t>во владение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и (или) в пользование на долгосрочной основе (в том числе по льготным ставкам арендной платы)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F3032" w:rsidRPr="004F3032" w:rsidRDefault="004F3032" w:rsidP="00765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Настоящие порядок и условия предоставления в аренду имущества, находящегося в собственности сельского поселения </w:t>
      </w:r>
      <w:r w:rsidR="00CC323F" w:rsidRPr="0076241A">
        <w:rPr>
          <w:rFonts w:ascii="Times New Roman" w:hAnsi="Times New Roman" w:cs="Times New Roman"/>
          <w:sz w:val="26"/>
          <w:szCs w:val="26"/>
        </w:rPr>
        <w:t>Староганькино</w:t>
      </w:r>
      <w:r w:rsidRPr="004F30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4F3032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 Самарской области, (за исключением земельных участков), включенного в перечень имущества сельского поселения </w:t>
      </w:r>
      <w:r w:rsidR="00CC323F" w:rsidRPr="0076241A">
        <w:rPr>
          <w:rFonts w:ascii="Times New Roman" w:hAnsi="Times New Roman" w:cs="Times New Roman"/>
          <w:sz w:val="26"/>
          <w:szCs w:val="26"/>
        </w:rPr>
        <w:t>Староганькино</w:t>
      </w:r>
      <w:r w:rsidRPr="004F3032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субъекты МСП, Перечень), разработаны в соответствии с Гражданским </w:t>
      </w:r>
      <w:hyperlink r:id="rId14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5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CE4CAC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209-ФЗ </w:t>
      </w:r>
      <w:r w:rsidR="00CE4CAC">
        <w:rPr>
          <w:rFonts w:ascii="Times New Roman" w:hAnsi="Times New Roman" w:cs="Times New Roman"/>
          <w:sz w:val="26"/>
          <w:szCs w:val="26"/>
        </w:rPr>
        <w:t>«</w:t>
      </w:r>
      <w:r w:rsidRPr="004F3032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CE4CAC">
        <w:rPr>
          <w:rFonts w:ascii="Times New Roman" w:hAnsi="Times New Roman" w:cs="Times New Roman"/>
          <w:sz w:val="26"/>
          <w:szCs w:val="26"/>
        </w:rPr>
        <w:t>»</w:t>
      </w:r>
      <w:r w:rsidRPr="004F3032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CE4CAC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209-ФЗ), Федеральным </w:t>
      </w:r>
      <w:hyperlink r:id="rId16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законом</w:t>
        </w:r>
        <w:proofErr w:type="gramEnd"/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от 26.07.2006 </w:t>
      </w:r>
      <w:r w:rsidR="00CE4CAC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135-ФЗ </w:t>
      </w:r>
      <w:r w:rsidR="00CE4CAC">
        <w:rPr>
          <w:rFonts w:ascii="Times New Roman" w:hAnsi="Times New Roman" w:cs="Times New Roman"/>
          <w:sz w:val="26"/>
          <w:szCs w:val="26"/>
        </w:rPr>
        <w:t>«</w:t>
      </w:r>
      <w:r w:rsidRPr="004F3032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CE4CAC">
        <w:rPr>
          <w:rFonts w:ascii="Times New Roman" w:hAnsi="Times New Roman" w:cs="Times New Roman"/>
          <w:sz w:val="26"/>
          <w:szCs w:val="26"/>
        </w:rPr>
        <w:t>»</w:t>
      </w:r>
      <w:r w:rsidRPr="004F3032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CE4CAC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135-ФЗ), </w:t>
      </w:r>
      <w:hyperlink r:id="rId17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Российской Федерации от 10.02.2010 </w:t>
      </w:r>
      <w:r w:rsidR="00CE4CAC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67 </w:t>
      </w:r>
      <w:r w:rsidR="00CE4CAC">
        <w:rPr>
          <w:rFonts w:ascii="Times New Roman" w:hAnsi="Times New Roman" w:cs="Times New Roman"/>
          <w:sz w:val="26"/>
          <w:szCs w:val="26"/>
        </w:rPr>
        <w:t>«</w:t>
      </w:r>
      <w:r w:rsidRPr="004F3032">
        <w:rPr>
          <w:rFonts w:ascii="Times New Roman" w:hAnsi="Times New Roman" w:cs="Times New Roman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путем проведения торгов в форме конкурса</w:t>
      </w:r>
      <w:r w:rsidR="00CE4CAC">
        <w:rPr>
          <w:rFonts w:ascii="Times New Roman" w:hAnsi="Times New Roman" w:cs="Times New Roman"/>
          <w:sz w:val="26"/>
          <w:szCs w:val="26"/>
        </w:rPr>
        <w:t>»</w:t>
      </w:r>
      <w:r w:rsidRPr="004F3032">
        <w:rPr>
          <w:rFonts w:ascii="Times New Roman" w:hAnsi="Times New Roman" w:cs="Times New Roman"/>
          <w:sz w:val="26"/>
          <w:szCs w:val="26"/>
        </w:rPr>
        <w:t xml:space="preserve"> (далее - приказ ФАС </w:t>
      </w:r>
      <w:r w:rsidR="00CE4CAC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67).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2. Настоящими порядком и условиями регламентируются порядок и условия предоставления в аренду (в том числе по льготным ставкам арендной платы) субъектам МСП имущества, находящегося в собственности сельского поселения, включенного в Перечень (далее – муниципальное имущество, включенное в Перечень), за исключением земельных участков.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Претендентами на приобретение права аренды муниципального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</w:t>
      </w:r>
      <w:r w:rsidR="0076504E">
        <w:rPr>
          <w:rFonts w:ascii="Times New Roman" w:hAnsi="Times New Roman" w:cs="Times New Roman"/>
          <w:sz w:val="26"/>
          <w:szCs w:val="26"/>
        </w:rPr>
        <w:t>«</w:t>
      </w:r>
      <w:r w:rsidRPr="004F3032">
        <w:rPr>
          <w:rFonts w:ascii="Times New Roman" w:hAnsi="Times New Roman" w:cs="Times New Roman"/>
          <w:sz w:val="26"/>
          <w:szCs w:val="26"/>
        </w:rPr>
        <w:t xml:space="preserve">Федеральная корпорация по </w:t>
      </w:r>
      <w:r w:rsidRPr="004F3032">
        <w:rPr>
          <w:rFonts w:ascii="Times New Roman" w:hAnsi="Times New Roman" w:cs="Times New Roman"/>
          <w:sz w:val="26"/>
          <w:szCs w:val="26"/>
        </w:rPr>
        <w:lastRenderedPageBreak/>
        <w:t>развитию малого и среднего предпринимательства</w:t>
      </w:r>
      <w:r w:rsidR="0076504E">
        <w:rPr>
          <w:rFonts w:ascii="Times New Roman" w:hAnsi="Times New Roman" w:cs="Times New Roman"/>
          <w:sz w:val="26"/>
          <w:szCs w:val="26"/>
        </w:rPr>
        <w:t>»</w:t>
      </w:r>
      <w:r w:rsidRPr="004F3032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  <w:proofErr w:type="gramEnd"/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4. Муниципальное имущество, включенное в Перечень, не может быть предоставлено в аренду субъектам МСП, перечисленным в </w:t>
      </w:r>
      <w:hyperlink r:id="rId18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части 3 статьи 14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6504E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209-ФЗ, в случаях, установленных </w:t>
      </w:r>
      <w:hyperlink r:id="rId19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5 статьи 14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6504E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209-ФЗ.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5. Муниципальное имущество, включенное в Перечень, предоставляется в аренду субъектам МСП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Максимальный срок предоставления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>бизнес-инкубаторами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муниципального имущества, включенного в Перечень, в аренду (субаренду) субъектам МСП не должен превышать три года.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6. Муниципальное имущество, включенное в Перечень, предоставляется в аренду по результатам конкурса или аукциона на право заключения договора аренды имущества сельского поселения </w:t>
      </w:r>
      <w:r w:rsidR="00CC323F" w:rsidRPr="0076241A">
        <w:rPr>
          <w:rFonts w:ascii="Times New Roman" w:hAnsi="Times New Roman" w:cs="Times New Roman"/>
          <w:sz w:val="26"/>
          <w:szCs w:val="26"/>
        </w:rPr>
        <w:t>Староганькино</w:t>
      </w:r>
      <w:r w:rsidR="00CC323F" w:rsidRPr="004F3032">
        <w:rPr>
          <w:rFonts w:ascii="Times New Roman" w:hAnsi="Times New Roman" w:cs="Times New Roman"/>
          <w:sz w:val="26"/>
          <w:szCs w:val="26"/>
        </w:rPr>
        <w:t xml:space="preserve"> </w:t>
      </w:r>
      <w:r w:rsidRPr="004F303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4F3032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, за исключением случаев, установленных Федеральным </w:t>
      </w:r>
      <w:hyperlink r:id="rId21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</w:t>
      </w:r>
      <w:r w:rsidR="0076504E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135-ФЗ.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Решение о проведении конкурса или аукциона на право заключения договора аренды муниципального имущества, включенного в Перечень, на условиях, установленных настоящим Порядком, в отношении имущества, входящего в состав имущества казны </w:t>
      </w:r>
      <w:r w:rsidR="007650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F3032">
        <w:rPr>
          <w:rFonts w:ascii="Times New Roman" w:hAnsi="Times New Roman" w:cs="Times New Roman"/>
          <w:sz w:val="26"/>
          <w:szCs w:val="26"/>
        </w:rPr>
        <w:t xml:space="preserve"> принимает Администрация сельского поселения (далее - уполномоченный орган), в отношении имущества, закрепленного на праве оперативного управления за муниципальными учреждениями или на праве хозяйственного ведения за муниципальными унитарными предприятиями муниципального района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3032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 (далее организации муниципального района </w:t>
      </w:r>
      <w:proofErr w:type="spellStart"/>
      <w:r w:rsidRPr="004F3032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>) с согласия уполномоченного органа.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В течение года с даты включения имущества сельского поселения в Перечень, либо с даты прекращения имущественных прав субъектов МСП на  муниципальное имущество, включенное в Перечень, уполномоченный орган либо организации муниципального района </w:t>
      </w:r>
      <w:proofErr w:type="spellStart"/>
      <w:r w:rsidRPr="004F3032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 с согласия уполномоченного органа принимают решение о проведении конкурса или аукциона на право заключения договоров аренды муниципального имущества, включенного в Перечень, на основании заявлений субъектов МСП, в случае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отсутствия заявлени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по собственной инициативе или предоставляют данное имущество без проведения торгов в соответствии с Федеральным законом </w:t>
      </w:r>
      <w:r w:rsidR="0076504E">
        <w:rPr>
          <w:rFonts w:ascii="Times New Roman" w:hAnsi="Times New Roman" w:cs="Times New Roman"/>
          <w:sz w:val="26"/>
          <w:szCs w:val="26"/>
        </w:rPr>
        <w:t xml:space="preserve">№ </w:t>
      </w:r>
      <w:r w:rsidRPr="004F3032">
        <w:rPr>
          <w:rFonts w:ascii="Times New Roman" w:hAnsi="Times New Roman" w:cs="Times New Roman"/>
          <w:sz w:val="26"/>
          <w:szCs w:val="26"/>
        </w:rPr>
        <w:t xml:space="preserve">135-ФЗ.  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9. Начальный (минимальный) размер арендной платы за пользование имуществом сельского поселения определяется на основании отчета об оценке рыночной стоимости прав требования по арендным платежам, выполненного независимым оценщиком в соответствии с федеральным законодательством в сфере оценочной деятельности (далее - отчет об оценке).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10. Проведение конкурсов или аукционов на право заключения договоров аренды  муниципального имущества, включенного в Перечень, осуществляется в соответствии с </w:t>
      </w:r>
      <w:hyperlink r:id="rId22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ФАС </w:t>
      </w:r>
      <w:r w:rsidR="0076504E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67.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11. В случаях, когда проведение конкурса или аукциона на право заключения договора аренды муниципального имущества, включенного в Перечень, не требуется, субъект МСП представляет в уполномоченный орган следующие документы: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обращение о предоставлении муниципального имущества, включенного в Перечень, в аренду, содержащее информацию, предусмотренную </w:t>
      </w:r>
      <w:hyperlink w:anchor="P123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пунктом 12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нотариально заверенные (либо заверенные налоговой инспекцией) копии учредительных документов (для юридических лиц);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</w:t>
      </w:r>
      <w:r w:rsidRPr="004F3032">
        <w:rPr>
          <w:rFonts w:ascii="Times New Roman" w:hAnsi="Times New Roman" w:cs="Times New Roman"/>
          <w:sz w:val="26"/>
          <w:szCs w:val="26"/>
        </w:rPr>
        <w:lastRenderedPageBreak/>
        <w:t>юридических лиц);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(для индивидуальных предпринимателей).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нотариально заверенная копия такой доверенности и копия документа, удостоверяющего личность представителя.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3"/>
      <w:bookmarkEnd w:id="9"/>
      <w:r w:rsidRPr="004F3032">
        <w:rPr>
          <w:rFonts w:ascii="Times New Roman" w:hAnsi="Times New Roman" w:cs="Times New Roman"/>
          <w:sz w:val="26"/>
          <w:szCs w:val="26"/>
        </w:rPr>
        <w:t>12. Обращение о предоставлении муниципального имущества, включенного в Перечень, в аренду должно содержать следующую информацию: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полное и сокращенное наименование, организационно-правовую форму, юридический адрес и местонахождение, идентификационный номер налогоплательщика (для юридического лица);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в случае если от имени заявителя действует его представитель по доверенности - реквизиты доверенности.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Текст обращения должен быть читаемым, не должен иметь подчистки либо приписки, зачеркнутые слова и иные не оговоренные в нем исправления.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8"/>
      <w:bookmarkEnd w:id="10"/>
      <w:r w:rsidRPr="004F3032">
        <w:rPr>
          <w:rFonts w:ascii="Times New Roman" w:hAnsi="Times New Roman" w:cs="Times New Roman"/>
          <w:sz w:val="26"/>
          <w:szCs w:val="26"/>
        </w:rPr>
        <w:t>13. При заключении с субъектами МСП договоров аренды муниципального имущества, включенного в Перечень, арендная плата вносится в следующем порядке: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в первый год аренды - 40 процентов размера арендной платы;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во второй год аренды - 60 процентов размера арендной платы;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в третий год аренды - 80 процентов размера арендной платы;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14. По истечении срока договора аренды муниципального имущества, включенного в Перечень, арендатор - субъект МСП (далее - арендатор) имеет преимущественное право на заключение договора аренды на новый срок при одновременном соблюдении условий, предусмотренных </w:t>
      </w:r>
      <w:hyperlink r:id="rId23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частью 9 статьи 17.1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6504E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135-ФЗ.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15. При заключении договора аренды муниципального имущества, включенного в Перечень, на новый срок арендная плата определяется на основании отчета об оценке и вносится арендатором в размере 100 процентов размера арендной платы ежегодно.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>Размер арендной платы по договорам аренды муниципального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 за годом, в котором заключен договор аренды.</w:t>
      </w:r>
      <w:proofErr w:type="gramEnd"/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17. При досрочном расторжении договора аренды муниципального имущества,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24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статьями 4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15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6504E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209-ФЗ, арендатор обязан оплатить арендную плату за весь срок пользования муниципального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до момента расторжения договора исходя из размера арендной платы, установленного без учета льгот,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</w:t>
      </w:r>
      <w:hyperlink w:anchor="P128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пунктом 13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F3032" w:rsidRPr="004F3032" w:rsidRDefault="004F3032" w:rsidP="00765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Приложение</w:t>
      </w:r>
      <w:r w:rsidR="0076504E">
        <w:rPr>
          <w:sz w:val="26"/>
          <w:szCs w:val="26"/>
        </w:rPr>
        <w:t xml:space="preserve">№ </w:t>
      </w:r>
      <w:r w:rsidRPr="004F3032">
        <w:rPr>
          <w:sz w:val="26"/>
          <w:szCs w:val="26"/>
        </w:rPr>
        <w:t>3</w:t>
      </w:r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к постановлению Администрации</w:t>
      </w:r>
    </w:p>
    <w:p w:rsidR="004F3032" w:rsidRPr="004F3032" w:rsidRDefault="004F3032" w:rsidP="0076504E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 xml:space="preserve">сельского поселения </w:t>
      </w:r>
      <w:r w:rsidR="00CC323F" w:rsidRPr="0076241A">
        <w:rPr>
          <w:sz w:val="26"/>
          <w:szCs w:val="26"/>
        </w:rPr>
        <w:t>Староганькино</w:t>
      </w:r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от __________ № ______</w:t>
      </w: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76504E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4F3032">
        <w:rPr>
          <w:rFonts w:eastAsia="SimSun"/>
          <w:b/>
          <w:sz w:val="26"/>
          <w:szCs w:val="26"/>
        </w:rPr>
        <w:t xml:space="preserve">Условия договоров аренды </w:t>
      </w:r>
      <w:r w:rsidRPr="004F3032">
        <w:rPr>
          <w:b/>
          <w:sz w:val="26"/>
          <w:szCs w:val="26"/>
        </w:rPr>
        <w:t xml:space="preserve">земельных участков, находящихся в собственности сельского поселения </w:t>
      </w:r>
      <w:r w:rsidR="0076504E">
        <w:rPr>
          <w:b/>
          <w:sz w:val="26"/>
          <w:szCs w:val="26"/>
        </w:rPr>
        <w:t>Старо</w:t>
      </w:r>
      <w:r w:rsidR="00CC323F">
        <w:rPr>
          <w:b/>
          <w:sz w:val="26"/>
          <w:szCs w:val="26"/>
        </w:rPr>
        <w:t>ганькино</w:t>
      </w:r>
      <w:r w:rsidRPr="004F3032">
        <w:rPr>
          <w:sz w:val="26"/>
          <w:szCs w:val="26"/>
        </w:rPr>
        <w:t xml:space="preserve"> </w:t>
      </w:r>
      <w:r w:rsidRPr="004F3032">
        <w:rPr>
          <w:b/>
          <w:sz w:val="26"/>
          <w:szCs w:val="26"/>
        </w:rPr>
        <w:t xml:space="preserve">муниципального района </w:t>
      </w:r>
      <w:proofErr w:type="spellStart"/>
      <w:r w:rsidRPr="004F3032">
        <w:rPr>
          <w:b/>
          <w:sz w:val="26"/>
          <w:szCs w:val="26"/>
        </w:rPr>
        <w:t>Похвистневский</w:t>
      </w:r>
      <w:proofErr w:type="spellEnd"/>
      <w:r w:rsidRPr="004F3032">
        <w:rPr>
          <w:b/>
          <w:sz w:val="26"/>
          <w:szCs w:val="26"/>
        </w:rPr>
        <w:t xml:space="preserve"> Самарской области, включенных в перечень имущества сельского поселения </w:t>
      </w:r>
      <w:r w:rsidR="0076504E">
        <w:rPr>
          <w:b/>
          <w:sz w:val="26"/>
          <w:szCs w:val="26"/>
        </w:rPr>
        <w:t>Старо</w:t>
      </w:r>
      <w:r w:rsidR="00CC323F">
        <w:rPr>
          <w:b/>
          <w:sz w:val="26"/>
          <w:szCs w:val="26"/>
        </w:rPr>
        <w:t>ганькино</w:t>
      </w:r>
      <w:r w:rsidRPr="004F3032">
        <w:rPr>
          <w:b/>
          <w:sz w:val="26"/>
          <w:szCs w:val="26"/>
        </w:rPr>
        <w:t xml:space="preserve">, свободного от прав третьих лиц </w:t>
      </w:r>
      <w:r w:rsidRPr="004F3032">
        <w:rPr>
          <w:b/>
          <w:color w:val="000000"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 на долгосрочной основе (в том числе</w:t>
      </w:r>
      <w:proofErr w:type="gramEnd"/>
      <w:r w:rsidRPr="004F3032">
        <w:rPr>
          <w:b/>
          <w:color w:val="000000"/>
          <w:sz w:val="26"/>
          <w:szCs w:val="26"/>
        </w:rPr>
        <w:t xml:space="preserve"> по льготным ставкам арендной платы) субъектам </w:t>
      </w:r>
      <w:r w:rsidRPr="004F3032">
        <w:rPr>
          <w:b/>
          <w:sz w:val="26"/>
          <w:szCs w:val="26"/>
        </w:rPr>
        <w:t xml:space="preserve">малого и среднего предпринимательства и организациям, образующим инфраструктуру поддержки субъектов малого </w:t>
      </w:r>
      <w:r w:rsidR="0076504E">
        <w:rPr>
          <w:b/>
          <w:sz w:val="26"/>
          <w:szCs w:val="26"/>
        </w:rPr>
        <w:t xml:space="preserve">и среднего предпринимательства, </w:t>
      </w:r>
      <w:r w:rsidRPr="004F3032">
        <w:rPr>
          <w:b/>
          <w:sz w:val="26"/>
          <w:szCs w:val="26"/>
        </w:rPr>
        <w:t>при заключении догов</w:t>
      </w:r>
      <w:r w:rsidR="0076504E">
        <w:rPr>
          <w:b/>
          <w:sz w:val="26"/>
          <w:szCs w:val="26"/>
        </w:rPr>
        <w:t xml:space="preserve">оров аренды с субъектами малого </w:t>
      </w:r>
      <w:r w:rsidRPr="004F3032">
        <w:rPr>
          <w:b/>
          <w:sz w:val="26"/>
          <w:szCs w:val="26"/>
        </w:rPr>
        <w:t>и среднего предпринимательства</w:t>
      </w:r>
    </w:p>
    <w:p w:rsidR="004F3032" w:rsidRPr="004F3032" w:rsidRDefault="004F3032" w:rsidP="004F3032">
      <w:pPr>
        <w:spacing w:line="276" w:lineRule="auto"/>
        <w:jc w:val="both"/>
        <w:rPr>
          <w:sz w:val="26"/>
          <w:szCs w:val="26"/>
        </w:rPr>
      </w:pP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t>1. </w:t>
      </w:r>
      <w:proofErr w:type="gramStart"/>
      <w:r w:rsidRPr="004F3032">
        <w:rPr>
          <w:sz w:val="26"/>
          <w:szCs w:val="26"/>
        </w:rPr>
        <w:t xml:space="preserve">Земельные участки, находящиеся в собственности сельского поселения </w:t>
      </w:r>
      <w:r w:rsidR="00CC323F" w:rsidRPr="0076241A">
        <w:rPr>
          <w:sz w:val="26"/>
          <w:szCs w:val="26"/>
        </w:rPr>
        <w:t>Староганькино</w:t>
      </w:r>
      <w:r w:rsidRPr="004F3032">
        <w:rPr>
          <w:sz w:val="26"/>
          <w:szCs w:val="26"/>
        </w:rPr>
        <w:t xml:space="preserve"> </w:t>
      </w:r>
      <w:r w:rsidR="0076504E">
        <w:rPr>
          <w:sz w:val="26"/>
          <w:szCs w:val="26"/>
        </w:rPr>
        <w:t xml:space="preserve">муниципального </w:t>
      </w:r>
      <w:r w:rsidRPr="004F3032">
        <w:rPr>
          <w:sz w:val="26"/>
          <w:szCs w:val="26"/>
        </w:rPr>
        <w:t xml:space="preserve">района </w:t>
      </w:r>
      <w:proofErr w:type="spellStart"/>
      <w:r w:rsidRPr="004F3032">
        <w:rPr>
          <w:sz w:val="26"/>
          <w:szCs w:val="26"/>
        </w:rPr>
        <w:t>Похвистневский</w:t>
      </w:r>
      <w:proofErr w:type="spellEnd"/>
      <w:r w:rsidR="0076504E">
        <w:rPr>
          <w:sz w:val="26"/>
          <w:szCs w:val="26"/>
        </w:rPr>
        <w:t xml:space="preserve"> Самарской области (далее – поселения)</w:t>
      </w:r>
      <w:r w:rsidRPr="004F3032">
        <w:rPr>
          <w:sz w:val="26"/>
          <w:szCs w:val="26"/>
        </w:rPr>
        <w:t xml:space="preserve">, включенные в перечень имущества сельского поселения </w:t>
      </w:r>
      <w:r w:rsidR="00CC323F" w:rsidRPr="0076241A">
        <w:rPr>
          <w:sz w:val="26"/>
          <w:szCs w:val="26"/>
        </w:rPr>
        <w:t>Староганькино</w:t>
      </w:r>
      <w:r w:rsidRPr="004F3032">
        <w:rPr>
          <w:sz w:val="26"/>
          <w:szCs w:val="26"/>
        </w:rPr>
        <w:t xml:space="preserve">, свободного от прав третьих лиц </w:t>
      </w:r>
      <w:r w:rsidRPr="004F3032">
        <w:rPr>
          <w:color w:val="000000"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 на долгосрочной основе (в том числе по</w:t>
      </w:r>
      <w:proofErr w:type="gramEnd"/>
      <w:r w:rsidRPr="004F3032">
        <w:rPr>
          <w:color w:val="000000"/>
          <w:sz w:val="26"/>
          <w:szCs w:val="26"/>
        </w:rPr>
        <w:t xml:space="preserve"> </w:t>
      </w:r>
      <w:proofErr w:type="gramStart"/>
      <w:r w:rsidRPr="004F3032">
        <w:rPr>
          <w:color w:val="000000"/>
          <w:sz w:val="26"/>
          <w:szCs w:val="26"/>
        </w:rPr>
        <w:t xml:space="preserve">льготным ставкам арендной платы) субъектам </w:t>
      </w:r>
      <w:r w:rsidRPr="004F3032">
        <w:rPr>
          <w:sz w:val="26"/>
          <w:szCs w:val="26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 на долгосрочной основе на срок не менее пяти лет.</w:t>
      </w:r>
      <w:proofErr w:type="gramEnd"/>
      <w:r w:rsidRPr="004F3032">
        <w:rPr>
          <w:sz w:val="26"/>
          <w:szCs w:val="26"/>
        </w:rPr>
        <w:t xml:space="preserve"> Срок договора может быть уменьшен на основании поданного до заключения такого договора заявления субъекта МСП. 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r w:rsidRPr="004F3032">
        <w:rPr>
          <w:rFonts w:eastAsia="SimSun"/>
          <w:sz w:val="26"/>
          <w:szCs w:val="26"/>
        </w:rPr>
        <w:t>2. </w:t>
      </w:r>
      <w:proofErr w:type="gramStart"/>
      <w:r w:rsidRPr="004F3032">
        <w:rPr>
          <w:rFonts w:eastAsia="SimSun"/>
          <w:sz w:val="26"/>
          <w:szCs w:val="26"/>
        </w:rPr>
        <w:t>Арендная плата за земельные участки, включенные в Перечень, предоставленные в аренду без торгов, определяется в соответствии</w:t>
      </w:r>
      <w:r w:rsidRPr="004F3032">
        <w:rPr>
          <w:rFonts w:eastAsia="SimSun"/>
          <w:sz w:val="26"/>
          <w:szCs w:val="26"/>
        </w:rPr>
        <w:br/>
        <w:t xml:space="preserve">с порядком определения размера арендной платы за земельные участки, находящиеся в собственности </w:t>
      </w:r>
      <w:r w:rsidRPr="004F3032">
        <w:rPr>
          <w:sz w:val="26"/>
          <w:szCs w:val="26"/>
        </w:rPr>
        <w:t xml:space="preserve">поселения </w:t>
      </w:r>
      <w:r w:rsidRPr="004F3032">
        <w:rPr>
          <w:rFonts w:eastAsia="SimSun"/>
          <w:sz w:val="26"/>
          <w:szCs w:val="26"/>
        </w:rPr>
        <w:t>и предоставленные в аренду без торгов, установленном Правительством Самарской области.</w:t>
      </w:r>
      <w:proofErr w:type="gramEnd"/>
    </w:p>
    <w:p w:rsidR="004F3032" w:rsidRPr="004F3032" w:rsidRDefault="004F3032" w:rsidP="004F3032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r w:rsidRPr="004F3032">
        <w:rPr>
          <w:rFonts w:eastAsia="SimSun"/>
          <w:sz w:val="26"/>
          <w:szCs w:val="26"/>
        </w:rPr>
        <w:t>3. Арендная плата по договорам аренды земельных участков, включенных в Перечень, заключенным по результатам торгов определяется по результатам торгов.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t>4. При заключении с субъектами МСП договоров аренды земельных участков поселения, включенных в Перечень, по результатам торгов арендная плата вносится в следующем порядке: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t>в первый год аренды – 40 процентов размера арендной платы;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t>во второй год аренды – 60 процентов размера арендной платы;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t>в третий год аренды – 80 процентов размера арендной платы;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lastRenderedPageBreak/>
        <w:t>в четвертый год аренды и далее – 100 процентов размера арендной платы.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bookmarkStart w:id="11" w:name="sub_234"/>
      <w:r w:rsidRPr="004F3032">
        <w:rPr>
          <w:sz w:val="26"/>
          <w:szCs w:val="26"/>
        </w:rPr>
        <w:t>5. </w:t>
      </w:r>
      <w:proofErr w:type="gramStart"/>
      <w:r w:rsidRPr="004F3032">
        <w:rPr>
          <w:sz w:val="26"/>
          <w:szCs w:val="26"/>
        </w:rPr>
        <w:t xml:space="preserve">Размер арендной платы по договорам аренды земельных участков поселения, включенных в Перечень, изменяется </w:t>
      </w:r>
      <w:r w:rsidRPr="004F3032">
        <w:rPr>
          <w:rFonts w:eastAsia="SimSun"/>
          <w:sz w:val="26"/>
          <w:szCs w:val="26"/>
        </w:rPr>
        <w:t>ежегодно в одностороннем порядке, но не ранее чем через год после его заключения, на размер уровня</w:t>
      </w:r>
      <w:r w:rsidR="0076504E">
        <w:rPr>
          <w:rFonts w:eastAsia="SimSun"/>
          <w:sz w:val="26"/>
          <w:szCs w:val="26"/>
        </w:rPr>
        <w:t xml:space="preserve"> инфляции, определяемого исходя </w:t>
      </w:r>
      <w:r w:rsidRPr="004F3032">
        <w:rPr>
          <w:rFonts w:eastAsia="SimSun"/>
          <w:sz w:val="26"/>
          <w:szCs w:val="26"/>
        </w:rPr>
        <w:t>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 за годом, в котором заключен договор</w:t>
      </w:r>
      <w:proofErr w:type="gramEnd"/>
      <w:r w:rsidRPr="004F3032">
        <w:rPr>
          <w:rFonts w:eastAsia="SimSun"/>
          <w:sz w:val="26"/>
          <w:szCs w:val="26"/>
        </w:rPr>
        <w:t xml:space="preserve"> аренды.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t>6.</w:t>
      </w:r>
      <w:bookmarkStart w:id="12" w:name="sub_235"/>
      <w:bookmarkEnd w:id="11"/>
      <w:r w:rsidRPr="004F3032">
        <w:rPr>
          <w:sz w:val="26"/>
          <w:szCs w:val="26"/>
        </w:rPr>
        <w:t xml:space="preserve"> При досрочном расторжении договора аренды земельного участка поселения, включенного в Перечень,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26" w:history="1">
        <w:r w:rsidRPr="004F3032">
          <w:rPr>
            <w:rStyle w:val="a6"/>
            <w:sz w:val="26"/>
            <w:szCs w:val="26"/>
          </w:rPr>
          <w:t>статьями 4</w:t>
        </w:r>
      </w:hyperlink>
      <w:r w:rsidRPr="004F3032">
        <w:rPr>
          <w:sz w:val="26"/>
          <w:szCs w:val="26"/>
        </w:rPr>
        <w:t xml:space="preserve">, </w:t>
      </w:r>
      <w:hyperlink r:id="rId27" w:history="1">
        <w:r w:rsidRPr="004F3032">
          <w:rPr>
            <w:rStyle w:val="a6"/>
            <w:sz w:val="26"/>
            <w:szCs w:val="26"/>
          </w:rPr>
          <w:t>15</w:t>
        </w:r>
      </w:hyperlink>
      <w:r w:rsidRPr="004F3032">
        <w:rPr>
          <w:sz w:val="26"/>
          <w:szCs w:val="26"/>
        </w:rPr>
        <w:t xml:space="preserve"> Федерального закона № 209-ФЗ, арендатор обязан оплатить арендную плату за весь срок пользования земельным участком </w:t>
      </w:r>
      <w:proofErr w:type="gramStart"/>
      <w:r w:rsidRPr="004F3032">
        <w:rPr>
          <w:sz w:val="26"/>
          <w:szCs w:val="26"/>
        </w:rPr>
        <w:t>поселения</w:t>
      </w:r>
      <w:proofErr w:type="gramEnd"/>
      <w:r w:rsidRPr="004F3032">
        <w:rPr>
          <w:sz w:val="26"/>
          <w:szCs w:val="26"/>
        </w:rPr>
        <w:t xml:space="preserve"> до момента расторжения договора исходя из размера </w:t>
      </w:r>
      <w:proofErr w:type="gramStart"/>
      <w:r w:rsidRPr="004F3032">
        <w:rPr>
          <w:sz w:val="26"/>
          <w:szCs w:val="26"/>
        </w:rPr>
        <w:t xml:space="preserve">арендной платы, установленного без учета льгот, предусмотренных пунктом 4 настоящих Условий </w:t>
      </w:r>
      <w:r w:rsidRPr="004F3032">
        <w:rPr>
          <w:rFonts w:eastAsia="SimSun"/>
          <w:sz w:val="26"/>
          <w:szCs w:val="26"/>
        </w:rPr>
        <w:t xml:space="preserve">договоров аренды </w:t>
      </w:r>
      <w:r w:rsidRPr="004F3032">
        <w:rPr>
          <w:sz w:val="26"/>
          <w:szCs w:val="26"/>
        </w:rPr>
        <w:t>земельных участков, находящихся в собственности поселения, включенных в Перечень.</w:t>
      </w:r>
      <w:bookmarkEnd w:id="12"/>
      <w:proofErr w:type="gramEnd"/>
    </w:p>
    <w:p w:rsidR="004F3032" w:rsidRPr="004F3032" w:rsidRDefault="004F3032" w:rsidP="004F3032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r w:rsidRPr="004F3032">
        <w:rPr>
          <w:sz w:val="26"/>
          <w:szCs w:val="26"/>
        </w:rPr>
        <w:t>7. </w:t>
      </w:r>
      <w:proofErr w:type="gramStart"/>
      <w:r w:rsidRPr="004F3032">
        <w:rPr>
          <w:rFonts w:eastAsia="SimSun"/>
          <w:sz w:val="26"/>
          <w:szCs w:val="26"/>
        </w:rPr>
        <w:t>Арендатор земельного участка, включенного в Перечень,</w:t>
      </w:r>
      <w:r w:rsidRPr="004F3032">
        <w:rPr>
          <w:rFonts w:eastAsia="SimSun"/>
          <w:sz w:val="26"/>
          <w:szCs w:val="26"/>
        </w:rPr>
        <w:br/>
        <w:t>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</w:t>
      </w:r>
      <w:r w:rsidR="0076504E">
        <w:rPr>
          <w:rFonts w:eastAsia="SimSun"/>
          <w:sz w:val="26"/>
          <w:szCs w:val="26"/>
        </w:rPr>
        <w:t xml:space="preserve">г и внести их в качестве вклада </w:t>
      </w:r>
      <w:r w:rsidRPr="004F3032">
        <w:rPr>
          <w:rFonts w:eastAsia="SimSun"/>
          <w:sz w:val="26"/>
          <w:szCs w:val="26"/>
        </w:rPr>
        <w:t>в уставный капитал хозяйственного товарищества или общества либо паевого взноса в производственный кооператив.</w:t>
      </w:r>
      <w:proofErr w:type="gramEnd"/>
    </w:p>
    <w:p w:rsidR="004F3032" w:rsidRPr="004F3032" w:rsidRDefault="004F3032" w:rsidP="004F3032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r w:rsidRPr="004F3032">
        <w:rPr>
          <w:sz w:val="26"/>
          <w:szCs w:val="26"/>
        </w:rPr>
        <w:t>8. </w:t>
      </w:r>
      <w:r w:rsidRPr="004F3032">
        <w:rPr>
          <w:rFonts w:eastAsia="SimSun"/>
          <w:sz w:val="26"/>
          <w:szCs w:val="26"/>
        </w:rPr>
        <w:t>Арендатор земельного участка, включенного в Перечень,</w:t>
      </w:r>
      <w:r w:rsidRPr="004F3032">
        <w:rPr>
          <w:rFonts w:eastAsia="SimSun"/>
          <w:sz w:val="26"/>
          <w:szCs w:val="26"/>
        </w:rPr>
        <w:br/>
        <w:t>не вправе передавать арендованный земельный участок в субаренду.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r w:rsidRPr="004F3032">
        <w:rPr>
          <w:sz w:val="26"/>
          <w:szCs w:val="26"/>
        </w:rPr>
        <w:t>9. </w:t>
      </w:r>
      <w:r w:rsidRPr="004F3032">
        <w:rPr>
          <w:rFonts w:eastAsia="SimSun"/>
          <w:sz w:val="26"/>
          <w:szCs w:val="26"/>
        </w:rPr>
        <w:t>Арендодатель земельного участка, включенного в Перечень, вправе обратиться в суд с требованием о прекращении договора аренды земельного участка, заключенного с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случае использования земельного участка не</w:t>
      </w:r>
      <w:r w:rsidR="0076504E">
        <w:rPr>
          <w:rFonts w:eastAsia="SimSun"/>
          <w:sz w:val="26"/>
          <w:szCs w:val="26"/>
        </w:rPr>
        <w:t xml:space="preserve"> по целевому назначению и (или</w:t>
      </w:r>
      <w:proofErr w:type="gramStart"/>
      <w:r w:rsidR="0076504E">
        <w:rPr>
          <w:rFonts w:eastAsia="SimSun"/>
          <w:sz w:val="26"/>
          <w:szCs w:val="26"/>
        </w:rPr>
        <w:t>)</w:t>
      </w:r>
      <w:r w:rsidRPr="004F3032">
        <w:rPr>
          <w:rFonts w:eastAsia="SimSun"/>
          <w:sz w:val="26"/>
          <w:szCs w:val="26"/>
        </w:rPr>
        <w:t>с</w:t>
      </w:r>
      <w:proofErr w:type="gramEnd"/>
      <w:r w:rsidRPr="004F3032">
        <w:rPr>
          <w:rFonts w:eastAsia="SimSun"/>
          <w:sz w:val="26"/>
          <w:szCs w:val="26"/>
        </w:rPr>
        <w:t xml:space="preserve"> нарушением запретов, установленных пунктами 7, 8 настоящих Условий.</w:t>
      </w:r>
    </w:p>
    <w:p w:rsidR="004F3032" w:rsidRPr="009D047E" w:rsidRDefault="004F3032" w:rsidP="004F303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4F3032" w:rsidRPr="009D047E" w:rsidRDefault="004F3032" w:rsidP="004F3032">
      <w:pPr>
        <w:jc w:val="both"/>
        <w:rPr>
          <w:sz w:val="28"/>
          <w:szCs w:val="28"/>
        </w:rPr>
      </w:pPr>
    </w:p>
    <w:p w:rsidR="004F3032" w:rsidRDefault="004F3032" w:rsidP="004F303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F3032" w:rsidRDefault="004F3032" w:rsidP="008C2896">
      <w:pPr>
        <w:ind w:left="4962"/>
        <w:jc w:val="center"/>
        <w:rPr>
          <w:sz w:val="26"/>
          <w:szCs w:val="26"/>
        </w:rPr>
      </w:pPr>
    </w:p>
    <w:p w:rsidR="000C718E" w:rsidRDefault="000C718E" w:rsidP="008C2896">
      <w:pPr>
        <w:ind w:left="4962"/>
        <w:jc w:val="center"/>
        <w:rPr>
          <w:sz w:val="26"/>
          <w:szCs w:val="26"/>
        </w:rPr>
      </w:pPr>
    </w:p>
    <w:p w:rsidR="000C718E" w:rsidRDefault="000C718E" w:rsidP="008C2896">
      <w:pPr>
        <w:ind w:left="4962"/>
        <w:jc w:val="center"/>
        <w:rPr>
          <w:sz w:val="26"/>
          <w:szCs w:val="26"/>
        </w:rPr>
      </w:pPr>
    </w:p>
    <w:p w:rsidR="000C718E" w:rsidRDefault="000C718E" w:rsidP="008C2896">
      <w:pPr>
        <w:ind w:left="4962"/>
        <w:jc w:val="center"/>
        <w:rPr>
          <w:sz w:val="26"/>
          <w:szCs w:val="26"/>
        </w:rPr>
      </w:pPr>
    </w:p>
    <w:p w:rsidR="000C718E" w:rsidRDefault="000C718E" w:rsidP="008C2896">
      <w:pPr>
        <w:ind w:left="4962"/>
        <w:jc w:val="center"/>
        <w:rPr>
          <w:sz w:val="26"/>
          <w:szCs w:val="26"/>
        </w:rPr>
      </w:pPr>
    </w:p>
    <w:p w:rsidR="000C718E" w:rsidRDefault="000C718E" w:rsidP="008C2896">
      <w:pPr>
        <w:ind w:left="4962"/>
        <w:jc w:val="center"/>
        <w:rPr>
          <w:sz w:val="26"/>
          <w:szCs w:val="26"/>
        </w:rPr>
      </w:pPr>
    </w:p>
    <w:p w:rsidR="000C718E" w:rsidRDefault="000C718E" w:rsidP="008C2896">
      <w:pPr>
        <w:ind w:left="4962"/>
        <w:jc w:val="center"/>
        <w:rPr>
          <w:sz w:val="26"/>
          <w:szCs w:val="26"/>
        </w:rPr>
      </w:pPr>
    </w:p>
    <w:p w:rsidR="000C718E" w:rsidRPr="000C718E" w:rsidRDefault="000C718E" w:rsidP="008C2896">
      <w:pPr>
        <w:ind w:left="4962"/>
        <w:jc w:val="center"/>
        <w:rPr>
          <w:sz w:val="26"/>
          <w:szCs w:val="26"/>
        </w:rPr>
      </w:pPr>
    </w:p>
    <w:sectPr w:rsidR="000C718E" w:rsidRPr="000C718E" w:rsidSect="00CC323F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01"/>
    <w:multiLevelType w:val="multilevel"/>
    <w:tmpl w:val="C96475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03F3A"/>
    <w:multiLevelType w:val="multilevel"/>
    <w:tmpl w:val="47C013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B086F72"/>
    <w:multiLevelType w:val="multilevel"/>
    <w:tmpl w:val="A91C2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F5644"/>
    <w:multiLevelType w:val="multilevel"/>
    <w:tmpl w:val="479E0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3A1"/>
    <w:rsid w:val="000455A0"/>
    <w:rsid w:val="000A4EA9"/>
    <w:rsid w:val="000C718E"/>
    <w:rsid w:val="00115FC8"/>
    <w:rsid w:val="00143199"/>
    <w:rsid w:val="001D64FE"/>
    <w:rsid w:val="001F137F"/>
    <w:rsid w:val="002A7C74"/>
    <w:rsid w:val="002D2C62"/>
    <w:rsid w:val="002E59F1"/>
    <w:rsid w:val="00323ED0"/>
    <w:rsid w:val="00343BA3"/>
    <w:rsid w:val="00464DBB"/>
    <w:rsid w:val="004A0A80"/>
    <w:rsid w:val="004A22F7"/>
    <w:rsid w:val="004F3032"/>
    <w:rsid w:val="005B4A30"/>
    <w:rsid w:val="005E361F"/>
    <w:rsid w:val="00601E37"/>
    <w:rsid w:val="006620ED"/>
    <w:rsid w:val="00662AC0"/>
    <w:rsid w:val="00684C6A"/>
    <w:rsid w:val="006D7DC5"/>
    <w:rsid w:val="006E0D46"/>
    <w:rsid w:val="0076241A"/>
    <w:rsid w:val="0076504E"/>
    <w:rsid w:val="00800AFC"/>
    <w:rsid w:val="00835A58"/>
    <w:rsid w:val="008535C3"/>
    <w:rsid w:val="00894784"/>
    <w:rsid w:val="00896B54"/>
    <w:rsid w:val="008C2896"/>
    <w:rsid w:val="009125BE"/>
    <w:rsid w:val="00915808"/>
    <w:rsid w:val="00966E1C"/>
    <w:rsid w:val="00A007F1"/>
    <w:rsid w:val="00A03E16"/>
    <w:rsid w:val="00A34AFD"/>
    <w:rsid w:val="00A64519"/>
    <w:rsid w:val="00B26B93"/>
    <w:rsid w:val="00B81D13"/>
    <w:rsid w:val="00BB002E"/>
    <w:rsid w:val="00BD7912"/>
    <w:rsid w:val="00BE2BB8"/>
    <w:rsid w:val="00C66441"/>
    <w:rsid w:val="00C70D3C"/>
    <w:rsid w:val="00C8358D"/>
    <w:rsid w:val="00CC323F"/>
    <w:rsid w:val="00CC730A"/>
    <w:rsid w:val="00CE4CAC"/>
    <w:rsid w:val="00D0735F"/>
    <w:rsid w:val="00D37ABD"/>
    <w:rsid w:val="00D51D1C"/>
    <w:rsid w:val="00D64205"/>
    <w:rsid w:val="00D954ED"/>
    <w:rsid w:val="00DC2C06"/>
    <w:rsid w:val="00EC7205"/>
    <w:rsid w:val="00EF0ECF"/>
    <w:rsid w:val="00EF13A1"/>
    <w:rsid w:val="00F27C69"/>
    <w:rsid w:val="00F403DF"/>
    <w:rsid w:val="00FA0AC6"/>
    <w:rsid w:val="00FB2B04"/>
    <w:rsid w:val="00FF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35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0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5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5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F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unhideWhenUsed/>
    <w:rsid w:val="004F3032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4F3032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0C71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3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C1CA9226049325B78BD3246CED08C8028946FFCF6238BDB598DECFC801DE7B67D964C76D64704A6EAA80739J8MBG" TargetMode="External"/><Relationship Id="rId13" Type="http://schemas.openxmlformats.org/officeDocument/2006/relationships/hyperlink" Target="consultantplus://offline/ref=FA6C1CA9226049325B78BD3246CED08C8028946FFCF6238BDB598DECFC801DE7A47DCE4077D75A00A2FFFE567CD7AF3F63B72969566D259FJAM7G" TargetMode="External"/><Relationship Id="rId18" Type="http://schemas.openxmlformats.org/officeDocument/2006/relationships/hyperlink" Target="consultantplus://offline/ref=8FE06FC1B384C979C9EF7F7AD834C4190ECCAA431E77841E73F2378CE8B2B168443155A872D6DC23BEB396AA31E6485173F359F7CA4CBE47KAMAG" TargetMode="External"/><Relationship Id="rId26" Type="http://schemas.openxmlformats.org/officeDocument/2006/relationships/hyperlink" Target="garantF1://12054854.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E06FC1B384C979C9EF7F7AD834C4190ECCAB4B1572841E73F2378CE8B2B16856310DA473D7C320B5A6C0FB74KBMAG" TargetMode="External"/><Relationship Id="rId7" Type="http://schemas.openxmlformats.org/officeDocument/2006/relationships/hyperlink" Target="consultantplus://offline/ref=FA6C1CA9226049325B78BD3246CED08C8028946FFCF6238BDB598DECFC801DE7A47DCE4077D75A00A3FFFE567CD7AF3F63B72969566D259FJAM7G" TargetMode="External"/><Relationship Id="rId12" Type="http://schemas.openxmlformats.org/officeDocument/2006/relationships/hyperlink" Target="consultantplus://offline/ref=FA6C1CA9226049325B78BD3246CED08C8028946FFCF6238BDB598DECFC801DE7B67D964C76D64704A6EAA80739J8MBG" TargetMode="External"/><Relationship Id="rId17" Type="http://schemas.openxmlformats.org/officeDocument/2006/relationships/hyperlink" Target="consultantplus://offline/ref=8FE06FC1B384C979C9EF7F7AD834C4190ECDA94F1874841E73F2378CE8B2B16856310DA473D7C320B5A6C0FB74KBMAG" TargetMode="External"/><Relationship Id="rId25" Type="http://schemas.openxmlformats.org/officeDocument/2006/relationships/hyperlink" Target="consultantplus://offline/ref=8FE06FC1B384C979C9EF7F7AD834C4190ECCAA431E77841E73F2378CE8B2B168443155A872D6DC25B6B396AA31E6485173F359F7CA4CBE47KAM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E06FC1B384C979C9EF7F7AD834C4190ECCAB4B1572841E73F2378CE8B2B16856310DA473D7C320B5A6C0FB74KBMAG" TargetMode="External"/><Relationship Id="rId20" Type="http://schemas.openxmlformats.org/officeDocument/2006/relationships/hyperlink" Target="consultantplus://offline/ref=8FE06FC1B384C979C9EF7F7AD834C4190ECCAA431E77841E73F2378CE8B2B168443155A872D6DC24B2B396AA31E6485173F359F7CA4CBE47KAM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6C1CA9226049325B78BD3246CED08C8028946FFCF6238BDB598DECFC801DE7B67D964C76D64704A6EAA80739J8MBG" TargetMode="External"/><Relationship Id="rId24" Type="http://schemas.openxmlformats.org/officeDocument/2006/relationships/hyperlink" Target="consultantplus://offline/ref=8FE06FC1B384C979C9EF7F7AD834C4190ECCAA431E77841E73F2378CE8B2B168443155A872D6DD21BFB396AA31E6485173F359F7CA4CBE47KAM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E06FC1B384C979C9EF7F7AD834C4190ECCAA431E77841E73F2378CE8B2B168443155A872D6DE24B0B396AA31E6485173F359F7CA4CBE47KAMAG" TargetMode="External"/><Relationship Id="rId23" Type="http://schemas.openxmlformats.org/officeDocument/2006/relationships/hyperlink" Target="consultantplus://offline/ref=8FE06FC1B384C979C9EF7F7AD834C4190ECCAB4B1572841E73F2378CE8B2B168443155AA7AD6D674E7FC97F674B25B5071F35BF4D5K4M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A6C1CA9226049325B78BD3246CED08C8028946FFCF6238BDB598DECFC801DE7B67D964C76D64704A6EAA80739J8MBG" TargetMode="External"/><Relationship Id="rId19" Type="http://schemas.openxmlformats.org/officeDocument/2006/relationships/hyperlink" Target="consultantplus://offline/ref=8FE06FC1B384C979C9EF7F7AD834C4190ECCAA431E77841E73F2378CE8B2B168443155A872D6DC23BEB396AA31E6485173F359F7CA4CBE47KAM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6C1CA9226049325B78BD3246CED08C8028946FFCF6238BDB598DECFC801DE7B67D964C76D64704A6EAA80739J8MBG" TargetMode="External"/><Relationship Id="rId14" Type="http://schemas.openxmlformats.org/officeDocument/2006/relationships/hyperlink" Target="consultantplus://offline/ref=8FE06FC1B384C979C9EF7F7AD834C4190ECDAE431F77841E73F2378CE8B2B16856310DA473D7C320B5A6C0FB74KBMAG" TargetMode="External"/><Relationship Id="rId22" Type="http://schemas.openxmlformats.org/officeDocument/2006/relationships/hyperlink" Target="consultantplus://offline/ref=8FE06FC1B384C979C9EF7F7AD834C4190ECDA94F1874841E73F2378CE8B2B16856310DA473D7C320B5A6C0FB74KBMAG" TargetMode="External"/><Relationship Id="rId27" Type="http://schemas.openxmlformats.org/officeDocument/2006/relationships/hyperlink" Target="garantF1://1205485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F124-03A7-4373-99AF-2521F81A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32702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Староганькино</cp:lastModifiedBy>
  <cp:revision>30</cp:revision>
  <cp:lastPrinted>2019-03-22T11:19:00Z</cp:lastPrinted>
  <dcterms:created xsi:type="dcterms:W3CDTF">2014-06-18T09:44:00Z</dcterms:created>
  <dcterms:modified xsi:type="dcterms:W3CDTF">2019-03-22T11:22:00Z</dcterms:modified>
</cp:coreProperties>
</file>