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24A" w:rsidRDefault="008A024A" w:rsidP="00DB32BB">
      <w:pPr>
        <w:pStyle w:val="Standard"/>
        <w:jc w:val="center"/>
        <w:rPr>
          <w:rFonts w:cs="Times New Roman"/>
          <w:b/>
          <w:bCs/>
          <w:noProof/>
          <w:sz w:val="28"/>
          <w:szCs w:val="28"/>
          <w:lang w:val="ru-RU" w:eastAsia="ru-RU" w:bidi="ar-SA"/>
        </w:rPr>
      </w:pPr>
    </w:p>
    <w:p w:rsidR="008A024A" w:rsidRDefault="008A024A" w:rsidP="00DB32BB">
      <w:pPr>
        <w:pStyle w:val="Standard"/>
        <w:jc w:val="center"/>
        <w:rPr>
          <w:rFonts w:cs="Times New Roman"/>
          <w:b/>
          <w:bCs/>
          <w:noProof/>
          <w:sz w:val="28"/>
          <w:szCs w:val="28"/>
          <w:lang w:val="ru-RU" w:eastAsia="ru-RU" w:bidi="ar-SA"/>
        </w:rPr>
      </w:pPr>
    </w:p>
    <w:p w:rsidR="00E230CC" w:rsidRDefault="00E230CC" w:rsidP="00DB32BB">
      <w:pPr>
        <w:pStyle w:val="Standard"/>
        <w:jc w:val="center"/>
        <w:rPr>
          <w:rFonts w:cs="Times New Roman"/>
          <w:b/>
          <w:bCs/>
          <w:sz w:val="28"/>
          <w:szCs w:val="28"/>
          <w:lang w:val="ru-RU"/>
        </w:rPr>
      </w:pPr>
      <w:r w:rsidRPr="00E230CC">
        <w:rPr>
          <w:rFonts w:cs="Times New Roman"/>
          <w:b/>
          <w:bCs/>
          <w:noProof/>
          <w:sz w:val="28"/>
          <w:szCs w:val="28"/>
          <w:lang w:val="ru-RU" w:eastAsia="ru-RU" w:bidi="ar-SA"/>
        </w:rPr>
        <w:drawing>
          <wp:anchor distT="0" distB="0" distL="114300" distR="114300" simplePos="0" relativeHeight="251661312" behindDoc="0" locked="0" layoutInCell="1" allowOverlap="1">
            <wp:simplePos x="0" y="0"/>
            <wp:positionH relativeFrom="column">
              <wp:posOffset>2454275</wp:posOffset>
            </wp:positionH>
            <wp:positionV relativeFrom="paragraph">
              <wp:posOffset>-453390</wp:posOffset>
            </wp:positionV>
            <wp:extent cx="628650" cy="771525"/>
            <wp:effectExtent l="19050" t="0" r="0" b="0"/>
            <wp:wrapNone/>
            <wp:docPr id="3"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7"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rsidR="00E230CC" w:rsidRDefault="00E230CC" w:rsidP="00DB32BB">
      <w:pPr>
        <w:pStyle w:val="Standard"/>
        <w:jc w:val="center"/>
        <w:rPr>
          <w:rFonts w:cs="Times New Roman"/>
          <w:b/>
          <w:bCs/>
          <w:sz w:val="28"/>
          <w:szCs w:val="28"/>
          <w:lang w:val="ru-RU"/>
        </w:rPr>
      </w:pP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СОВЕТ НАРОДНЫХ ДЕПУТАТОВ</w:t>
      </w:r>
    </w:p>
    <w:p w:rsidR="002854FF" w:rsidRPr="00DB32BB" w:rsidRDefault="00E230CC" w:rsidP="00DB32BB">
      <w:pPr>
        <w:pStyle w:val="Standard"/>
        <w:jc w:val="center"/>
        <w:rPr>
          <w:rFonts w:cs="Times New Roman"/>
          <w:b/>
          <w:sz w:val="28"/>
          <w:szCs w:val="28"/>
        </w:rPr>
      </w:pPr>
      <w:r>
        <w:rPr>
          <w:rFonts w:cs="Times New Roman"/>
          <w:b/>
          <w:bCs/>
          <w:sz w:val="28"/>
          <w:szCs w:val="28"/>
          <w:lang w:val="ru-RU"/>
        </w:rPr>
        <w:t>ТВЕРДОХЛЕБОВСКОГО</w:t>
      </w:r>
      <w:r w:rsidR="002854FF" w:rsidRPr="00DB32BB">
        <w:rPr>
          <w:rFonts w:cs="Times New Roman"/>
          <w:b/>
          <w:bCs/>
          <w:sz w:val="28"/>
          <w:szCs w:val="28"/>
        </w:rPr>
        <w:t xml:space="preserve"> СЕЛЬСКОГО ПОСЕЛЕНИЯ</w:t>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БОГУЧАРСКОГО МУНИЦИПАЛЬНОГО РАЙОНА</w:t>
      </w:r>
    </w:p>
    <w:p w:rsidR="002854FF" w:rsidRPr="00DB32BB" w:rsidRDefault="002854FF" w:rsidP="00DB32BB">
      <w:pPr>
        <w:pStyle w:val="Standard"/>
        <w:jc w:val="center"/>
        <w:rPr>
          <w:rFonts w:cs="Times New Roman"/>
          <w:b/>
          <w:bCs/>
          <w:sz w:val="28"/>
          <w:szCs w:val="28"/>
        </w:rPr>
      </w:pPr>
      <w:r w:rsidRPr="00DB32BB">
        <w:rPr>
          <w:rFonts w:cs="Times New Roman"/>
          <w:b/>
          <w:bCs/>
          <w:sz w:val="28"/>
          <w:szCs w:val="28"/>
        </w:rPr>
        <w:t>ВОРОНЕЖСКОЙ ОБЛАСТИ</w:t>
      </w:r>
    </w:p>
    <w:p w:rsidR="002854FF" w:rsidRPr="00DB32BB" w:rsidRDefault="002854FF" w:rsidP="00DB32BB">
      <w:pPr>
        <w:jc w:val="center"/>
        <w:rPr>
          <w:rFonts w:ascii="Times New Roman" w:hAnsi="Times New Roman" w:cs="Times New Roman"/>
          <w:b/>
          <w:sz w:val="28"/>
          <w:szCs w:val="28"/>
        </w:rPr>
      </w:pPr>
      <w:r w:rsidRPr="00DB32BB">
        <w:rPr>
          <w:rFonts w:ascii="Times New Roman" w:hAnsi="Times New Roman" w:cs="Times New Roman"/>
          <w:b/>
          <w:sz w:val="28"/>
          <w:szCs w:val="28"/>
        </w:rPr>
        <w:t>РЕШЕНИЕ</w:t>
      </w:r>
    </w:p>
    <w:p w:rsidR="00DB32BB" w:rsidRDefault="00DB32BB" w:rsidP="00DB32BB">
      <w:pPr>
        <w:pStyle w:val="Standard"/>
        <w:jc w:val="both"/>
        <w:rPr>
          <w:rFonts w:cs="Times New Roman"/>
          <w:bCs/>
          <w:sz w:val="28"/>
          <w:szCs w:val="28"/>
        </w:rPr>
      </w:pPr>
    </w:p>
    <w:p w:rsidR="002854FF" w:rsidRPr="00DB32BB" w:rsidRDefault="002854FF" w:rsidP="008A024A">
      <w:pPr>
        <w:pStyle w:val="Standard"/>
        <w:ind w:left="-567" w:firstLine="567"/>
        <w:jc w:val="both"/>
        <w:rPr>
          <w:rFonts w:cs="Times New Roman"/>
          <w:sz w:val="28"/>
          <w:szCs w:val="28"/>
        </w:rPr>
      </w:pPr>
      <w:r w:rsidRPr="00DB32BB">
        <w:rPr>
          <w:rFonts w:cs="Times New Roman"/>
          <w:bCs/>
          <w:sz w:val="28"/>
          <w:szCs w:val="28"/>
        </w:rPr>
        <w:t>от «</w:t>
      </w:r>
      <w:r w:rsidR="008A024A">
        <w:rPr>
          <w:rFonts w:cs="Times New Roman"/>
          <w:bCs/>
          <w:sz w:val="28"/>
          <w:szCs w:val="28"/>
          <w:lang w:val="ru-RU"/>
        </w:rPr>
        <w:t>19</w:t>
      </w:r>
      <w:r w:rsidRPr="00DB32BB">
        <w:rPr>
          <w:rFonts w:cs="Times New Roman"/>
          <w:bCs/>
          <w:sz w:val="28"/>
          <w:szCs w:val="28"/>
        </w:rPr>
        <w:t>»</w:t>
      </w:r>
      <w:r w:rsidR="008A024A">
        <w:rPr>
          <w:rFonts w:cs="Times New Roman"/>
          <w:bCs/>
          <w:sz w:val="28"/>
          <w:szCs w:val="28"/>
          <w:lang w:val="ru-RU"/>
        </w:rPr>
        <w:t xml:space="preserve"> января </w:t>
      </w:r>
      <w:r w:rsidRPr="00DB32BB">
        <w:rPr>
          <w:rFonts w:cs="Times New Roman"/>
          <w:bCs/>
          <w:sz w:val="28"/>
          <w:szCs w:val="28"/>
        </w:rPr>
        <w:t>201</w:t>
      </w:r>
      <w:r w:rsidR="00CD38FD" w:rsidRPr="00DB32BB">
        <w:rPr>
          <w:rFonts w:cs="Times New Roman"/>
          <w:bCs/>
          <w:sz w:val="28"/>
          <w:szCs w:val="28"/>
          <w:lang w:val="ru-RU"/>
        </w:rPr>
        <w:t>9</w:t>
      </w:r>
      <w:r w:rsidRPr="00DB32BB">
        <w:rPr>
          <w:rFonts w:cs="Times New Roman"/>
          <w:bCs/>
          <w:sz w:val="28"/>
          <w:szCs w:val="28"/>
        </w:rPr>
        <w:t xml:space="preserve"> г</w:t>
      </w:r>
      <w:r w:rsidR="00F238FF" w:rsidRPr="00DB32BB">
        <w:rPr>
          <w:rFonts w:cs="Times New Roman"/>
          <w:bCs/>
          <w:sz w:val="28"/>
          <w:szCs w:val="28"/>
          <w:lang w:val="ru-RU"/>
        </w:rPr>
        <w:t>.</w:t>
      </w:r>
      <w:r w:rsidRPr="00DB32BB">
        <w:rPr>
          <w:rFonts w:cs="Times New Roman"/>
          <w:bCs/>
          <w:sz w:val="28"/>
          <w:szCs w:val="28"/>
        </w:rPr>
        <w:t xml:space="preserve"> №</w:t>
      </w:r>
      <w:r w:rsidR="000F3A0C">
        <w:rPr>
          <w:rFonts w:cs="Times New Roman"/>
          <w:bCs/>
          <w:sz w:val="28"/>
          <w:szCs w:val="28"/>
          <w:lang w:val="ru-RU"/>
        </w:rPr>
        <w:t xml:space="preserve"> </w:t>
      </w:r>
      <w:r w:rsidR="0016515C">
        <w:rPr>
          <w:rFonts w:cs="Times New Roman"/>
          <w:bCs/>
          <w:sz w:val="28"/>
          <w:szCs w:val="28"/>
          <w:lang w:val="ru-RU"/>
        </w:rPr>
        <w:t>241</w:t>
      </w:r>
    </w:p>
    <w:p w:rsidR="002854FF" w:rsidRPr="00DB32BB" w:rsidRDefault="002854FF" w:rsidP="008A024A">
      <w:pPr>
        <w:pStyle w:val="Standard"/>
        <w:ind w:left="-567" w:firstLine="567"/>
        <w:jc w:val="both"/>
        <w:rPr>
          <w:rFonts w:cs="Times New Roman"/>
          <w:sz w:val="28"/>
          <w:szCs w:val="28"/>
        </w:rPr>
      </w:pPr>
      <w:bookmarkStart w:id="0" w:name="_GoBack"/>
      <w:bookmarkEnd w:id="0"/>
      <w:r w:rsidRPr="00DB32BB">
        <w:rPr>
          <w:rFonts w:cs="Times New Roman"/>
          <w:bCs/>
          <w:sz w:val="28"/>
          <w:szCs w:val="28"/>
          <w:lang w:val="ru-RU"/>
        </w:rPr>
        <w:t xml:space="preserve">с. </w:t>
      </w:r>
      <w:r w:rsidR="00E230CC">
        <w:rPr>
          <w:rFonts w:cs="Times New Roman"/>
          <w:bCs/>
          <w:sz w:val="28"/>
          <w:szCs w:val="28"/>
          <w:lang w:val="ru-RU"/>
        </w:rPr>
        <w:t>Твердохлебовка</w:t>
      </w:r>
    </w:p>
    <w:p w:rsidR="008A024A" w:rsidRDefault="008A024A" w:rsidP="008A024A">
      <w:pPr>
        <w:pStyle w:val="2"/>
        <w:shd w:val="clear" w:color="auto" w:fill="auto"/>
        <w:spacing w:line="240" w:lineRule="auto"/>
        <w:ind w:left="-567" w:right="4821" w:firstLine="567"/>
        <w:jc w:val="both"/>
        <w:rPr>
          <w:b/>
          <w:sz w:val="28"/>
          <w:szCs w:val="28"/>
        </w:rPr>
      </w:pPr>
    </w:p>
    <w:p w:rsidR="002854FF" w:rsidRPr="00DB32BB" w:rsidRDefault="002854FF" w:rsidP="008A024A">
      <w:pPr>
        <w:pStyle w:val="2"/>
        <w:shd w:val="clear" w:color="auto" w:fill="auto"/>
        <w:spacing w:line="240" w:lineRule="auto"/>
        <w:ind w:left="-567" w:right="4821" w:firstLine="0"/>
        <w:jc w:val="both"/>
        <w:rPr>
          <w:b/>
          <w:sz w:val="28"/>
          <w:szCs w:val="28"/>
        </w:rPr>
      </w:pPr>
      <w:r w:rsidRPr="00DB32BB">
        <w:rPr>
          <w:b/>
          <w:sz w:val="28"/>
          <w:szCs w:val="28"/>
        </w:rPr>
        <w:t xml:space="preserve">Об утверждении стоимости гарантированного перечня услуг по погребению на территории </w:t>
      </w:r>
      <w:r w:rsidR="00E230CC">
        <w:rPr>
          <w:b/>
          <w:sz w:val="28"/>
          <w:szCs w:val="28"/>
        </w:rPr>
        <w:t>Твердохлебовского</w:t>
      </w:r>
      <w:r w:rsidRPr="00DB32BB">
        <w:rPr>
          <w:b/>
          <w:sz w:val="28"/>
          <w:szCs w:val="28"/>
        </w:rPr>
        <w:t xml:space="preserve"> сельского поселения Богучарского муниципального района Воронежской области</w:t>
      </w:r>
    </w:p>
    <w:p w:rsidR="002854FF" w:rsidRPr="00DB32BB" w:rsidRDefault="002854FF" w:rsidP="008A024A">
      <w:pPr>
        <w:pStyle w:val="Standard"/>
        <w:ind w:left="-567" w:firstLine="567"/>
        <w:jc w:val="both"/>
        <w:rPr>
          <w:rFonts w:cs="Times New Roman"/>
          <w:b/>
          <w:sz w:val="28"/>
          <w:szCs w:val="28"/>
          <w:lang w:val="ru-RU"/>
        </w:rPr>
      </w:pPr>
    </w:p>
    <w:p w:rsidR="00DB32BB" w:rsidRDefault="002854FF" w:rsidP="008A024A">
      <w:pPr>
        <w:pStyle w:val="Standard"/>
        <w:tabs>
          <w:tab w:val="left" w:pos="0"/>
        </w:tabs>
        <w:ind w:left="-567" w:firstLine="567"/>
        <w:jc w:val="both"/>
        <w:rPr>
          <w:rFonts w:cs="Times New Roman"/>
          <w:b/>
          <w:bCs/>
          <w:spacing w:val="20"/>
          <w:sz w:val="28"/>
          <w:szCs w:val="28"/>
          <w:lang w:val="ru-RU"/>
        </w:rPr>
      </w:pPr>
      <w:r w:rsidRPr="00DB32BB">
        <w:rPr>
          <w:rFonts w:cs="Times New Roman"/>
          <w:sz w:val="28"/>
          <w:szCs w:val="28"/>
        </w:rPr>
        <w:t>В соответствии с Федеральн</w:t>
      </w:r>
      <w:r w:rsidRPr="00DB32BB">
        <w:rPr>
          <w:rFonts w:cs="Times New Roman"/>
          <w:sz w:val="28"/>
          <w:szCs w:val="28"/>
          <w:lang w:val="ru-RU"/>
        </w:rPr>
        <w:t>ым</w:t>
      </w:r>
      <w:r w:rsidRPr="00DB32BB">
        <w:rPr>
          <w:rFonts w:cs="Times New Roman"/>
          <w:sz w:val="28"/>
          <w:szCs w:val="28"/>
        </w:rPr>
        <w:t xml:space="preserve"> закон</w:t>
      </w:r>
      <w:r w:rsidRPr="00DB32BB">
        <w:rPr>
          <w:rFonts w:cs="Times New Roman"/>
          <w:sz w:val="28"/>
          <w:szCs w:val="28"/>
          <w:lang w:val="ru-RU"/>
        </w:rPr>
        <w:t>ом</w:t>
      </w:r>
      <w:r w:rsidRPr="00DB32BB">
        <w:rPr>
          <w:rFonts w:cs="Times New Roman"/>
          <w:sz w:val="28"/>
          <w:szCs w:val="28"/>
        </w:rPr>
        <w:t xml:space="preserve"> от 06.10.2003 № 131-Ф</w:t>
      </w:r>
      <w:r w:rsidRPr="00DB32BB">
        <w:rPr>
          <w:rFonts w:cs="Times New Roman"/>
          <w:sz w:val="28"/>
          <w:szCs w:val="28"/>
          <w:lang w:val="ru-RU"/>
        </w:rPr>
        <w:t>З</w:t>
      </w:r>
      <w:r w:rsidRPr="00DB32BB">
        <w:rPr>
          <w:rFonts w:cs="Times New Roman"/>
          <w:sz w:val="28"/>
          <w:szCs w:val="28"/>
        </w:rPr>
        <w:t xml:space="preserve"> «Об общих принципах организации местного самоуправления в Российской Федерации</w:t>
      </w:r>
      <w:r w:rsidRPr="00DB32BB">
        <w:rPr>
          <w:rFonts w:cs="Times New Roman"/>
          <w:sz w:val="28"/>
          <w:szCs w:val="28"/>
          <w:lang w:val="ru-RU"/>
        </w:rPr>
        <w:t>»,</w:t>
      </w:r>
      <w:r w:rsidR="00E230CC">
        <w:rPr>
          <w:rFonts w:cs="Times New Roman"/>
          <w:sz w:val="28"/>
          <w:szCs w:val="28"/>
          <w:lang w:val="ru-RU"/>
        </w:rPr>
        <w:t xml:space="preserve"> </w:t>
      </w:r>
      <w:r w:rsidRPr="00DB32BB">
        <w:rPr>
          <w:rFonts w:cs="Times New Roman"/>
          <w:sz w:val="28"/>
          <w:szCs w:val="28"/>
          <w:lang w:val="ru-RU"/>
        </w:rPr>
        <w:t xml:space="preserve"> </w:t>
      </w:r>
      <w:r w:rsidRPr="00DB32BB">
        <w:rPr>
          <w:rFonts w:cs="Times New Roman"/>
          <w:sz w:val="28"/>
          <w:szCs w:val="28"/>
        </w:rPr>
        <w:t>статьями 9 и 10 Федерального закона от 12.01.1996</w:t>
      </w:r>
      <w:r w:rsidR="00DB32BB">
        <w:rPr>
          <w:rFonts w:cs="Times New Roman"/>
          <w:sz w:val="28"/>
          <w:szCs w:val="28"/>
        </w:rPr>
        <w:t xml:space="preserve"> </w:t>
      </w:r>
      <w:r w:rsidRPr="00DB32BB">
        <w:rPr>
          <w:rFonts w:cs="Times New Roman"/>
          <w:sz w:val="28"/>
          <w:szCs w:val="28"/>
        </w:rPr>
        <w:t>№ 8-ФЗ «О погребении и похоронном деле»,</w:t>
      </w:r>
      <w:r w:rsidR="004C691B">
        <w:rPr>
          <w:rFonts w:cs="Times New Roman"/>
          <w:sz w:val="28"/>
          <w:szCs w:val="28"/>
          <w:lang w:val="ru-RU"/>
        </w:rPr>
        <w:t xml:space="preserve"> Постановлением Правительства РФ от 24.01.2019 № 32 «Об утверждении коэффициента индексации выплат, пособий и компенсаций в 2019 году»,</w:t>
      </w:r>
      <w:r w:rsidR="00DB32BB">
        <w:rPr>
          <w:rFonts w:cs="Times New Roman"/>
          <w:sz w:val="28"/>
          <w:szCs w:val="28"/>
        </w:rPr>
        <w:t xml:space="preserve"> </w:t>
      </w:r>
      <w:r w:rsidRPr="00DB32BB">
        <w:rPr>
          <w:rFonts w:cs="Times New Roman"/>
          <w:sz w:val="28"/>
          <w:szCs w:val="28"/>
          <w:lang w:val="ru-RU"/>
        </w:rPr>
        <w:t>з</w:t>
      </w:r>
      <w:r w:rsidRPr="00DB32BB">
        <w:rPr>
          <w:rFonts w:cs="Times New Roman"/>
          <w:sz w:val="28"/>
          <w:szCs w:val="28"/>
        </w:rPr>
        <w:t>акон</w:t>
      </w:r>
      <w:r w:rsidRPr="00DB32BB">
        <w:rPr>
          <w:rFonts w:cs="Times New Roman"/>
          <w:sz w:val="28"/>
          <w:szCs w:val="28"/>
          <w:lang w:val="ru-RU"/>
        </w:rPr>
        <w:t>ом</w:t>
      </w:r>
      <w:r w:rsidRPr="00DB32BB">
        <w:rPr>
          <w:rFonts w:cs="Times New Roman"/>
          <w:sz w:val="28"/>
          <w:szCs w:val="28"/>
        </w:rPr>
        <w:t xml:space="preserve"> Воронежской области от 10.11.2014 N 148-ОЗ </w:t>
      </w:r>
      <w:r w:rsidR="00CD38FD" w:rsidRPr="00DB32BB">
        <w:rPr>
          <w:rFonts w:cs="Times New Roman"/>
          <w:sz w:val="28"/>
          <w:szCs w:val="28"/>
          <w:lang w:val="ru-RU"/>
        </w:rPr>
        <w:t>«</w:t>
      </w:r>
      <w:r w:rsidRPr="00DB32BB">
        <w:rPr>
          <w:rFonts w:cs="Times New Roman"/>
          <w:sz w:val="28"/>
          <w:szCs w:val="28"/>
        </w:rPr>
        <w:t>О закреплении отдельных вопросов местного значения за сельскими поселениями Воронежской области</w:t>
      </w:r>
      <w:r w:rsidR="00CD38FD" w:rsidRPr="00DB32BB">
        <w:rPr>
          <w:rFonts w:cs="Times New Roman"/>
          <w:sz w:val="28"/>
          <w:szCs w:val="28"/>
          <w:lang w:val="ru-RU"/>
        </w:rPr>
        <w:t>»,</w:t>
      </w:r>
      <w:r w:rsidRPr="00DB32BB">
        <w:rPr>
          <w:rFonts w:cs="Times New Roman"/>
          <w:bCs/>
          <w:sz w:val="28"/>
          <w:szCs w:val="28"/>
        </w:rPr>
        <w:t xml:space="preserve"> Совет народных депутатов </w:t>
      </w:r>
      <w:r w:rsidR="00E230CC">
        <w:rPr>
          <w:rFonts w:cs="Times New Roman"/>
          <w:bCs/>
          <w:sz w:val="28"/>
          <w:szCs w:val="28"/>
          <w:lang w:val="ru-RU"/>
        </w:rPr>
        <w:t>Твердохлебовского</w:t>
      </w:r>
      <w:r w:rsidR="00DB32BB">
        <w:rPr>
          <w:rFonts w:cs="Times New Roman"/>
          <w:bCs/>
          <w:sz w:val="28"/>
          <w:szCs w:val="28"/>
          <w:lang w:val="ru-RU"/>
        </w:rPr>
        <w:t xml:space="preserve"> </w:t>
      </w:r>
      <w:r w:rsidRPr="00DB32BB">
        <w:rPr>
          <w:rFonts w:cs="Times New Roman"/>
          <w:bCs/>
          <w:sz w:val="28"/>
          <w:szCs w:val="28"/>
        </w:rPr>
        <w:t>сельского поселения</w:t>
      </w:r>
      <w:r w:rsidRPr="00DB32BB">
        <w:rPr>
          <w:rFonts w:cs="Times New Roman"/>
          <w:sz w:val="28"/>
          <w:szCs w:val="28"/>
        </w:rPr>
        <w:t xml:space="preserve"> Богучарского муниципального района</w:t>
      </w:r>
      <w:r w:rsidRPr="00DB32BB">
        <w:rPr>
          <w:rFonts w:cs="Times New Roman"/>
          <w:sz w:val="28"/>
          <w:szCs w:val="28"/>
          <w:lang w:val="ru-RU"/>
        </w:rPr>
        <w:t xml:space="preserve"> Воронежской области</w:t>
      </w:r>
      <w:r w:rsidRPr="00DB32BB">
        <w:rPr>
          <w:rFonts w:cs="Times New Roman"/>
          <w:bCs/>
          <w:sz w:val="28"/>
          <w:szCs w:val="28"/>
          <w:lang w:val="ru-RU"/>
        </w:rPr>
        <w:t xml:space="preserve"> </w:t>
      </w:r>
      <w:r w:rsidRPr="00DB32BB">
        <w:rPr>
          <w:rFonts w:cs="Times New Roman"/>
          <w:b/>
          <w:bCs/>
          <w:spacing w:val="20"/>
          <w:sz w:val="28"/>
          <w:szCs w:val="28"/>
          <w:lang w:val="ru-RU"/>
        </w:rPr>
        <w:t>решил:</w:t>
      </w:r>
    </w:p>
    <w:p w:rsidR="00DB32BB" w:rsidRDefault="00DB32BB" w:rsidP="008A024A">
      <w:pPr>
        <w:pStyle w:val="Standard"/>
        <w:tabs>
          <w:tab w:val="left" w:pos="0"/>
        </w:tabs>
        <w:ind w:left="-567" w:firstLine="567"/>
        <w:jc w:val="both"/>
        <w:rPr>
          <w:rFonts w:cs="Times New Roman"/>
          <w:sz w:val="28"/>
          <w:szCs w:val="28"/>
        </w:rPr>
      </w:pPr>
      <w:r w:rsidRPr="00DB32BB">
        <w:rPr>
          <w:rFonts w:cs="Times New Roman"/>
          <w:bCs/>
          <w:spacing w:val="20"/>
          <w:sz w:val="28"/>
          <w:szCs w:val="28"/>
          <w:lang w:val="ru-RU"/>
        </w:rPr>
        <w:t>1.</w:t>
      </w:r>
      <w:r>
        <w:rPr>
          <w:rFonts w:cs="Times New Roman"/>
          <w:b/>
          <w:bCs/>
          <w:spacing w:val="20"/>
          <w:sz w:val="28"/>
          <w:szCs w:val="28"/>
          <w:lang w:val="ru-RU"/>
        </w:rPr>
        <w:t xml:space="preserve"> </w:t>
      </w:r>
      <w:r w:rsidR="002854FF" w:rsidRPr="00DB32BB">
        <w:rPr>
          <w:rFonts w:cs="Times New Roman"/>
          <w:sz w:val="28"/>
          <w:szCs w:val="28"/>
        </w:rPr>
        <w:t xml:space="preserve">Утвердить стоимость гарантированного перечня услуг по погребению на территории </w:t>
      </w:r>
      <w:r w:rsidR="00E230CC">
        <w:rPr>
          <w:rFonts w:cs="Times New Roman"/>
          <w:bCs/>
          <w:sz w:val="28"/>
          <w:szCs w:val="28"/>
          <w:lang w:val="ru-RU"/>
        </w:rPr>
        <w:t>Твердохлебовского</w:t>
      </w:r>
      <w:r w:rsidR="00E230CC" w:rsidRPr="00DB32BB">
        <w:rPr>
          <w:rFonts w:cs="Times New Roman"/>
          <w:sz w:val="28"/>
          <w:szCs w:val="28"/>
        </w:rPr>
        <w:t xml:space="preserve"> </w:t>
      </w:r>
      <w:r w:rsidR="002854FF" w:rsidRPr="00DB32BB">
        <w:rPr>
          <w:rFonts w:cs="Times New Roman"/>
          <w:sz w:val="28"/>
          <w:szCs w:val="28"/>
        </w:rPr>
        <w:t xml:space="preserve"> сельского поселения Богучарского муниципального района Воронежской области согласно приложению.</w:t>
      </w:r>
    </w:p>
    <w:p w:rsidR="00DB32BB" w:rsidRDefault="00DB32BB" w:rsidP="008A024A">
      <w:pPr>
        <w:pStyle w:val="Standard"/>
        <w:tabs>
          <w:tab w:val="left" w:pos="0"/>
        </w:tabs>
        <w:ind w:left="-567" w:firstLine="567"/>
        <w:jc w:val="both"/>
        <w:rPr>
          <w:rFonts w:cs="Times New Roman"/>
          <w:sz w:val="28"/>
          <w:szCs w:val="28"/>
          <w:lang w:val="ru-RU"/>
        </w:rPr>
      </w:pPr>
      <w:r>
        <w:rPr>
          <w:rFonts w:cs="Times New Roman"/>
          <w:sz w:val="28"/>
          <w:szCs w:val="28"/>
          <w:lang w:val="ru-RU"/>
        </w:rPr>
        <w:t xml:space="preserve">2. </w:t>
      </w:r>
      <w:r w:rsidR="002854FF" w:rsidRPr="00DB32BB">
        <w:rPr>
          <w:rFonts w:cs="Times New Roman"/>
          <w:sz w:val="28"/>
          <w:szCs w:val="28"/>
        </w:rPr>
        <w:t>Стоимость услуг, предоставляемых согласно гарантированному перечню услуг по погребению, подлежит индексации, исходя из прогнозируемого уровня инфляции, установленного федеральным законодательством, в сроки, определяемые Правительством Российской Федерации.</w:t>
      </w:r>
    </w:p>
    <w:p w:rsidR="00921B04" w:rsidRPr="00921B04" w:rsidRDefault="00921B04" w:rsidP="008A024A">
      <w:pPr>
        <w:pStyle w:val="Standard"/>
        <w:tabs>
          <w:tab w:val="left" w:pos="0"/>
        </w:tabs>
        <w:ind w:left="-567" w:firstLine="567"/>
        <w:jc w:val="both"/>
        <w:rPr>
          <w:rFonts w:cs="Times New Roman"/>
          <w:sz w:val="28"/>
          <w:szCs w:val="28"/>
          <w:lang w:val="ru-RU"/>
        </w:rPr>
      </w:pPr>
      <w:r>
        <w:rPr>
          <w:rFonts w:cs="Times New Roman"/>
          <w:sz w:val="28"/>
          <w:szCs w:val="28"/>
          <w:lang w:val="ru-RU"/>
        </w:rPr>
        <w:t xml:space="preserve">3. Настоящее решение вступает в силу с момента его опубликования и распространяет свое действие на правоотношения, возникшие с 01.02.2019 года. </w:t>
      </w:r>
    </w:p>
    <w:p w:rsidR="008A024A" w:rsidRDefault="00921B04" w:rsidP="008A024A">
      <w:pPr>
        <w:pStyle w:val="Standard"/>
        <w:tabs>
          <w:tab w:val="left" w:pos="0"/>
        </w:tabs>
        <w:jc w:val="both"/>
        <w:rPr>
          <w:rFonts w:cs="Times New Roman"/>
          <w:sz w:val="28"/>
          <w:szCs w:val="28"/>
          <w:lang w:val="ru-RU"/>
        </w:rPr>
      </w:pPr>
      <w:r>
        <w:rPr>
          <w:rFonts w:cs="Times New Roman"/>
          <w:sz w:val="28"/>
          <w:szCs w:val="28"/>
          <w:lang w:val="ru-RU"/>
        </w:rPr>
        <w:t>4</w:t>
      </w:r>
      <w:r w:rsidR="00DB32BB">
        <w:rPr>
          <w:rFonts w:cs="Times New Roman"/>
          <w:sz w:val="28"/>
          <w:szCs w:val="28"/>
          <w:lang w:val="ru-RU"/>
        </w:rPr>
        <w:t xml:space="preserve">. </w:t>
      </w:r>
      <w:r w:rsidR="002854FF" w:rsidRPr="00DB32BB">
        <w:rPr>
          <w:rFonts w:cs="Times New Roman"/>
          <w:sz w:val="28"/>
          <w:szCs w:val="28"/>
        </w:rPr>
        <w:t>Контроль за исполнением настоящего решения оставляю за собой.</w:t>
      </w:r>
    </w:p>
    <w:p w:rsidR="008A024A" w:rsidRDefault="008A024A" w:rsidP="008A024A">
      <w:pPr>
        <w:pStyle w:val="Standard"/>
        <w:tabs>
          <w:tab w:val="left" w:pos="0"/>
        </w:tabs>
        <w:jc w:val="both"/>
        <w:rPr>
          <w:rFonts w:cs="Times New Roman"/>
          <w:sz w:val="28"/>
          <w:szCs w:val="28"/>
          <w:lang w:val="ru-RU"/>
        </w:rPr>
      </w:pPr>
    </w:p>
    <w:p w:rsidR="008A024A" w:rsidRDefault="008A024A" w:rsidP="008A024A">
      <w:pPr>
        <w:pStyle w:val="Standard"/>
        <w:tabs>
          <w:tab w:val="left" w:pos="0"/>
        </w:tabs>
        <w:jc w:val="both"/>
        <w:rPr>
          <w:rFonts w:cs="Times New Roman"/>
          <w:sz w:val="28"/>
          <w:szCs w:val="28"/>
          <w:lang w:val="ru-RU"/>
        </w:rPr>
      </w:pPr>
    </w:p>
    <w:p w:rsidR="002854FF" w:rsidRPr="008A024A" w:rsidRDefault="002854FF" w:rsidP="008A024A">
      <w:pPr>
        <w:pStyle w:val="Standard"/>
        <w:tabs>
          <w:tab w:val="left" w:pos="-567"/>
        </w:tabs>
        <w:ind w:hanging="567"/>
        <w:jc w:val="both"/>
        <w:rPr>
          <w:rFonts w:cs="Times New Roman"/>
          <w:b/>
          <w:spacing w:val="20"/>
          <w:sz w:val="28"/>
          <w:szCs w:val="28"/>
          <w:lang w:val="ru-RU"/>
        </w:rPr>
      </w:pPr>
      <w:r w:rsidRPr="00DB32BB">
        <w:rPr>
          <w:sz w:val="28"/>
          <w:szCs w:val="28"/>
        </w:rPr>
        <w:t xml:space="preserve">Глава </w:t>
      </w:r>
      <w:r w:rsidR="00E230CC">
        <w:rPr>
          <w:bCs/>
          <w:sz w:val="28"/>
          <w:szCs w:val="28"/>
        </w:rPr>
        <w:t>Твердохлебовского</w:t>
      </w:r>
      <w:r w:rsidR="00E230CC" w:rsidRPr="00DB32BB">
        <w:rPr>
          <w:sz w:val="28"/>
          <w:szCs w:val="28"/>
        </w:rPr>
        <w:t xml:space="preserve"> </w:t>
      </w:r>
      <w:r w:rsidR="00DB32BB">
        <w:rPr>
          <w:sz w:val="28"/>
          <w:szCs w:val="28"/>
        </w:rPr>
        <w:t xml:space="preserve"> </w:t>
      </w:r>
      <w:r w:rsidRPr="00DB32BB">
        <w:rPr>
          <w:sz w:val="28"/>
          <w:szCs w:val="28"/>
        </w:rPr>
        <w:t>сельского поселения</w:t>
      </w:r>
    </w:p>
    <w:p w:rsidR="00DB32BB" w:rsidRDefault="002854FF" w:rsidP="008A024A">
      <w:pPr>
        <w:pStyle w:val="2"/>
        <w:shd w:val="clear" w:color="auto" w:fill="auto"/>
        <w:spacing w:line="240" w:lineRule="auto"/>
        <w:ind w:hanging="567"/>
        <w:jc w:val="both"/>
        <w:rPr>
          <w:sz w:val="28"/>
          <w:szCs w:val="28"/>
        </w:rPr>
      </w:pPr>
      <w:r w:rsidRPr="00DB32BB">
        <w:rPr>
          <w:sz w:val="28"/>
          <w:szCs w:val="28"/>
        </w:rPr>
        <w:t>Богучарского муниципального района</w:t>
      </w:r>
      <w:r w:rsidR="00DB32BB">
        <w:rPr>
          <w:sz w:val="28"/>
          <w:szCs w:val="28"/>
        </w:rPr>
        <w:t xml:space="preserve">                                         </w:t>
      </w:r>
      <w:r w:rsidR="00E230CC">
        <w:rPr>
          <w:sz w:val="28"/>
          <w:szCs w:val="28"/>
        </w:rPr>
        <w:t>В.Н.Чвикалов</w:t>
      </w:r>
      <w:r w:rsidR="00DB32BB">
        <w:rPr>
          <w:sz w:val="28"/>
          <w:szCs w:val="28"/>
        </w:rPr>
        <w:br w:type="page"/>
      </w:r>
    </w:p>
    <w:p w:rsidR="002854FF" w:rsidRPr="00DB32BB" w:rsidRDefault="002854FF" w:rsidP="00DB32BB">
      <w:pPr>
        <w:tabs>
          <w:tab w:val="left" w:pos="2091"/>
        </w:tabs>
        <w:ind w:left="4536"/>
        <w:rPr>
          <w:rStyle w:val="20"/>
          <w:rFonts w:eastAsia="Courier New"/>
          <w:sz w:val="28"/>
          <w:szCs w:val="28"/>
        </w:rPr>
      </w:pPr>
      <w:r w:rsidRPr="00DB32BB">
        <w:rPr>
          <w:rStyle w:val="20"/>
          <w:rFonts w:eastAsia="Courier New"/>
          <w:sz w:val="28"/>
          <w:szCs w:val="28"/>
        </w:rPr>
        <w:lastRenderedPageBreak/>
        <w:t>Приложение</w:t>
      </w:r>
    </w:p>
    <w:p w:rsidR="002854FF" w:rsidRPr="00DB32BB" w:rsidRDefault="002854FF" w:rsidP="00DB32BB">
      <w:pPr>
        <w:tabs>
          <w:tab w:val="left" w:pos="2091"/>
        </w:tabs>
        <w:ind w:left="4536"/>
        <w:rPr>
          <w:rStyle w:val="20"/>
          <w:rFonts w:eastAsia="Courier New"/>
          <w:sz w:val="28"/>
          <w:szCs w:val="28"/>
        </w:rPr>
      </w:pPr>
      <w:r w:rsidRPr="00DB32BB">
        <w:rPr>
          <w:rStyle w:val="20"/>
          <w:rFonts w:eastAsia="Courier New"/>
          <w:sz w:val="28"/>
          <w:szCs w:val="28"/>
        </w:rPr>
        <w:t xml:space="preserve"> к решению Совета народных депутатов</w:t>
      </w:r>
      <w:r w:rsidR="00DB32BB">
        <w:rPr>
          <w:rStyle w:val="20"/>
          <w:rFonts w:eastAsia="Courier New"/>
          <w:sz w:val="28"/>
          <w:szCs w:val="28"/>
        </w:rPr>
        <w:t xml:space="preserve"> </w:t>
      </w:r>
      <w:r w:rsidR="00E230CC" w:rsidRPr="00E230CC">
        <w:rPr>
          <w:rFonts w:ascii="Times New Roman" w:hAnsi="Times New Roman" w:cs="Times New Roman"/>
          <w:bCs/>
          <w:sz w:val="28"/>
          <w:szCs w:val="28"/>
        </w:rPr>
        <w:t>Твердохлебовского</w:t>
      </w:r>
      <w:r w:rsidR="00E230CC" w:rsidRPr="00E230CC">
        <w:rPr>
          <w:rStyle w:val="20"/>
          <w:rFonts w:eastAsia="Courier New"/>
          <w:sz w:val="28"/>
          <w:szCs w:val="28"/>
        </w:rPr>
        <w:t xml:space="preserve"> </w:t>
      </w:r>
      <w:r w:rsidR="00DB32BB">
        <w:rPr>
          <w:rStyle w:val="20"/>
          <w:rFonts w:eastAsia="Courier New"/>
          <w:sz w:val="28"/>
          <w:szCs w:val="28"/>
        </w:rPr>
        <w:t xml:space="preserve"> </w:t>
      </w:r>
      <w:r w:rsidRPr="00DB32BB">
        <w:rPr>
          <w:rStyle w:val="20"/>
          <w:rFonts w:eastAsia="Courier New"/>
          <w:sz w:val="28"/>
          <w:szCs w:val="28"/>
        </w:rPr>
        <w:t>сельского поселения</w:t>
      </w:r>
      <w:r w:rsidR="00DB32BB">
        <w:rPr>
          <w:rStyle w:val="20"/>
          <w:rFonts w:eastAsia="Courier New"/>
          <w:sz w:val="28"/>
          <w:szCs w:val="28"/>
        </w:rPr>
        <w:t xml:space="preserve"> </w:t>
      </w:r>
      <w:r w:rsidRPr="00DB32BB">
        <w:rPr>
          <w:rStyle w:val="20"/>
          <w:rFonts w:eastAsia="Courier New"/>
          <w:sz w:val="28"/>
          <w:szCs w:val="28"/>
        </w:rPr>
        <w:t>Богучарского муниципального района</w:t>
      </w:r>
      <w:r w:rsidR="00DB32BB">
        <w:rPr>
          <w:rStyle w:val="20"/>
          <w:rFonts w:eastAsia="Courier New"/>
          <w:sz w:val="28"/>
          <w:szCs w:val="28"/>
        </w:rPr>
        <w:t xml:space="preserve"> </w:t>
      </w:r>
      <w:r w:rsidRPr="00DB32BB">
        <w:rPr>
          <w:rStyle w:val="20"/>
          <w:rFonts w:eastAsia="Courier New"/>
          <w:sz w:val="28"/>
          <w:szCs w:val="28"/>
        </w:rPr>
        <w:t>Воронежской области</w:t>
      </w:r>
    </w:p>
    <w:p w:rsidR="002854FF" w:rsidRPr="00DB32BB" w:rsidRDefault="002854FF" w:rsidP="00DB32BB">
      <w:pPr>
        <w:tabs>
          <w:tab w:val="left" w:pos="2091"/>
        </w:tabs>
        <w:ind w:left="4536"/>
        <w:rPr>
          <w:rStyle w:val="20"/>
          <w:rFonts w:eastAsia="Courier New"/>
          <w:sz w:val="28"/>
          <w:szCs w:val="28"/>
        </w:rPr>
      </w:pPr>
      <w:r w:rsidRPr="00DB32BB">
        <w:rPr>
          <w:rStyle w:val="20"/>
          <w:rFonts w:eastAsia="Courier New"/>
          <w:sz w:val="28"/>
          <w:szCs w:val="28"/>
        </w:rPr>
        <w:t>от</w:t>
      </w:r>
      <w:r w:rsidR="00DB32BB">
        <w:rPr>
          <w:rStyle w:val="20"/>
          <w:rFonts w:eastAsia="Courier New"/>
          <w:sz w:val="28"/>
          <w:szCs w:val="28"/>
        </w:rPr>
        <w:t xml:space="preserve"> </w:t>
      </w:r>
      <w:r w:rsidR="008A024A">
        <w:rPr>
          <w:rStyle w:val="20"/>
          <w:rFonts w:eastAsia="Courier New"/>
          <w:sz w:val="28"/>
          <w:szCs w:val="28"/>
        </w:rPr>
        <w:t xml:space="preserve">19.02. </w:t>
      </w:r>
      <w:r w:rsidRPr="00DB32BB">
        <w:rPr>
          <w:rStyle w:val="20"/>
          <w:rFonts w:eastAsia="Courier New"/>
          <w:sz w:val="28"/>
          <w:szCs w:val="28"/>
        </w:rPr>
        <w:t>201</w:t>
      </w:r>
      <w:r w:rsidR="00CD38FD" w:rsidRPr="00DB32BB">
        <w:rPr>
          <w:rStyle w:val="20"/>
          <w:rFonts w:eastAsia="Courier New"/>
          <w:sz w:val="28"/>
          <w:szCs w:val="28"/>
        </w:rPr>
        <w:t>9</w:t>
      </w:r>
      <w:r w:rsidRPr="00DB32BB">
        <w:rPr>
          <w:rStyle w:val="20"/>
          <w:rFonts w:eastAsia="Courier New"/>
          <w:sz w:val="28"/>
          <w:szCs w:val="28"/>
        </w:rPr>
        <w:t xml:space="preserve"> №</w:t>
      </w:r>
      <w:r w:rsidR="0016515C">
        <w:rPr>
          <w:rStyle w:val="20"/>
          <w:rFonts w:eastAsia="Courier New"/>
          <w:sz w:val="28"/>
          <w:szCs w:val="28"/>
        </w:rPr>
        <w:t xml:space="preserve"> 241</w:t>
      </w:r>
    </w:p>
    <w:p w:rsidR="002854FF" w:rsidRPr="00DB32BB" w:rsidRDefault="002854FF" w:rsidP="00DB32BB">
      <w:pPr>
        <w:tabs>
          <w:tab w:val="left" w:pos="2091"/>
        </w:tabs>
        <w:ind w:firstLine="709"/>
        <w:jc w:val="both"/>
        <w:rPr>
          <w:rFonts w:ascii="Times New Roman" w:hAnsi="Times New Roman" w:cs="Times New Roman"/>
          <w:sz w:val="28"/>
          <w:szCs w:val="28"/>
        </w:rPr>
      </w:pPr>
    </w:p>
    <w:p w:rsidR="002854FF" w:rsidRPr="00DB32BB" w:rsidRDefault="002854FF" w:rsidP="00DB32BB">
      <w:pPr>
        <w:pStyle w:val="60"/>
        <w:shd w:val="clear" w:color="auto" w:fill="auto"/>
        <w:spacing w:line="240" w:lineRule="auto"/>
        <w:rPr>
          <w:sz w:val="28"/>
          <w:szCs w:val="28"/>
        </w:rPr>
      </w:pPr>
      <w:r w:rsidRPr="00DB32BB">
        <w:rPr>
          <w:sz w:val="28"/>
          <w:szCs w:val="28"/>
        </w:rPr>
        <w:t>Стоимость гарантированного перечня услуг по погребению</w:t>
      </w:r>
      <w:r w:rsidR="00DB32BB">
        <w:rPr>
          <w:sz w:val="28"/>
          <w:szCs w:val="28"/>
        </w:rPr>
        <w:t xml:space="preserve"> </w:t>
      </w:r>
      <w:r w:rsidRPr="00DB32BB">
        <w:rPr>
          <w:sz w:val="28"/>
          <w:szCs w:val="28"/>
        </w:rPr>
        <w:t>на территории</w:t>
      </w:r>
      <w:r w:rsidR="00E230CC" w:rsidRPr="00E230CC">
        <w:rPr>
          <w:bCs w:val="0"/>
          <w:sz w:val="28"/>
          <w:szCs w:val="28"/>
        </w:rPr>
        <w:t xml:space="preserve"> </w:t>
      </w:r>
      <w:r w:rsidR="00E230CC">
        <w:rPr>
          <w:bCs w:val="0"/>
          <w:sz w:val="28"/>
          <w:szCs w:val="28"/>
        </w:rPr>
        <w:t>Твердохлебовского</w:t>
      </w:r>
      <w:r w:rsidRPr="00DB32BB">
        <w:rPr>
          <w:sz w:val="28"/>
          <w:szCs w:val="28"/>
        </w:rPr>
        <w:t xml:space="preserve"> сельского поселения</w:t>
      </w:r>
      <w:r w:rsidR="00DB32BB">
        <w:rPr>
          <w:sz w:val="28"/>
          <w:szCs w:val="28"/>
        </w:rPr>
        <w:t xml:space="preserve"> </w:t>
      </w:r>
      <w:r w:rsidRPr="00DB32BB">
        <w:rPr>
          <w:sz w:val="28"/>
          <w:szCs w:val="28"/>
        </w:rPr>
        <w:t>Богучарского муниципального района Воронежской области на 201</w:t>
      </w:r>
      <w:r w:rsidR="00CD38FD" w:rsidRPr="00DB32BB">
        <w:rPr>
          <w:sz w:val="28"/>
          <w:szCs w:val="28"/>
        </w:rPr>
        <w:t xml:space="preserve">9 </w:t>
      </w:r>
      <w:r w:rsidRPr="00DB32BB">
        <w:rPr>
          <w:sz w:val="28"/>
          <w:szCs w:val="28"/>
        </w:rPr>
        <w:t>год</w:t>
      </w:r>
    </w:p>
    <w:p w:rsidR="002854FF" w:rsidRPr="00DB32BB" w:rsidRDefault="002854FF" w:rsidP="00DB32BB">
      <w:pPr>
        <w:pStyle w:val="60"/>
        <w:shd w:val="clear" w:color="auto" w:fill="auto"/>
        <w:spacing w:line="240" w:lineRule="auto"/>
        <w:ind w:firstLine="709"/>
        <w:jc w:val="both"/>
        <w:rPr>
          <w:sz w:val="28"/>
          <w:szCs w:val="28"/>
        </w:rPr>
      </w:pPr>
    </w:p>
    <w:tbl>
      <w:tblPr>
        <w:tblOverlap w:val="never"/>
        <w:tblW w:w="0" w:type="auto"/>
        <w:jc w:val="right"/>
        <w:tblLayout w:type="fixed"/>
        <w:tblCellMar>
          <w:left w:w="10" w:type="dxa"/>
          <w:right w:w="10" w:type="dxa"/>
        </w:tblCellMar>
        <w:tblLook w:val="04A0"/>
      </w:tblPr>
      <w:tblGrid>
        <w:gridCol w:w="638"/>
        <w:gridCol w:w="4877"/>
        <w:gridCol w:w="3567"/>
      </w:tblGrid>
      <w:tr w:rsidR="002854FF" w:rsidRPr="00DB32BB" w:rsidTr="00DB32BB">
        <w:trPr>
          <w:trHeight w:val="1123"/>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b/>
                <w:sz w:val="28"/>
                <w:szCs w:val="28"/>
              </w:rPr>
            </w:pPr>
            <w:r w:rsidRPr="00DB32BB">
              <w:rPr>
                <w:rStyle w:val="115pt"/>
                <w:b/>
                <w:sz w:val="28"/>
                <w:szCs w:val="28"/>
              </w:rPr>
              <w:t>№</w:t>
            </w:r>
            <w:r w:rsidR="00DB32BB">
              <w:rPr>
                <w:rStyle w:val="115pt"/>
                <w:b/>
                <w:sz w:val="28"/>
                <w:szCs w:val="28"/>
              </w:rPr>
              <w:t xml:space="preserve"> </w:t>
            </w:r>
            <w:r w:rsidRPr="00DB32BB">
              <w:rPr>
                <w:rStyle w:val="115pt"/>
                <w:b/>
                <w:sz w:val="28"/>
                <w:szCs w:val="28"/>
              </w:rPr>
              <w:t>п/п</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b/>
                <w:sz w:val="28"/>
                <w:szCs w:val="28"/>
              </w:rPr>
            </w:pPr>
            <w:r w:rsidRPr="00DB32BB">
              <w:rPr>
                <w:rStyle w:val="115pt"/>
                <w:b/>
                <w:sz w:val="28"/>
                <w:szCs w:val="28"/>
              </w:rPr>
              <w:t>Перечень услуг в соответствии со ст. 9 Федерального закона Российской Федерации от 12.01.1996 г. № 8-ФЗ «О погребении и похоронном деле»</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b/>
                <w:sz w:val="28"/>
                <w:szCs w:val="28"/>
              </w:rPr>
            </w:pPr>
            <w:r w:rsidRPr="00DB32BB">
              <w:rPr>
                <w:rStyle w:val="115pt"/>
                <w:b/>
                <w:sz w:val="28"/>
                <w:szCs w:val="28"/>
              </w:rPr>
              <w:t>Стоимость услуг (руб.)</w:t>
            </w:r>
          </w:p>
        </w:tc>
      </w:tr>
      <w:tr w:rsidR="002854FF" w:rsidRPr="00DB32BB" w:rsidTr="00DB32BB">
        <w:trPr>
          <w:trHeight w:val="566"/>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1.</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Оформление документов,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Производится бесплатно</w:t>
            </w:r>
          </w:p>
        </w:tc>
      </w:tr>
      <w:tr w:rsidR="002854FF" w:rsidRPr="00DB32BB" w:rsidTr="00DB32BB">
        <w:trPr>
          <w:trHeight w:val="382"/>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2.</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 xml:space="preserve">Предоставление гроба </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1200,00</w:t>
            </w:r>
          </w:p>
        </w:tc>
      </w:tr>
      <w:tr w:rsidR="002854FF" w:rsidRPr="00DB32BB" w:rsidTr="00DB32BB">
        <w:trPr>
          <w:trHeight w:val="562"/>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rStyle w:val="115pt"/>
                <w:sz w:val="28"/>
                <w:szCs w:val="28"/>
              </w:rPr>
            </w:pPr>
            <w:r w:rsidRPr="00DB32BB">
              <w:rPr>
                <w:rStyle w:val="115pt"/>
                <w:sz w:val="28"/>
                <w:szCs w:val="28"/>
              </w:rPr>
              <w:t>3.</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rStyle w:val="115pt"/>
                <w:sz w:val="28"/>
                <w:szCs w:val="28"/>
              </w:rPr>
            </w:pPr>
            <w:r w:rsidRPr="00DB32BB">
              <w:rPr>
                <w:rStyle w:val="115pt"/>
                <w:sz w:val="28"/>
                <w:szCs w:val="28"/>
              </w:rPr>
              <w:t>Доставка гроба и других предметов, необходимых для погребения</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rStyle w:val="115pt"/>
                <w:sz w:val="28"/>
                <w:szCs w:val="28"/>
              </w:rPr>
            </w:pPr>
            <w:r w:rsidRPr="00DB32BB">
              <w:rPr>
                <w:rStyle w:val="115pt"/>
                <w:sz w:val="28"/>
                <w:szCs w:val="28"/>
              </w:rPr>
              <w:t>1330,00</w:t>
            </w:r>
          </w:p>
        </w:tc>
      </w:tr>
      <w:tr w:rsidR="002854FF" w:rsidRPr="00DB32BB" w:rsidTr="00DB32BB">
        <w:trPr>
          <w:trHeight w:val="283"/>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4.</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Перевозка тела (останков)</w:t>
            </w:r>
          </w:p>
        </w:tc>
        <w:tc>
          <w:tcPr>
            <w:tcW w:w="3567" w:type="dxa"/>
            <w:tcBorders>
              <w:top w:val="single" w:sz="4" w:space="0" w:color="auto"/>
              <w:left w:val="single" w:sz="4" w:space="0" w:color="auto"/>
              <w:right w:val="single" w:sz="4" w:space="0" w:color="auto"/>
            </w:tcBorders>
            <w:shd w:val="clear" w:color="auto" w:fill="FFFFFF"/>
          </w:tcPr>
          <w:p w:rsidR="002854FF" w:rsidRPr="004C691B" w:rsidRDefault="002F7F50" w:rsidP="00DB32BB">
            <w:pPr>
              <w:pStyle w:val="2"/>
              <w:shd w:val="clear" w:color="auto" w:fill="auto"/>
              <w:spacing w:line="240" w:lineRule="auto"/>
              <w:ind w:firstLine="0"/>
              <w:jc w:val="center"/>
              <w:rPr>
                <w:sz w:val="28"/>
                <w:szCs w:val="28"/>
              </w:rPr>
            </w:pPr>
            <w:r w:rsidRPr="004C691B">
              <w:rPr>
                <w:rStyle w:val="115pt"/>
                <w:color w:val="auto"/>
                <w:sz w:val="28"/>
                <w:szCs w:val="28"/>
              </w:rPr>
              <w:t>2184,22</w:t>
            </w:r>
          </w:p>
        </w:tc>
      </w:tr>
      <w:tr w:rsidR="002854FF" w:rsidRPr="00DB32BB" w:rsidTr="00DB32BB">
        <w:trPr>
          <w:trHeight w:val="288"/>
          <w:jc w:val="right"/>
        </w:trPr>
        <w:tc>
          <w:tcPr>
            <w:tcW w:w="638"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5.</w:t>
            </w:r>
          </w:p>
        </w:tc>
        <w:tc>
          <w:tcPr>
            <w:tcW w:w="4877" w:type="dxa"/>
            <w:tcBorders>
              <w:top w:val="single" w:sz="4" w:space="0" w:color="auto"/>
              <w:left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Погребение</w:t>
            </w:r>
          </w:p>
        </w:tc>
        <w:tc>
          <w:tcPr>
            <w:tcW w:w="3567" w:type="dxa"/>
            <w:tcBorders>
              <w:top w:val="single" w:sz="4" w:space="0" w:color="auto"/>
              <w:left w:val="single" w:sz="4" w:space="0" w:color="auto"/>
              <w:right w:val="single" w:sz="4" w:space="0" w:color="auto"/>
            </w:tcBorders>
            <w:shd w:val="clear" w:color="auto" w:fill="FFFFFF"/>
          </w:tcPr>
          <w:p w:rsidR="002854FF" w:rsidRPr="00DB32BB" w:rsidRDefault="002854FF" w:rsidP="00DB32BB">
            <w:pPr>
              <w:pStyle w:val="2"/>
              <w:shd w:val="clear" w:color="auto" w:fill="auto"/>
              <w:spacing w:line="240" w:lineRule="auto"/>
              <w:ind w:firstLine="0"/>
              <w:jc w:val="center"/>
              <w:rPr>
                <w:sz w:val="28"/>
                <w:szCs w:val="28"/>
              </w:rPr>
            </w:pPr>
            <w:r w:rsidRPr="00DB32BB">
              <w:rPr>
                <w:rStyle w:val="115pt"/>
                <w:sz w:val="28"/>
                <w:szCs w:val="28"/>
              </w:rPr>
              <w:t>1232,25</w:t>
            </w:r>
          </w:p>
        </w:tc>
      </w:tr>
      <w:tr w:rsidR="002854FF" w:rsidRPr="00DB32BB" w:rsidTr="00DB32BB">
        <w:trPr>
          <w:trHeight w:val="576"/>
          <w:jc w:val="right"/>
        </w:trPr>
        <w:tc>
          <w:tcPr>
            <w:tcW w:w="638" w:type="dxa"/>
            <w:tcBorders>
              <w:top w:val="single" w:sz="4" w:space="0" w:color="auto"/>
              <w:left w:val="single" w:sz="4" w:space="0" w:color="auto"/>
              <w:bottom w:val="single" w:sz="4" w:space="0" w:color="auto"/>
            </w:tcBorders>
            <w:shd w:val="clear" w:color="auto" w:fill="FFFFFF"/>
          </w:tcPr>
          <w:p w:rsidR="002854FF" w:rsidRPr="00DB32BB" w:rsidRDefault="002854FF" w:rsidP="00DB32BB">
            <w:pPr>
              <w:jc w:val="center"/>
              <w:rPr>
                <w:rFonts w:ascii="Times New Roman" w:hAnsi="Times New Roman" w:cs="Times New Roman"/>
                <w:sz w:val="28"/>
                <w:szCs w:val="28"/>
              </w:rPr>
            </w:pPr>
          </w:p>
        </w:tc>
        <w:tc>
          <w:tcPr>
            <w:tcW w:w="4877" w:type="dxa"/>
            <w:tcBorders>
              <w:top w:val="single" w:sz="4" w:space="0" w:color="auto"/>
              <w:left w:val="single" w:sz="4" w:space="0" w:color="auto"/>
              <w:bottom w:val="single" w:sz="4" w:space="0" w:color="auto"/>
            </w:tcBorders>
            <w:shd w:val="clear" w:color="auto" w:fill="FFFFFF"/>
          </w:tcPr>
          <w:p w:rsidR="002854FF" w:rsidRPr="00DB32BB" w:rsidRDefault="002854FF" w:rsidP="00DB32BB">
            <w:pPr>
              <w:pStyle w:val="2"/>
              <w:shd w:val="clear" w:color="auto" w:fill="auto"/>
              <w:spacing w:line="240" w:lineRule="auto"/>
              <w:ind w:firstLine="0"/>
              <w:jc w:val="both"/>
              <w:rPr>
                <w:sz w:val="28"/>
                <w:szCs w:val="28"/>
              </w:rPr>
            </w:pPr>
            <w:r w:rsidRPr="00DB32BB">
              <w:rPr>
                <w:rStyle w:val="115pt"/>
                <w:sz w:val="28"/>
                <w:szCs w:val="28"/>
              </w:rPr>
              <w:t>Итого</w:t>
            </w:r>
          </w:p>
        </w:tc>
        <w:tc>
          <w:tcPr>
            <w:tcW w:w="3567" w:type="dxa"/>
            <w:tcBorders>
              <w:top w:val="single" w:sz="4" w:space="0" w:color="auto"/>
              <w:left w:val="single" w:sz="4" w:space="0" w:color="auto"/>
              <w:bottom w:val="single" w:sz="4" w:space="0" w:color="auto"/>
              <w:right w:val="single" w:sz="4" w:space="0" w:color="auto"/>
            </w:tcBorders>
            <w:shd w:val="clear" w:color="auto" w:fill="FFFFFF"/>
          </w:tcPr>
          <w:p w:rsidR="002854FF" w:rsidRPr="00DB32BB" w:rsidRDefault="00CD38FD" w:rsidP="00DB32BB">
            <w:pPr>
              <w:pStyle w:val="2"/>
              <w:shd w:val="clear" w:color="auto" w:fill="auto"/>
              <w:spacing w:line="240" w:lineRule="auto"/>
              <w:ind w:firstLine="0"/>
              <w:jc w:val="center"/>
              <w:rPr>
                <w:sz w:val="28"/>
                <w:szCs w:val="28"/>
              </w:rPr>
            </w:pPr>
            <w:r w:rsidRPr="00DB32BB">
              <w:rPr>
                <w:rStyle w:val="115pt"/>
                <w:sz w:val="28"/>
                <w:szCs w:val="28"/>
              </w:rPr>
              <w:t>5946,47</w:t>
            </w:r>
          </w:p>
        </w:tc>
      </w:tr>
    </w:tbl>
    <w:p w:rsidR="002854FF" w:rsidRPr="00DB32BB" w:rsidRDefault="002854FF" w:rsidP="00DB32BB">
      <w:pPr>
        <w:ind w:firstLine="709"/>
        <w:jc w:val="both"/>
        <w:rPr>
          <w:rFonts w:ascii="Times New Roman" w:hAnsi="Times New Roman" w:cs="Times New Roman"/>
          <w:sz w:val="28"/>
          <w:szCs w:val="28"/>
        </w:rPr>
        <w:sectPr w:rsidR="002854FF" w:rsidRPr="00DB32BB" w:rsidSect="00E230CC">
          <w:type w:val="continuous"/>
          <w:pgSz w:w="11909" w:h="16834"/>
          <w:pgMar w:top="1134" w:right="567" w:bottom="1135" w:left="1985" w:header="0" w:footer="6" w:gutter="0"/>
          <w:cols w:space="720"/>
          <w:noEndnote/>
          <w:docGrid w:linePitch="360"/>
        </w:sectPr>
      </w:pPr>
    </w:p>
    <w:p w:rsidR="002854FF" w:rsidRPr="00DB32BB" w:rsidRDefault="002854FF" w:rsidP="00DB32BB">
      <w:pPr>
        <w:ind w:firstLine="709"/>
        <w:jc w:val="both"/>
        <w:rPr>
          <w:rFonts w:ascii="Times New Roman" w:hAnsi="Times New Roman" w:cs="Times New Roman"/>
          <w:sz w:val="28"/>
          <w:szCs w:val="28"/>
        </w:rPr>
      </w:pPr>
    </w:p>
    <w:p w:rsidR="002854FF" w:rsidRPr="00DB32BB" w:rsidRDefault="002854FF"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95D85" w:rsidRDefault="00295D85" w:rsidP="00DB32BB">
      <w:pPr>
        <w:ind w:firstLine="709"/>
        <w:jc w:val="both"/>
        <w:rPr>
          <w:rFonts w:ascii="Times New Roman" w:hAnsi="Times New Roman" w:cs="Times New Roman"/>
          <w:sz w:val="28"/>
          <w:szCs w:val="28"/>
        </w:rPr>
      </w:pP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Согласовано:</w:t>
      </w:r>
    </w:p>
    <w:p w:rsidR="002854FF" w:rsidRPr="00DB32BB" w:rsidRDefault="002854FF" w:rsidP="00DB32BB">
      <w:pPr>
        <w:ind w:firstLine="709"/>
        <w:jc w:val="both"/>
        <w:rPr>
          <w:rFonts w:ascii="Times New Roman" w:hAnsi="Times New Roman" w:cs="Times New Roman"/>
          <w:sz w:val="28"/>
          <w:szCs w:val="28"/>
        </w:rPr>
      </w:pPr>
    </w:p>
    <w:p w:rsidR="002854FF" w:rsidRPr="00545AFA" w:rsidRDefault="002854FF" w:rsidP="00DB32BB">
      <w:pPr>
        <w:ind w:firstLine="709"/>
        <w:jc w:val="both"/>
        <w:rPr>
          <w:rFonts w:ascii="Times New Roman" w:hAnsi="Times New Roman" w:cs="Times New Roman"/>
          <w:color w:val="auto"/>
          <w:sz w:val="28"/>
          <w:szCs w:val="28"/>
        </w:rPr>
      </w:pPr>
      <w:r w:rsidRPr="00545AFA">
        <w:rPr>
          <w:rFonts w:ascii="Times New Roman" w:hAnsi="Times New Roman" w:cs="Times New Roman"/>
          <w:color w:val="auto"/>
          <w:sz w:val="28"/>
          <w:szCs w:val="28"/>
        </w:rPr>
        <w:t xml:space="preserve">Начальник государственного учреждения – </w:t>
      </w:r>
    </w:p>
    <w:p w:rsidR="002854FF" w:rsidRPr="00545AFA" w:rsidRDefault="002854FF" w:rsidP="00DB32BB">
      <w:pPr>
        <w:ind w:firstLine="709"/>
        <w:jc w:val="both"/>
        <w:rPr>
          <w:rFonts w:ascii="Times New Roman" w:hAnsi="Times New Roman" w:cs="Times New Roman"/>
          <w:color w:val="auto"/>
          <w:sz w:val="28"/>
          <w:szCs w:val="28"/>
        </w:rPr>
      </w:pPr>
      <w:r w:rsidRPr="00545AFA">
        <w:rPr>
          <w:rFonts w:ascii="Times New Roman" w:hAnsi="Times New Roman" w:cs="Times New Roman"/>
          <w:color w:val="auto"/>
          <w:sz w:val="28"/>
          <w:szCs w:val="28"/>
        </w:rPr>
        <w:t>управления</w:t>
      </w:r>
      <w:r w:rsidR="00DB32BB" w:rsidRPr="00545AFA">
        <w:rPr>
          <w:rFonts w:ascii="Times New Roman" w:hAnsi="Times New Roman" w:cs="Times New Roman"/>
          <w:color w:val="auto"/>
          <w:sz w:val="28"/>
          <w:szCs w:val="28"/>
        </w:rPr>
        <w:t xml:space="preserve"> </w:t>
      </w:r>
      <w:r w:rsidRPr="00545AFA">
        <w:rPr>
          <w:rFonts w:ascii="Times New Roman" w:hAnsi="Times New Roman" w:cs="Times New Roman"/>
          <w:color w:val="auto"/>
          <w:sz w:val="28"/>
          <w:szCs w:val="28"/>
        </w:rPr>
        <w:t xml:space="preserve">Пенсионного фонда РФ </w:t>
      </w:r>
    </w:p>
    <w:p w:rsidR="00545AFA" w:rsidRDefault="00545AFA" w:rsidP="00545AFA">
      <w:pPr>
        <w:ind w:firstLine="709"/>
        <w:jc w:val="both"/>
        <w:rPr>
          <w:rFonts w:ascii="Times New Roman" w:hAnsi="Times New Roman" w:cs="Times New Roman"/>
          <w:color w:val="auto"/>
          <w:sz w:val="28"/>
          <w:szCs w:val="28"/>
        </w:rPr>
      </w:pPr>
      <w:r w:rsidRPr="00545AFA">
        <w:rPr>
          <w:rFonts w:ascii="Times New Roman" w:hAnsi="Times New Roman" w:cs="Times New Roman"/>
          <w:color w:val="auto"/>
          <w:sz w:val="28"/>
          <w:szCs w:val="28"/>
        </w:rPr>
        <w:t xml:space="preserve">в Павловском районе </w:t>
      </w:r>
      <w:r>
        <w:rPr>
          <w:rFonts w:ascii="Times New Roman" w:hAnsi="Times New Roman" w:cs="Times New Roman"/>
          <w:color w:val="auto"/>
          <w:sz w:val="28"/>
          <w:szCs w:val="28"/>
        </w:rPr>
        <w:t>Воронежской области</w:t>
      </w:r>
    </w:p>
    <w:p w:rsidR="00545AFA" w:rsidRPr="00545AFA" w:rsidRDefault="00545AFA" w:rsidP="00545AFA">
      <w:pPr>
        <w:ind w:firstLine="709"/>
        <w:jc w:val="both"/>
        <w:rPr>
          <w:rFonts w:ascii="Times New Roman" w:hAnsi="Times New Roman" w:cs="Times New Roman"/>
          <w:color w:val="auto"/>
          <w:sz w:val="28"/>
          <w:szCs w:val="28"/>
        </w:rPr>
      </w:pPr>
      <w:r w:rsidRPr="00545AFA">
        <w:rPr>
          <w:rFonts w:ascii="Times New Roman" w:hAnsi="Times New Roman" w:cs="Times New Roman"/>
          <w:color w:val="auto"/>
          <w:sz w:val="28"/>
          <w:szCs w:val="28"/>
        </w:rPr>
        <w:t>(межрайонно</w:t>
      </w:r>
      <w:r>
        <w:rPr>
          <w:rFonts w:ascii="Times New Roman" w:hAnsi="Times New Roman" w:cs="Times New Roman"/>
          <w:color w:val="auto"/>
          <w:sz w:val="28"/>
          <w:szCs w:val="28"/>
        </w:rPr>
        <w:t>е</w:t>
      </w:r>
      <w:r w:rsidRPr="00545AF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00E230C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45AFA">
        <w:rPr>
          <w:rFonts w:ascii="Times New Roman" w:hAnsi="Times New Roman" w:cs="Times New Roman"/>
          <w:color w:val="auto"/>
          <w:sz w:val="28"/>
          <w:szCs w:val="28"/>
        </w:rPr>
        <w:t>В.А. Корнилова</w:t>
      </w:r>
    </w:p>
    <w:p w:rsidR="002854FF" w:rsidRPr="00930A32" w:rsidRDefault="002854FF" w:rsidP="00545AFA">
      <w:pPr>
        <w:ind w:firstLine="709"/>
        <w:jc w:val="both"/>
        <w:rPr>
          <w:rFonts w:ascii="Times New Roman" w:hAnsi="Times New Roman" w:cs="Times New Roman"/>
          <w:color w:val="auto"/>
          <w:sz w:val="28"/>
          <w:szCs w:val="28"/>
        </w:rPr>
      </w:pPr>
    </w:p>
    <w:p w:rsidR="002854FF" w:rsidRPr="00DB32BB" w:rsidRDefault="002854FF" w:rsidP="004C691B">
      <w:pPr>
        <w:jc w:val="both"/>
        <w:rPr>
          <w:rFonts w:ascii="Times New Roman" w:hAnsi="Times New Roman" w:cs="Times New Roman"/>
          <w:sz w:val="28"/>
          <w:szCs w:val="28"/>
        </w:rPr>
      </w:pP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 xml:space="preserve">Директор филиала № 4 </w:t>
      </w: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Государственного учреждения</w:t>
      </w:r>
      <w:r w:rsidR="00DB32BB">
        <w:rPr>
          <w:rFonts w:ascii="Times New Roman" w:hAnsi="Times New Roman" w:cs="Times New Roman"/>
          <w:sz w:val="28"/>
          <w:szCs w:val="28"/>
        </w:rPr>
        <w:t xml:space="preserve"> </w:t>
      </w:r>
      <w:r w:rsidRPr="00DB32BB">
        <w:rPr>
          <w:rFonts w:ascii="Times New Roman" w:hAnsi="Times New Roman" w:cs="Times New Roman"/>
          <w:sz w:val="28"/>
          <w:szCs w:val="28"/>
        </w:rPr>
        <w:t>- Воронежского</w:t>
      </w: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 xml:space="preserve">регионального отделения </w:t>
      </w: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 xml:space="preserve">Фонда социального страхования </w:t>
      </w: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Российской Федерации</w:t>
      </w:r>
      <w:r w:rsidR="00DB32BB">
        <w:rPr>
          <w:rFonts w:ascii="Times New Roman" w:hAnsi="Times New Roman" w:cs="Times New Roman"/>
          <w:sz w:val="28"/>
          <w:szCs w:val="28"/>
        </w:rPr>
        <w:t xml:space="preserve">                                                              </w:t>
      </w:r>
      <w:r w:rsidRPr="00DB32BB">
        <w:rPr>
          <w:rFonts w:ascii="Times New Roman" w:hAnsi="Times New Roman" w:cs="Times New Roman"/>
          <w:sz w:val="28"/>
          <w:szCs w:val="28"/>
        </w:rPr>
        <w:t>Стукалова Т.И.</w:t>
      </w:r>
    </w:p>
    <w:p w:rsidR="002854FF" w:rsidRPr="00DB32BB" w:rsidRDefault="00DB32BB" w:rsidP="00DB32B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2854FF" w:rsidRPr="00DB32BB" w:rsidRDefault="00DD770F" w:rsidP="00DB32BB">
      <w:pPr>
        <w:pStyle w:val="Standard"/>
        <w:ind w:firstLine="709"/>
        <w:jc w:val="both"/>
        <w:rPr>
          <w:rFonts w:cs="Times New Roman"/>
          <w:sz w:val="28"/>
          <w:szCs w:val="28"/>
          <w:lang w:val="ru-RU"/>
        </w:rPr>
      </w:pPr>
      <w:r>
        <w:rPr>
          <w:rFonts w:cs="Times New Roman"/>
          <w:sz w:val="28"/>
          <w:szCs w:val="28"/>
          <w:lang w:val="ru-RU"/>
        </w:rPr>
        <w:t>Р</w:t>
      </w:r>
      <w:r w:rsidR="002854FF" w:rsidRPr="00DB32BB">
        <w:rPr>
          <w:rFonts w:cs="Times New Roman"/>
          <w:sz w:val="28"/>
          <w:szCs w:val="28"/>
          <w:lang w:val="ru-RU"/>
        </w:rPr>
        <w:t>уководител</w:t>
      </w:r>
      <w:r>
        <w:rPr>
          <w:rFonts w:cs="Times New Roman"/>
          <w:sz w:val="28"/>
          <w:szCs w:val="28"/>
          <w:lang w:val="ru-RU"/>
        </w:rPr>
        <w:t>ь</w:t>
      </w:r>
      <w:r w:rsidR="002854FF" w:rsidRPr="00DB32BB">
        <w:rPr>
          <w:rFonts w:cs="Times New Roman"/>
          <w:sz w:val="28"/>
          <w:szCs w:val="28"/>
          <w:lang w:val="ru-RU"/>
        </w:rPr>
        <w:t xml:space="preserve"> департамента</w:t>
      </w:r>
    </w:p>
    <w:p w:rsidR="002854FF" w:rsidRPr="00DB32BB" w:rsidRDefault="002854FF" w:rsidP="00DB32BB">
      <w:pPr>
        <w:pStyle w:val="Standard"/>
        <w:ind w:firstLine="709"/>
        <w:jc w:val="both"/>
        <w:rPr>
          <w:rFonts w:cs="Times New Roman"/>
          <w:sz w:val="28"/>
          <w:szCs w:val="28"/>
        </w:rPr>
      </w:pPr>
      <w:r w:rsidRPr="00DB32BB">
        <w:rPr>
          <w:rFonts w:cs="Times New Roman"/>
          <w:sz w:val="28"/>
          <w:szCs w:val="28"/>
          <w:lang w:val="ru-RU"/>
        </w:rPr>
        <w:t>социальной защиты Воронежской области</w:t>
      </w:r>
      <w:r w:rsidR="00DB32BB">
        <w:rPr>
          <w:rFonts w:cs="Times New Roman"/>
          <w:sz w:val="28"/>
          <w:szCs w:val="28"/>
          <w:lang w:val="ru-RU"/>
        </w:rPr>
        <w:t xml:space="preserve">                               </w:t>
      </w:r>
      <w:r w:rsidR="00DD770F">
        <w:rPr>
          <w:rFonts w:cs="Times New Roman"/>
          <w:sz w:val="28"/>
          <w:szCs w:val="28"/>
          <w:lang w:val="ru-RU"/>
        </w:rPr>
        <w:t>Сергеева О.В.</w:t>
      </w:r>
    </w:p>
    <w:p w:rsidR="004C691B" w:rsidRDefault="004C691B" w:rsidP="00DB32BB">
      <w:pPr>
        <w:pStyle w:val="90"/>
        <w:shd w:val="clear" w:color="auto" w:fill="auto"/>
        <w:spacing w:line="240" w:lineRule="auto"/>
        <w:ind w:firstLine="709"/>
        <w:rPr>
          <w:sz w:val="28"/>
          <w:szCs w:val="28"/>
        </w:rPr>
      </w:pPr>
    </w:p>
    <w:p w:rsidR="00E230CC" w:rsidRDefault="00E230CC" w:rsidP="00DB32BB">
      <w:pPr>
        <w:pStyle w:val="90"/>
        <w:shd w:val="clear" w:color="auto" w:fill="auto"/>
        <w:spacing w:line="240" w:lineRule="auto"/>
        <w:ind w:firstLine="709"/>
        <w:rPr>
          <w:sz w:val="28"/>
          <w:szCs w:val="28"/>
        </w:rPr>
      </w:pPr>
    </w:p>
    <w:p w:rsidR="00E230CC" w:rsidRDefault="00E230CC" w:rsidP="00DB32BB">
      <w:pPr>
        <w:pStyle w:val="90"/>
        <w:shd w:val="clear" w:color="auto" w:fill="auto"/>
        <w:spacing w:line="240" w:lineRule="auto"/>
        <w:ind w:firstLine="709"/>
        <w:rPr>
          <w:sz w:val="28"/>
          <w:szCs w:val="28"/>
        </w:rPr>
      </w:pPr>
    </w:p>
    <w:p w:rsidR="00E230CC" w:rsidRDefault="00E230CC" w:rsidP="00DB32BB">
      <w:pPr>
        <w:pStyle w:val="90"/>
        <w:shd w:val="clear" w:color="auto" w:fill="auto"/>
        <w:spacing w:line="240" w:lineRule="auto"/>
        <w:ind w:firstLine="709"/>
        <w:rPr>
          <w:sz w:val="28"/>
          <w:szCs w:val="28"/>
        </w:rPr>
      </w:pPr>
    </w:p>
    <w:p w:rsidR="002854FF" w:rsidRPr="00DB32BB" w:rsidRDefault="002854FF" w:rsidP="00DB32BB">
      <w:pPr>
        <w:pStyle w:val="90"/>
        <w:shd w:val="clear" w:color="auto" w:fill="auto"/>
        <w:spacing w:line="240" w:lineRule="auto"/>
        <w:ind w:firstLine="709"/>
        <w:rPr>
          <w:sz w:val="28"/>
          <w:szCs w:val="28"/>
        </w:rPr>
      </w:pPr>
      <w:r w:rsidRPr="00DB32BB">
        <w:rPr>
          <w:sz w:val="28"/>
          <w:szCs w:val="28"/>
        </w:rPr>
        <w:t>Пояснительная записка</w:t>
      </w:r>
    </w:p>
    <w:p w:rsidR="002854FF" w:rsidRPr="00DB32BB" w:rsidRDefault="002854FF" w:rsidP="00DB32BB">
      <w:pPr>
        <w:pStyle w:val="90"/>
        <w:shd w:val="clear" w:color="auto" w:fill="auto"/>
        <w:spacing w:line="240" w:lineRule="auto"/>
        <w:ind w:firstLine="709"/>
        <w:jc w:val="both"/>
        <w:rPr>
          <w:sz w:val="28"/>
          <w:szCs w:val="28"/>
        </w:rPr>
      </w:pP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 xml:space="preserve">Администрация </w:t>
      </w:r>
      <w:r w:rsidR="00E230CC">
        <w:rPr>
          <w:bCs/>
          <w:sz w:val="28"/>
          <w:szCs w:val="28"/>
        </w:rPr>
        <w:t>Твердохлебовского</w:t>
      </w:r>
      <w:r w:rsidR="00E230CC" w:rsidRPr="00DB32BB">
        <w:rPr>
          <w:sz w:val="28"/>
          <w:szCs w:val="28"/>
        </w:rPr>
        <w:t xml:space="preserve"> </w:t>
      </w:r>
      <w:r w:rsidRPr="00DB32BB">
        <w:rPr>
          <w:sz w:val="28"/>
          <w:szCs w:val="28"/>
        </w:rPr>
        <w:t xml:space="preserve"> сельского поселения направляет на согласование стоимость услуг, предоставляемых согласно гарантированному перечню услуг по погребению.</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10.11.2014 N 148-ОЗ "О закреплении отдельных вопросов местного значения за сельскими поселениями Воронежской области" к вопросам местного значения поселения относится организация ритуальных услуг и содержание мест захоронения.</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В соответствии с пунктом 1 статьи 9 Федерального закона от 12.01.1996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перечню, установленному указанной статьей.</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Согласно пункту 3 статьи 9 указанного Федерального закона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На основании пункта 1 статьи 10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Закона 8-ФЗ, но не превышающем 4000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
    <w:p w:rsidR="002854FF" w:rsidRPr="00DB32BB" w:rsidRDefault="004C691B" w:rsidP="00DB32BB">
      <w:pPr>
        <w:pStyle w:val="2"/>
        <w:shd w:val="clear" w:color="auto" w:fill="auto"/>
        <w:spacing w:line="240" w:lineRule="auto"/>
        <w:ind w:firstLine="709"/>
        <w:jc w:val="both"/>
        <w:rPr>
          <w:sz w:val="28"/>
          <w:szCs w:val="28"/>
        </w:rPr>
      </w:pPr>
      <w:r>
        <w:rPr>
          <w:sz w:val="28"/>
          <w:szCs w:val="28"/>
        </w:rPr>
        <w:t>Согласно Постановлению Правительства РФ от 24.01.2019 № 32 «Об утверждении коэффициента индексации выплат, пособий и компенсаций в 2019 году» с</w:t>
      </w:r>
      <w:r w:rsidR="002854FF" w:rsidRPr="00DB32BB">
        <w:rPr>
          <w:sz w:val="28"/>
          <w:szCs w:val="28"/>
        </w:rPr>
        <w:t xml:space="preserve"> 01.02.201</w:t>
      </w:r>
      <w:r w:rsidR="005F4B4A" w:rsidRPr="00DB32BB">
        <w:rPr>
          <w:sz w:val="28"/>
          <w:szCs w:val="28"/>
        </w:rPr>
        <w:t>9</w:t>
      </w:r>
      <w:r w:rsidR="002854FF" w:rsidRPr="00DB32BB">
        <w:rPr>
          <w:sz w:val="28"/>
          <w:szCs w:val="28"/>
        </w:rPr>
        <w:t xml:space="preserve"> предельный размер стоимости услуг, предоставляемый согласно гарантированному перечню услуг по погребению, а так же предельный размер социального пособия на погребение будет составлять 5</w:t>
      </w:r>
      <w:r w:rsidR="005F4B4A" w:rsidRPr="00DB32BB">
        <w:rPr>
          <w:sz w:val="28"/>
          <w:szCs w:val="28"/>
        </w:rPr>
        <w:t>946</w:t>
      </w:r>
      <w:r w:rsidR="002854FF" w:rsidRPr="00DB32BB">
        <w:rPr>
          <w:sz w:val="28"/>
          <w:szCs w:val="28"/>
        </w:rPr>
        <w:t xml:space="preserve"> рубл</w:t>
      </w:r>
      <w:r w:rsidR="00F33B40" w:rsidRPr="00DB32BB">
        <w:rPr>
          <w:sz w:val="28"/>
          <w:szCs w:val="28"/>
        </w:rPr>
        <w:t>ь</w:t>
      </w:r>
      <w:r w:rsidR="002854FF" w:rsidRPr="00DB32BB">
        <w:rPr>
          <w:sz w:val="28"/>
          <w:szCs w:val="28"/>
        </w:rPr>
        <w:t xml:space="preserve"> </w:t>
      </w:r>
      <w:r w:rsidR="005F4B4A" w:rsidRPr="00DB32BB">
        <w:rPr>
          <w:sz w:val="28"/>
          <w:szCs w:val="28"/>
        </w:rPr>
        <w:t>47</w:t>
      </w:r>
      <w:r w:rsidR="002854FF" w:rsidRPr="00DB32BB">
        <w:rPr>
          <w:sz w:val="28"/>
          <w:szCs w:val="28"/>
        </w:rPr>
        <w:t xml:space="preserve"> копе</w:t>
      </w:r>
      <w:r w:rsidR="00F33B40" w:rsidRPr="00DB32BB">
        <w:rPr>
          <w:sz w:val="28"/>
          <w:szCs w:val="28"/>
        </w:rPr>
        <w:t>ек</w:t>
      </w:r>
      <w:r w:rsidR="002854FF" w:rsidRPr="00DB32BB">
        <w:rPr>
          <w:sz w:val="28"/>
          <w:szCs w:val="28"/>
        </w:rPr>
        <w:t>, в связи с чем возникла необходимость согласования указанной выше стоимости.</w:t>
      </w:r>
    </w:p>
    <w:p w:rsidR="002854FF" w:rsidRPr="00DB32BB" w:rsidRDefault="002854FF" w:rsidP="00DB32BB">
      <w:pPr>
        <w:pStyle w:val="2"/>
        <w:shd w:val="clear" w:color="auto" w:fill="auto"/>
        <w:spacing w:line="240" w:lineRule="auto"/>
        <w:ind w:firstLine="709"/>
        <w:jc w:val="both"/>
        <w:rPr>
          <w:sz w:val="28"/>
          <w:szCs w:val="28"/>
        </w:rPr>
      </w:pPr>
    </w:p>
    <w:tbl>
      <w:tblPr>
        <w:tblStyle w:val="a9"/>
        <w:tblW w:w="0" w:type="auto"/>
        <w:jc w:val="right"/>
        <w:tblLook w:val="04A0"/>
      </w:tblPr>
      <w:tblGrid>
        <w:gridCol w:w="636"/>
        <w:gridCol w:w="2833"/>
        <w:gridCol w:w="3373"/>
        <w:gridCol w:w="3373"/>
      </w:tblGrid>
      <w:tr w:rsidR="002854FF" w:rsidRPr="00DB32BB" w:rsidTr="00DB32BB">
        <w:trPr>
          <w:jc w:val="right"/>
        </w:trPr>
        <w:tc>
          <w:tcPr>
            <w:tcW w:w="606" w:type="dxa"/>
          </w:tcPr>
          <w:p w:rsidR="002854FF" w:rsidRPr="00DB32BB" w:rsidRDefault="002854FF" w:rsidP="00DB32BB">
            <w:pPr>
              <w:pStyle w:val="2"/>
              <w:shd w:val="clear" w:color="auto" w:fill="auto"/>
              <w:spacing w:line="240" w:lineRule="auto"/>
              <w:ind w:firstLine="0"/>
              <w:jc w:val="center"/>
              <w:rPr>
                <w:sz w:val="28"/>
                <w:szCs w:val="28"/>
              </w:rPr>
            </w:pPr>
            <w:r w:rsidRPr="00DB32BB">
              <w:rPr>
                <w:sz w:val="28"/>
                <w:szCs w:val="28"/>
              </w:rPr>
              <w:t>№ п/п</w:t>
            </w:r>
          </w:p>
        </w:tc>
        <w:tc>
          <w:tcPr>
            <w:tcW w:w="2839" w:type="dxa"/>
          </w:tcPr>
          <w:p w:rsidR="002854FF" w:rsidRPr="00DB32BB" w:rsidRDefault="002854FF" w:rsidP="00DB32BB">
            <w:pPr>
              <w:pStyle w:val="2"/>
              <w:shd w:val="clear" w:color="auto" w:fill="auto"/>
              <w:spacing w:line="240" w:lineRule="auto"/>
              <w:ind w:firstLine="0"/>
              <w:jc w:val="center"/>
              <w:rPr>
                <w:sz w:val="28"/>
                <w:szCs w:val="28"/>
              </w:rPr>
            </w:pPr>
            <w:r w:rsidRPr="00DB32BB">
              <w:rPr>
                <w:sz w:val="28"/>
                <w:szCs w:val="28"/>
              </w:rPr>
              <w:t>Перечень услуг</w:t>
            </w:r>
          </w:p>
        </w:tc>
        <w:tc>
          <w:tcPr>
            <w:tcW w:w="3385" w:type="dxa"/>
          </w:tcPr>
          <w:p w:rsidR="002854FF" w:rsidRPr="00DB32BB" w:rsidRDefault="002854FF" w:rsidP="00DB32BB">
            <w:pPr>
              <w:pStyle w:val="2"/>
              <w:shd w:val="clear" w:color="auto" w:fill="auto"/>
              <w:spacing w:line="240" w:lineRule="auto"/>
              <w:ind w:firstLine="0"/>
              <w:jc w:val="center"/>
              <w:rPr>
                <w:sz w:val="28"/>
                <w:szCs w:val="28"/>
              </w:rPr>
            </w:pPr>
            <w:r w:rsidRPr="00DB32BB">
              <w:rPr>
                <w:sz w:val="28"/>
                <w:szCs w:val="28"/>
              </w:rPr>
              <w:t>Расчет стоимости за истекший период</w:t>
            </w:r>
          </w:p>
        </w:tc>
        <w:tc>
          <w:tcPr>
            <w:tcW w:w="3385" w:type="dxa"/>
          </w:tcPr>
          <w:p w:rsidR="002854FF" w:rsidRPr="00DB32BB" w:rsidRDefault="002854FF" w:rsidP="00DB32BB">
            <w:pPr>
              <w:pStyle w:val="2"/>
              <w:shd w:val="clear" w:color="auto" w:fill="auto"/>
              <w:spacing w:line="240" w:lineRule="auto"/>
              <w:ind w:firstLine="0"/>
              <w:jc w:val="center"/>
              <w:rPr>
                <w:sz w:val="28"/>
                <w:szCs w:val="28"/>
              </w:rPr>
            </w:pPr>
            <w:r w:rsidRPr="00DB32BB">
              <w:rPr>
                <w:sz w:val="28"/>
                <w:szCs w:val="28"/>
              </w:rPr>
              <w:t>Расчет стоимости на очередной период</w:t>
            </w:r>
            <w:r w:rsidR="00DB32BB">
              <w:rPr>
                <w:sz w:val="28"/>
                <w:szCs w:val="28"/>
              </w:rPr>
              <w:t xml:space="preserve"> </w:t>
            </w:r>
            <w:r w:rsidRPr="00DB32BB">
              <w:rPr>
                <w:sz w:val="28"/>
                <w:szCs w:val="28"/>
              </w:rPr>
              <w:t>(201</w:t>
            </w:r>
            <w:r w:rsidR="005F4B4A" w:rsidRPr="00DB32BB">
              <w:rPr>
                <w:sz w:val="28"/>
                <w:szCs w:val="28"/>
              </w:rPr>
              <w:t>9</w:t>
            </w:r>
            <w:r w:rsidRPr="00DB32BB">
              <w:rPr>
                <w:sz w:val="28"/>
                <w:szCs w:val="28"/>
              </w:rPr>
              <w:t xml:space="preserve"> год)</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1.</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Оформление документов, необходимых для погребения</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Производится бесплатно</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Производится бесплатно</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2.</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Предоставление гроба</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1200,0</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1200,0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3.</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Доставка гроба и других предметов, необходимых для погребения</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1330,00</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1330,00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4.</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Перевозка тела (останков) умершего на кладбище</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1469,06</w:t>
            </w:r>
          </w:p>
        </w:tc>
        <w:tc>
          <w:tcPr>
            <w:tcW w:w="3385" w:type="dxa"/>
          </w:tcPr>
          <w:p w:rsidR="00D660DC" w:rsidRPr="00930A32" w:rsidRDefault="002F7F50" w:rsidP="00DB32BB">
            <w:pPr>
              <w:pStyle w:val="2"/>
              <w:shd w:val="clear" w:color="auto" w:fill="auto"/>
              <w:spacing w:line="240" w:lineRule="auto"/>
              <w:ind w:firstLine="0"/>
              <w:jc w:val="center"/>
              <w:rPr>
                <w:sz w:val="28"/>
                <w:szCs w:val="28"/>
              </w:rPr>
            </w:pPr>
            <w:r w:rsidRPr="00930A32">
              <w:rPr>
                <w:rStyle w:val="115pt"/>
                <w:color w:val="auto"/>
                <w:sz w:val="28"/>
                <w:szCs w:val="28"/>
              </w:rPr>
              <w:t>2184,22</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4.1.</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Зарплата водителя</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480,0</w:t>
            </w:r>
          </w:p>
        </w:tc>
        <w:tc>
          <w:tcPr>
            <w:tcW w:w="3385" w:type="dxa"/>
          </w:tcPr>
          <w:p w:rsidR="00D660DC" w:rsidRPr="00930A32" w:rsidRDefault="00D660DC" w:rsidP="00DB32BB">
            <w:pPr>
              <w:pStyle w:val="2"/>
              <w:shd w:val="clear" w:color="auto" w:fill="auto"/>
              <w:spacing w:line="240" w:lineRule="auto"/>
              <w:ind w:firstLine="0"/>
              <w:jc w:val="center"/>
              <w:rPr>
                <w:sz w:val="28"/>
                <w:szCs w:val="28"/>
              </w:rPr>
            </w:pPr>
            <w:r w:rsidRPr="00930A32">
              <w:rPr>
                <w:sz w:val="28"/>
                <w:szCs w:val="28"/>
              </w:rPr>
              <w:t>480,0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4.2.</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Отчисление на социальные нужды</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310,0</w:t>
            </w:r>
          </w:p>
        </w:tc>
        <w:tc>
          <w:tcPr>
            <w:tcW w:w="3385" w:type="dxa"/>
          </w:tcPr>
          <w:p w:rsidR="00D660DC" w:rsidRPr="00930A32" w:rsidRDefault="00D660DC" w:rsidP="00DB32BB">
            <w:pPr>
              <w:pStyle w:val="2"/>
              <w:shd w:val="clear" w:color="auto" w:fill="auto"/>
              <w:spacing w:line="240" w:lineRule="auto"/>
              <w:ind w:firstLine="0"/>
              <w:jc w:val="center"/>
              <w:rPr>
                <w:sz w:val="28"/>
                <w:szCs w:val="28"/>
              </w:rPr>
            </w:pPr>
            <w:r w:rsidRPr="00930A32">
              <w:rPr>
                <w:sz w:val="28"/>
                <w:szCs w:val="28"/>
              </w:rPr>
              <w:t>310,0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4.3.</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ГСМ до кладбища</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656,81</w:t>
            </w:r>
          </w:p>
        </w:tc>
        <w:tc>
          <w:tcPr>
            <w:tcW w:w="3385" w:type="dxa"/>
          </w:tcPr>
          <w:p w:rsidR="00D660DC" w:rsidRPr="00930A32" w:rsidRDefault="002F7F50" w:rsidP="00DB32BB">
            <w:pPr>
              <w:pStyle w:val="2"/>
              <w:shd w:val="clear" w:color="auto" w:fill="auto"/>
              <w:spacing w:line="240" w:lineRule="auto"/>
              <w:ind w:firstLine="0"/>
              <w:jc w:val="center"/>
              <w:rPr>
                <w:sz w:val="28"/>
                <w:szCs w:val="28"/>
              </w:rPr>
            </w:pPr>
            <w:r w:rsidRPr="00930A32">
              <w:rPr>
                <w:sz w:val="28"/>
                <w:szCs w:val="28"/>
              </w:rPr>
              <w:t>1371,97</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4.4.</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Амортизация</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22,25</w:t>
            </w:r>
          </w:p>
        </w:tc>
        <w:tc>
          <w:tcPr>
            <w:tcW w:w="3385" w:type="dxa"/>
          </w:tcPr>
          <w:p w:rsidR="00D660DC" w:rsidRPr="00930A32" w:rsidRDefault="00D660DC" w:rsidP="00DB32BB">
            <w:pPr>
              <w:pStyle w:val="2"/>
              <w:shd w:val="clear" w:color="auto" w:fill="auto"/>
              <w:spacing w:line="240" w:lineRule="auto"/>
              <w:ind w:firstLine="0"/>
              <w:jc w:val="center"/>
              <w:rPr>
                <w:sz w:val="28"/>
                <w:szCs w:val="28"/>
              </w:rPr>
            </w:pPr>
            <w:r w:rsidRPr="00930A32">
              <w:rPr>
                <w:sz w:val="28"/>
                <w:szCs w:val="28"/>
              </w:rPr>
              <w:t>22,25</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5.</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Погребение</w:t>
            </w:r>
          </w:p>
        </w:tc>
        <w:tc>
          <w:tcPr>
            <w:tcW w:w="3385" w:type="dxa"/>
          </w:tcPr>
          <w:p w:rsidR="00D660DC" w:rsidRPr="00DB32BB" w:rsidRDefault="00D660DC" w:rsidP="00ED38C2">
            <w:pPr>
              <w:pStyle w:val="2"/>
              <w:shd w:val="clear" w:color="auto" w:fill="auto"/>
              <w:spacing w:line="240" w:lineRule="auto"/>
              <w:ind w:firstLine="0"/>
              <w:jc w:val="center"/>
              <w:rPr>
                <w:sz w:val="28"/>
                <w:szCs w:val="28"/>
              </w:rPr>
            </w:pPr>
            <w:r w:rsidRPr="00DB32BB">
              <w:rPr>
                <w:sz w:val="28"/>
                <w:szCs w:val="28"/>
              </w:rPr>
              <w:t>1</w:t>
            </w:r>
            <w:r w:rsidR="00ED38C2">
              <w:rPr>
                <w:sz w:val="28"/>
                <w:szCs w:val="28"/>
              </w:rPr>
              <w:t>702</w:t>
            </w:r>
            <w:r w:rsidRPr="00DB32BB">
              <w:rPr>
                <w:sz w:val="28"/>
                <w:szCs w:val="28"/>
              </w:rPr>
              <w:t>,25</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1232,25</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5.1.</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Расчистка и разметка места для рытья могилы, рытье могилы</w:t>
            </w:r>
          </w:p>
        </w:tc>
        <w:tc>
          <w:tcPr>
            <w:tcW w:w="3385" w:type="dxa"/>
          </w:tcPr>
          <w:p w:rsidR="00D660DC" w:rsidRPr="00DB32BB" w:rsidRDefault="00ED38C2" w:rsidP="00ED38C2">
            <w:pPr>
              <w:pStyle w:val="2"/>
              <w:shd w:val="clear" w:color="auto" w:fill="auto"/>
              <w:spacing w:line="240" w:lineRule="auto"/>
              <w:ind w:firstLine="0"/>
              <w:jc w:val="center"/>
              <w:rPr>
                <w:sz w:val="28"/>
                <w:szCs w:val="28"/>
              </w:rPr>
            </w:pPr>
            <w:r>
              <w:rPr>
                <w:sz w:val="28"/>
                <w:szCs w:val="28"/>
              </w:rPr>
              <w:t>1280</w:t>
            </w:r>
            <w:r w:rsidR="00D660DC" w:rsidRPr="00DB32BB">
              <w:rPr>
                <w:sz w:val="28"/>
                <w:szCs w:val="28"/>
              </w:rPr>
              <w:t>,0</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810,0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5.2.</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Зачистка могилы вручную</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200,0</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200,0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5.3</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Забивка крышки гроба и опускание в могилу. Засыпка могилы и установка надмогильного холма.</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200,0</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200,0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5.4.</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Прием заказа</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2,25</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2,25</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5.5.</w:t>
            </w: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Рентабельность</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20,0</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20,0</w:t>
            </w:r>
          </w:p>
        </w:tc>
      </w:tr>
      <w:tr w:rsidR="00D660DC" w:rsidRPr="00DB32BB" w:rsidTr="00DB32BB">
        <w:trPr>
          <w:jc w:val="right"/>
        </w:trPr>
        <w:tc>
          <w:tcPr>
            <w:tcW w:w="606" w:type="dxa"/>
          </w:tcPr>
          <w:p w:rsidR="00D660DC" w:rsidRPr="00DB32BB" w:rsidRDefault="00D660DC" w:rsidP="00DB32BB">
            <w:pPr>
              <w:pStyle w:val="2"/>
              <w:shd w:val="clear" w:color="auto" w:fill="auto"/>
              <w:spacing w:line="240" w:lineRule="auto"/>
              <w:ind w:firstLine="0"/>
              <w:jc w:val="both"/>
              <w:rPr>
                <w:sz w:val="28"/>
                <w:szCs w:val="28"/>
              </w:rPr>
            </w:pPr>
          </w:p>
        </w:tc>
        <w:tc>
          <w:tcPr>
            <w:tcW w:w="2839" w:type="dxa"/>
          </w:tcPr>
          <w:p w:rsidR="00D660DC" w:rsidRPr="00DB32BB" w:rsidRDefault="00D660DC" w:rsidP="00DB32BB">
            <w:pPr>
              <w:pStyle w:val="2"/>
              <w:shd w:val="clear" w:color="auto" w:fill="auto"/>
              <w:spacing w:line="240" w:lineRule="auto"/>
              <w:ind w:firstLine="0"/>
              <w:jc w:val="both"/>
              <w:rPr>
                <w:sz w:val="28"/>
                <w:szCs w:val="28"/>
              </w:rPr>
            </w:pPr>
            <w:r w:rsidRPr="00DB32BB">
              <w:rPr>
                <w:sz w:val="28"/>
                <w:szCs w:val="28"/>
              </w:rPr>
              <w:t>Итого</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5701,31</w:t>
            </w:r>
          </w:p>
        </w:tc>
        <w:tc>
          <w:tcPr>
            <w:tcW w:w="3385" w:type="dxa"/>
          </w:tcPr>
          <w:p w:rsidR="00D660DC" w:rsidRPr="00DB32BB" w:rsidRDefault="00D660DC" w:rsidP="00DB32BB">
            <w:pPr>
              <w:pStyle w:val="2"/>
              <w:shd w:val="clear" w:color="auto" w:fill="auto"/>
              <w:spacing w:line="240" w:lineRule="auto"/>
              <w:ind w:firstLine="0"/>
              <w:jc w:val="center"/>
              <w:rPr>
                <w:sz w:val="28"/>
                <w:szCs w:val="28"/>
              </w:rPr>
            </w:pPr>
            <w:r w:rsidRPr="00DB32BB">
              <w:rPr>
                <w:sz w:val="28"/>
                <w:szCs w:val="28"/>
              </w:rPr>
              <w:t>5946,47</w:t>
            </w:r>
          </w:p>
        </w:tc>
      </w:tr>
    </w:tbl>
    <w:p w:rsidR="002854FF" w:rsidRPr="00DB32BB" w:rsidRDefault="002854FF" w:rsidP="00DB32BB">
      <w:pPr>
        <w:pStyle w:val="2"/>
        <w:shd w:val="clear" w:color="auto" w:fill="auto"/>
        <w:spacing w:line="240" w:lineRule="auto"/>
        <w:ind w:firstLine="709"/>
        <w:jc w:val="both"/>
        <w:rPr>
          <w:sz w:val="28"/>
          <w:szCs w:val="28"/>
        </w:rPr>
      </w:pPr>
    </w:p>
    <w:p w:rsidR="002854FF" w:rsidRPr="00DB32BB" w:rsidRDefault="002854FF" w:rsidP="00DB32BB">
      <w:pPr>
        <w:pStyle w:val="2"/>
        <w:shd w:val="clear" w:color="auto" w:fill="auto"/>
        <w:spacing w:line="240" w:lineRule="auto"/>
        <w:ind w:firstLine="709"/>
        <w:jc w:val="both"/>
        <w:rPr>
          <w:sz w:val="28"/>
          <w:szCs w:val="28"/>
        </w:rPr>
      </w:pPr>
      <w:r w:rsidRPr="00DB32BB">
        <w:rPr>
          <w:rStyle w:val="14pt"/>
        </w:rPr>
        <w:t xml:space="preserve">Глава </w:t>
      </w:r>
      <w:r w:rsidR="00E230CC">
        <w:rPr>
          <w:bCs/>
          <w:sz w:val="28"/>
          <w:szCs w:val="28"/>
        </w:rPr>
        <w:t>Твердохлебовского</w:t>
      </w:r>
      <w:r w:rsidR="00E230CC" w:rsidRPr="00DB32BB">
        <w:rPr>
          <w:rStyle w:val="14pt"/>
        </w:rPr>
        <w:t xml:space="preserve"> </w:t>
      </w:r>
      <w:r w:rsidRPr="00DB32BB">
        <w:rPr>
          <w:sz w:val="28"/>
          <w:szCs w:val="28"/>
        </w:rPr>
        <w:t xml:space="preserve">сельского поселения </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Богучарского муниципального района</w:t>
      </w:r>
      <w:r w:rsidR="00DB32BB">
        <w:rPr>
          <w:sz w:val="28"/>
          <w:szCs w:val="28"/>
        </w:rPr>
        <w:t xml:space="preserve">                                           </w:t>
      </w:r>
      <w:r w:rsidR="00E230CC">
        <w:rPr>
          <w:sz w:val="28"/>
          <w:szCs w:val="28"/>
        </w:rPr>
        <w:t>В.Н.Чвикалов</w:t>
      </w:r>
    </w:p>
    <w:p w:rsidR="00DB32BB" w:rsidRDefault="00DB32BB">
      <w:pPr>
        <w:widowControl/>
        <w:spacing w:after="200" w:line="276" w:lineRule="auto"/>
        <w:rPr>
          <w:rFonts w:ascii="Times New Roman" w:eastAsia="Times New Roman" w:hAnsi="Times New Roman" w:cs="Times New Roman"/>
          <w:b/>
          <w:color w:val="auto"/>
          <w:sz w:val="28"/>
          <w:szCs w:val="28"/>
          <w:lang w:eastAsia="en-US"/>
        </w:rPr>
      </w:pPr>
      <w:r>
        <w:rPr>
          <w:b/>
          <w:sz w:val="28"/>
          <w:szCs w:val="28"/>
        </w:rPr>
        <w:br w:type="page"/>
      </w:r>
    </w:p>
    <w:p w:rsidR="00921B04" w:rsidRDefault="00E230CC" w:rsidP="00921B04">
      <w:pPr>
        <w:jc w:val="center"/>
        <w:rPr>
          <w:rFonts w:ascii="Times New Roman" w:hAnsi="Times New Roman" w:cs="Times New Roman"/>
          <w:b/>
          <w:color w:val="auto"/>
          <w:sz w:val="28"/>
          <w:szCs w:val="28"/>
        </w:rPr>
      </w:pPr>
      <w:r>
        <w:rPr>
          <w:rFonts w:ascii="Times New Roman" w:hAnsi="Times New Roman" w:cs="Times New Roman"/>
          <w:b/>
          <w:noProof/>
          <w:color w:val="auto"/>
          <w:sz w:val="28"/>
          <w:szCs w:val="28"/>
        </w:rPr>
        <w:drawing>
          <wp:anchor distT="0" distB="0" distL="114300" distR="114300" simplePos="0" relativeHeight="251663360" behindDoc="0" locked="0" layoutInCell="1" allowOverlap="1">
            <wp:simplePos x="0" y="0"/>
            <wp:positionH relativeFrom="column">
              <wp:posOffset>2818765</wp:posOffset>
            </wp:positionH>
            <wp:positionV relativeFrom="paragraph">
              <wp:posOffset>22225</wp:posOffset>
            </wp:positionV>
            <wp:extent cx="628650" cy="771525"/>
            <wp:effectExtent l="19050" t="0" r="0" b="0"/>
            <wp:wrapNone/>
            <wp:docPr id="4" name="Рисунок 2" descr="Твердохлебовское 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вердохлебовское СП_ПП-01"/>
                    <pic:cNvPicPr>
                      <a:picLocks noChangeAspect="1" noChangeArrowheads="1"/>
                    </pic:cNvPicPr>
                  </pic:nvPicPr>
                  <pic:blipFill>
                    <a:blip r:embed="rId7" cstate="print"/>
                    <a:srcRect/>
                    <a:stretch>
                      <a:fillRect/>
                    </a:stretch>
                  </pic:blipFill>
                  <pic:spPr bwMode="auto">
                    <a:xfrm>
                      <a:off x="0" y="0"/>
                      <a:ext cx="628650" cy="771525"/>
                    </a:xfrm>
                    <a:prstGeom prst="rect">
                      <a:avLst/>
                    </a:prstGeom>
                    <a:solidFill>
                      <a:srgbClr val="FFFFFF"/>
                    </a:solidFill>
                    <a:ln w="9525">
                      <a:noFill/>
                      <a:miter lim="800000"/>
                      <a:headEnd/>
                      <a:tailEnd/>
                    </a:ln>
                  </pic:spPr>
                </pic:pic>
              </a:graphicData>
            </a:graphic>
          </wp:anchor>
        </w:drawing>
      </w:r>
    </w:p>
    <w:p w:rsidR="00E230CC" w:rsidRDefault="00E230CC" w:rsidP="00921B04">
      <w:pPr>
        <w:jc w:val="center"/>
        <w:rPr>
          <w:rFonts w:ascii="Times New Roman" w:hAnsi="Times New Roman" w:cs="Times New Roman"/>
          <w:b/>
          <w:sz w:val="28"/>
          <w:szCs w:val="28"/>
        </w:rPr>
      </w:pPr>
    </w:p>
    <w:p w:rsidR="00E230CC" w:rsidRDefault="00E230CC" w:rsidP="00921B04">
      <w:pPr>
        <w:jc w:val="center"/>
        <w:rPr>
          <w:rFonts w:ascii="Times New Roman" w:hAnsi="Times New Roman" w:cs="Times New Roman"/>
          <w:b/>
          <w:sz w:val="28"/>
          <w:szCs w:val="28"/>
        </w:rPr>
      </w:pPr>
    </w:p>
    <w:p w:rsidR="00E230CC" w:rsidRDefault="00E230CC" w:rsidP="00921B04">
      <w:pPr>
        <w:jc w:val="center"/>
        <w:rPr>
          <w:rFonts w:ascii="Times New Roman" w:hAnsi="Times New Roman" w:cs="Times New Roman"/>
          <w:b/>
          <w:sz w:val="28"/>
          <w:szCs w:val="28"/>
        </w:rPr>
      </w:pPr>
    </w:p>
    <w:p w:rsidR="00E230CC" w:rsidRPr="00E230CC" w:rsidRDefault="00E230CC" w:rsidP="00E230CC">
      <w:pPr>
        <w:jc w:val="center"/>
        <w:rPr>
          <w:rFonts w:ascii="Times New Roman" w:hAnsi="Times New Roman" w:cs="Times New Roman"/>
          <w:b/>
          <w:sz w:val="28"/>
          <w:szCs w:val="28"/>
        </w:rPr>
      </w:pPr>
      <w:r w:rsidRPr="00E230CC">
        <w:rPr>
          <w:rFonts w:ascii="Times New Roman" w:hAnsi="Times New Roman" w:cs="Times New Roman"/>
          <w:b/>
          <w:sz w:val="28"/>
          <w:szCs w:val="28"/>
        </w:rPr>
        <w:t>АДМИНИСТРАЦИЯ</w:t>
      </w:r>
    </w:p>
    <w:p w:rsidR="00E230CC" w:rsidRPr="00E230CC" w:rsidRDefault="00E230CC" w:rsidP="00E230CC">
      <w:pPr>
        <w:jc w:val="center"/>
        <w:rPr>
          <w:rFonts w:ascii="Times New Roman" w:hAnsi="Times New Roman" w:cs="Times New Roman"/>
          <w:b/>
          <w:sz w:val="28"/>
          <w:szCs w:val="28"/>
        </w:rPr>
      </w:pPr>
      <w:r w:rsidRPr="00E230CC">
        <w:rPr>
          <w:rFonts w:ascii="Times New Roman" w:hAnsi="Times New Roman" w:cs="Times New Roman"/>
          <w:b/>
          <w:sz w:val="28"/>
          <w:szCs w:val="28"/>
        </w:rPr>
        <w:t xml:space="preserve"> ТВЕРДОХЛЕБОВСКОГО СЕЛЬСКОГО ПОСЕЛЕНИЯ</w:t>
      </w:r>
    </w:p>
    <w:p w:rsidR="00E230CC" w:rsidRPr="00E230CC" w:rsidRDefault="00E230CC" w:rsidP="00E230CC">
      <w:pPr>
        <w:jc w:val="center"/>
        <w:rPr>
          <w:rFonts w:ascii="Times New Roman" w:hAnsi="Times New Roman" w:cs="Times New Roman"/>
          <w:b/>
          <w:sz w:val="28"/>
          <w:szCs w:val="28"/>
        </w:rPr>
      </w:pPr>
      <w:r w:rsidRPr="00E230CC">
        <w:rPr>
          <w:rFonts w:ascii="Times New Roman" w:hAnsi="Times New Roman" w:cs="Times New Roman"/>
          <w:b/>
          <w:sz w:val="28"/>
          <w:szCs w:val="28"/>
        </w:rPr>
        <w:t>БОГУЧАРСКОГО МУНИЦИПАЛЬНОГО РАЙОНА</w:t>
      </w:r>
    </w:p>
    <w:p w:rsidR="00E230CC" w:rsidRPr="00E230CC" w:rsidRDefault="00E230CC" w:rsidP="00E230CC">
      <w:pPr>
        <w:pBdr>
          <w:bottom w:val="single" w:sz="12" w:space="1" w:color="auto"/>
        </w:pBdr>
        <w:jc w:val="center"/>
        <w:rPr>
          <w:rFonts w:ascii="Times New Roman" w:hAnsi="Times New Roman" w:cs="Times New Roman"/>
          <w:b/>
          <w:sz w:val="28"/>
          <w:szCs w:val="28"/>
        </w:rPr>
      </w:pPr>
      <w:r w:rsidRPr="00E230CC">
        <w:rPr>
          <w:rFonts w:ascii="Times New Roman" w:hAnsi="Times New Roman" w:cs="Times New Roman"/>
          <w:b/>
          <w:sz w:val="28"/>
          <w:szCs w:val="28"/>
        </w:rPr>
        <w:t>ВОРОНЕЖСКОЙ ОБЛАСТИ</w:t>
      </w:r>
    </w:p>
    <w:p w:rsidR="00E230CC" w:rsidRPr="00E230CC" w:rsidRDefault="00E230CC" w:rsidP="00E230CC">
      <w:pPr>
        <w:pStyle w:val="a7"/>
        <w:ind w:left="-567" w:right="2"/>
        <w:jc w:val="center"/>
        <w:rPr>
          <w:rFonts w:ascii="Times New Roman" w:hAnsi="Times New Roman"/>
          <w:spacing w:val="-4"/>
          <w:sz w:val="20"/>
        </w:rPr>
      </w:pPr>
      <w:r w:rsidRPr="00E230CC">
        <w:rPr>
          <w:rFonts w:ascii="Times New Roman" w:hAnsi="Times New Roman"/>
          <w:spacing w:val="-4"/>
          <w:sz w:val="20"/>
        </w:rPr>
        <w:t xml:space="preserve">ул. Калинина,64, с. Твердохлебовка,  396753, тел./факс 8(47366) 4-51-93 , </w:t>
      </w:r>
      <w:r w:rsidRPr="00E230CC">
        <w:rPr>
          <w:rFonts w:ascii="Times New Roman" w:hAnsi="Times New Roman"/>
          <w:spacing w:val="-4"/>
          <w:sz w:val="20"/>
          <w:lang w:val="en-US"/>
        </w:rPr>
        <w:t>e</w:t>
      </w:r>
      <w:r w:rsidRPr="00E230CC">
        <w:rPr>
          <w:rFonts w:ascii="Times New Roman" w:hAnsi="Times New Roman"/>
          <w:spacing w:val="-4"/>
          <w:sz w:val="20"/>
        </w:rPr>
        <w:t>-</w:t>
      </w:r>
      <w:r w:rsidRPr="00E230CC">
        <w:rPr>
          <w:rFonts w:ascii="Times New Roman" w:hAnsi="Times New Roman"/>
          <w:spacing w:val="-4"/>
          <w:sz w:val="20"/>
          <w:lang w:val="en-US"/>
        </w:rPr>
        <w:t>mail</w:t>
      </w:r>
      <w:r w:rsidRPr="00E230CC">
        <w:rPr>
          <w:rFonts w:ascii="Times New Roman" w:hAnsi="Times New Roman"/>
          <w:spacing w:val="-4"/>
          <w:sz w:val="20"/>
        </w:rPr>
        <w:t xml:space="preserve">: </w:t>
      </w:r>
      <w:r w:rsidRPr="00E230CC">
        <w:rPr>
          <w:rFonts w:ascii="Times New Roman" w:hAnsi="Times New Roman"/>
          <w:spacing w:val="-4"/>
          <w:sz w:val="20"/>
          <w:lang w:val="en-US"/>
        </w:rPr>
        <w:t>tverdohlebovskogo</w:t>
      </w:r>
      <w:r w:rsidRPr="00E230CC">
        <w:rPr>
          <w:rFonts w:ascii="Times New Roman" w:hAnsi="Times New Roman"/>
          <w:spacing w:val="-4"/>
          <w:sz w:val="20"/>
        </w:rPr>
        <w:t>@</w:t>
      </w:r>
      <w:r w:rsidRPr="00E230CC">
        <w:rPr>
          <w:rFonts w:ascii="Times New Roman" w:hAnsi="Times New Roman"/>
          <w:spacing w:val="-4"/>
          <w:sz w:val="20"/>
          <w:lang w:val="en-US"/>
        </w:rPr>
        <w:t>mail</w:t>
      </w:r>
      <w:r w:rsidRPr="00E230CC">
        <w:rPr>
          <w:rFonts w:ascii="Times New Roman" w:hAnsi="Times New Roman"/>
          <w:spacing w:val="-4"/>
          <w:sz w:val="20"/>
        </w:rPr>
        <w:t>.</w:t>
      </w:r>
      <w:r w:rsidRPr="00E230CC">
        <w:rPr>
          <w:rFonts w:ascii="Times New Roman" w:hAnsi="Times New Roman"/>
          <w:spacing w:val="-4"/>
          <w:sz w:val="20"/>
          <w:lang w:val="en-US"/>
        </w:rPr>
        <w:t>ru</w:t>
      </w:r>
      <w:r w:rsidRPr="00E230CC">
        <w:rPr>
          <w:rFonts w:ascii="Times New Roman" w:hAnsi="Times New Roman"/>
          <w:spacing w:val="-4"/>
          <w:sz w:val="20"/>
        </w:rPr>
        <w:t xml:space="preserve"> </w:t>
      </w:r>
    </w:p>
    <w:p w:rsidR="00E230CC" w:rsidRPr="00E230CC" w:rsidRDefault="00E230CC" w:rsidP="00E230CC">
      <w:pPr>
        <w:pStyle w:val="a7"/>
        <w:spacing w:line="360" w:lineRule="auto"/>
        <w:ind w:left="-567" w:right="2"/>
        <w:jc w:val="center"/>
        <w:rPr>
          <w:rFonts w:ascii="Times New Roman" w:hAnsi="Times New Roman"/>
          <w:spacing w:val="30"/>
          <w:sz w:val="20"/>
        </w:rPr>
      </w:pPr>
      <w:r w:rsidRPr="00E230CC">
        <w:rPr>
          <w:rFonts w:ascii="Times New Roman" w:hAnsi="Times New Roman"/>
          <w:spacing w:val="30"/>
          <w:sz w:val="20"/>
        </w:rPr>
        <w:t>ОГРН 1023601075508, ИНН/КПП 3603003938/360301001</w:t>
      </w:r>
    </w:p>
    <w:p w:rsidR="00E230CC" w:rsidRDefault="00E230CC" w:rsidP="00E230CC">
      <w:pPr>
        <w:pStyle w:val="a7"/>
        <w:ind w:right="2"/>
        <w:jc w:val="center"/>
        <w:rPr>
          <w:rFonts w:ascii="Times New Roman" w:hAnsi="Times New Roman"/>
          <w:spacing w:val="-4"/>
          <w:sz w:val="20"/>
        </w:rPr>
      </w:pPr>
    </w:p>
    <w:p w:rsidR="00921B04" w:rsidRDefault="00921B04" w:rsidP="00DB32BB">
      <w:pPr>
        <w:pStyle w:val="2"/>
        <w:shd w:val="clear" w:color="auto" w:fill="auto"/>
        <w:spacing w:line="240" w:lineRule="auto"/>
        <w:ind w:firstLine="0"/>
        <w:jc w:val="center"/>
        <w:rPr>
          <w:b/>
          <w:sz w:val="28"/>
          <w:szCs w:val="28"/>
        </w:rPr>
      </w:pPr>
    </w:p>
    <w:p w:rsidR="00921B04" w:rsidRDefault="00921B04" w:rsidP="00DB32BB">
      <w:pPr>
        <w:pStyle w:val="2"/>
        <w:shd w:val="clear" w:color="auto" w:fill="auto"/>
        <w:spacing w:line="240" w:lineRule="auto"/>
        <w:ind w:firstLine="0"/>
        <w:jc w:val="center"/>
        <w:rPr>
          <w:b/>
          <w:sz w:val="28"/>
          <w:szCs w:val="28"/>
        </w:rPr>
      </w:pPr>
    </w:p>
    <w:p w:rsidR="00921B04" w:rsidRDefault="00921B04" w:rsidP="00DB32BB">
      <w:pPr>
        <w:pStyle w:val="2"/>
        <w:shd w:val="clear" w:color="auto" w:fill="auto"/>
        <w:spacing w:line="240" w:lineRule="auto"/>
        <w:ind w:firstLine="0"/>
        <w:jc w:val="center"/>
        <w:rPr>
          <w:b/>
          <w:sz w:val="28"/>
          <w:szCs w:val="28"/>
        </w:rPr>
      </w:pPr>
    </w:p>
    <w:p w:rsidR="002854FF" w:rsidRPr="00DB32BB" w:rsidRDefault="002854FF" w:rsidP="00DB32BB">
      <w:pPr>
        <w:pStyle w:val="2"/>
        <w:shd w:val="clear" w:color="auto" w:fill="auto"/>
        <w:spacing w:line="240" w:lineRule="auto"/>
        <w:ind w:firstLine="0"/>
        <w:jc w:val="center"/>
        <w:rPr>
          <w:b/>
          <w:sz w:val="28"/>
          <w:szCs w:val="28"/>
        </w:rPr>
      </w:pPr>
      <w:r w:rsidRPr="00DB32BB">
        <w:rPr>
          <w:b/>
          <w:sz w:val="28"/>
          <w:szCs w:val="28"/>
        </w:rPr>
        <w:t>Сведения о заявителе</w:t>
      </w:r>
    </w:p>
    <w:p w:rsidR="002854FF" w:rsidRPr="00DB32BB" w:rsidRDefault="002854FF" w:rsidP="00DB32BB">
      <w:pPr>
        <w:pStyle w:val="2"/>
        <w:shd w:val="clear" w:color="auto" w:fill="auto"/>
        <w:spacing w:line="240" w:lineRule="auto"/>
        <w:ind w:firstLine="709"/>
        <w:jc w:val="both"/>
        <w:rPr>
          <w:b/>
          <w:sz w:val="28"/>
          <w:szCs w:val="28"/>
        </w:rPr>
      </w:pPr>
    </w:p>
    <w:p w:rsidR="002854FF" w:rsidRPr="00DB32BB" w:rsidRDefault="00DB32BB" w:rsidP="00DB32BB">
      <w:pPr>
        <w:pStyle w:val="2"/>
        <w:shd w:val="clear" w:color="auto" w:fill="auto"/>
        <w:spacing w:line="240" w:lineRule="auto"/>
        <w:ind w:firstLine="709"/>
        <w:jc w:val="both"/>
        <w:rPr>
          <w:sz w:val="28"/>
          <w:szCs w:val="28"/>
        </w:rPr>
      </w:pPr>
      <w:r>
        <w:rPr>
          <w:sz w:val="28"/>
          <w:szCs w:val="28"/>
        </w:rPr>
        <w:t>Наименование</w:t>
      </w:r>
      <w:r w:rsidR="002854FF" w:rsidRPr="00DB32BB">
        <w:rPr>
          <w:sz w:val="28"/>
          <w:szCs w:val="28"/>
        </w:rPr>
        <w:t xml:space="preserve">: Администрация </w:t>
      </w:r>
      <w:r w:rsidR="00E230CC">
        <w:rPr>
          <w:sz w:val="28"/>
          <w:szCs w:val="28"/>
        </w:rPr>
        <w:t>Твердохлебовского</w:t>
      </w:r>
      <w:r w:rsidR="002854FF" w:rsidRPr="00DB32BB">
        <w:rPr>
          <w:sz w:val="28"/>
          <w:szCs w:val="28"/>
        </w:rPr>
        <w:t xml:space="preserve"> сельского поселения Богучарского муниципального района Воронежской области.</w:t>
      </w:r>
    </w:p>
    <w:p w:rsidR="002854FF" w:rsidRPr="00DB32BB" w:rsidRDefault="002854FF" w:rsidP="00DB32BB">
      <w:pPr>
        <w:ind w:firstLine="709"/>
        <w:jc w:val="both"/>
        <w:rPr>
          <w:rFonts w:ascii="Times New Roman" w:hAnsi="Times New Roman" w:cs="Times New Roman"/>
          <w:sz w:val="28"/>
          <w:szCs w:val="28"/>
        </w:rPr>
      </w:pPr>
      <w:r w:rsidRPr="00DB32BB">
        <w:rPr>
          <w:rFonts w:ascii="Times New Roman" w:hAnsi="Times New Roman" w:cs="Times New Roman"/>
          <w:sz w:val="28"/>
          <w:szCs w:val="28"/>
        </w:rPr>
        <w:t>Адрес: 3967</w:t>
      </w:r>
      <w:r w:rsidR="009C4F43" w:rsidRPr="00DB32BB">
        <w:rPr>
          <w:rFonts w:ascii="Times New Roman" w:hAnsi="Times New Roman" w:cs="Times New Roman"/>
          <w:sz w:val="28"/>
          <w:szCs w:val="28"/>
        </w:rPr>
        <w:t>70</w:t>
      </w:r>
      <w:r w:rsidRPr="00DB32BB">
        <w:rPr>
          <w:rFonts w:ascii="Times New Roman" w:hAnsi="Times New Roman" w:cs="Times New Roman"/>
          <w:sz w:val="28"/>
          <w:szCs w:val="28"/>
        </w:rPr>
        <w:t>, Воронежская область, Богучарский район, с.</w:t>
      </w:r>
      <w:r w:rsidR="00E230CC">
        <w:rPr>
          <w:rFonts w:ascii="Times New Roman" w:hAnsi="Times New Roman" w:cs="Times New Roman"/>
          <w:sz w:val="28"/>
          <w:szCs w:val="28"/>
        </w:rPr>
        <w:t>Твердохлебовка</w:t>
      </w:r>
      <w:r w:rsidRPr="00DB32BB">
        <w:rPr>
          <w:rFonts w:ascii="Times New Roman" w:hAnsi="Times New Roman" w:cs="Times New Roman"/>
          <w:sz w:val="28"/>
          <w:szCs w:val="28"/>
        </w:rPr>
        <w:t xml:space="preserve">, улица </w:t>
      </w:r>
      <w:r w:rsidR="00E230CC">
        <w:rPr>
          <w:rFonts w:ascii="Times New Roman" w:hAnsi="Times New Roman" w:cs="Times New Roman"/>
          <w:sz w:val="28"/>
          <w:szCs w:val="28"/>
        </w:rPr>
        <w:t>Калинина,64</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Руководитель: глава</w:t>
      </w:r>
      <w:r w:rsidR="00DB32BB">
        <w:rPr>
          <w:sz w:val="28"/>
          <w:szCs w:val="28"/>
        </w:rPr>
        <w:t xml:space="preserve"> </w:t>
      </w:r>
      <w:r w:rsidR="00E230CC">
        <w:rPr>
          <w:sz w:val="28"/>
          <w:szCs w:val="28"/>
        </w:rPr>
        <w:t>Твердохлебовского</w:t>
      </w:r>
      <w:r w:rsidR="00E230CC" w:rsidRPr="00DB32BB">
        <w:rPr>
          <w:sz w:val="28"/>
          <w:szCs w:val="28"/>
        </w:rPr>
        <w:t xml:space="preserve"> </w:t>
      </w:r>
      <w:r w:rsidR="00DB32BB">
        <w:rPr>
          <w:sz w:val="28"/>
          <w:szCs w:val="28"/>
        </w:rPr>
        <w:t xml:space="preserve"> </w:t>
      </w:r>
      <w:r w:rsidRPr="00DB32BB">
        <w:rPr>
          <w:sz w:val="28"/>
          <w:szCs w:val="28"/>
        </w:rPr>
        <w:t>сельского поселения</w:t>
      </w:r>
      <w:r w:rsidR="00DB32BB">
        <w:rPr>
          <w:sz w:val="28"/>
          <w:szCs w:val="28"/>
        </w:rPr>
        <w:t xml:space="preserve"> </w:t>
      </w:r>
      <w:r w:rsidRPr="00DB32BB">
        <w:rPr>
          <w:sz w:val="28"/>
          <w:szCs w:val="28"/>
        </w:rPr>
        <w:t>Богучарского муниципального района Воронежской области</w:t>
      </w:r>
      <w:r w:rsidR="00DB32BB">
        <w:rPr>
          <w:sz w:val="28"/>
          <w:szCs w:val="28"/>
        </w:rPr>
        <w:t xml:space="preserve"> </w:t>
      </w:r>
      <w:r w:rsidR="00392788">
        <w:rPr>
          <w:sz w:val="28"/>
          <w:szCs w:val="28"/>
        </w:rPr>
        <w:t xml:space="preserve"> -</w:t>
      </w:r>
      <w:r w:rsidR="00E230CC">
        <w:rPr>
          <w:sz w:val="28"/>
          <w:szCs w:val="28"/>
        </w:rPr>
        <w:t xml:space="preserve"> Чвикалов Владимир Николаевич.</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 xml:space="preserve">Исполнитель: Ведущий специалист </w:t>
      </w:r>
      <w:r w:rsidR="00E230CC">
        <w:rPr>
          <w:sz w:val="28"/>
          <w:szCs w:val="28"/>
        </w:rPr>
        <w:t>Твердохлебовского</w:t>
      </w:r>
      <w:r w:rsidR="00E230CC" w:rsidRPr="00DB32BB">
        <w:rPr>
          <w:sz w:val="28"/>
          <w:szCs w:val="28"/>
        </w:rPr>
        <w:t xml:space="preserve"> </w:t>
      </w:r>
      <w:r w:rsidRPr="00DB32BB">
        <w:rPr>
          <w:sz w:val="28"/>
          <w:szCs w:val="28"/>
        </w:rPr>
        <w:t xml:space="preserve"> сельского поселения</w:t>
      </w:r>
      <w:r w:rsidR="00DB32BB">
        <w:rPr>
          <w:sz w:val="28"/>
          <w:szCs w:val="28"/>
        </w:rPr>
        <w:t xml:space="preserve"> </w:t>
      </w:r>
      <w:r w:rsidRPr="00DB32BB">
        <w:rPr>
          <w:sz w:val="28"/>
          <w:szCs w:val="28"/>
        </w:rPr>
        <w:t>Богучарского муниципального района Воронежской области</w:t>
      </w:r>
      <w:r w:rsidR="00DB32BB">
        <w:rPr>
          <w:sz w:val="28"/>
          <w:szCs w:val="28"/>
        </w:rPr>
        <w:t xml:space="preserve"> </w:t>
      </w:r>
      <w:r w:rsidR="00392788">
        <w:rPr>
          <w:sz w:val="28"/>
          <w:szCs w:val="28"/>
        </w:rPr>
        <w:t>-</w:t>
      </w:r>
      <w:r w:rsidR="00E230CC">
        <w:rPr>
          <w:sz w:val="28"/>
          <w:szCs w:val="28"/>
        </w:rPr>
        <w:t xml:space="preserve"> Путинцева Наталья Николаевна.</w:t>
      </w:r>
    </w:p>
    <w:p w:rsidR="002854FF" w:rsidRPr="00DB32BB" w:rsidRDefault="002854FF" w:rsidP="00DB32BB">
      <w:pPr>
        <w:pStyle w:val="2"/>
        <w:shd w:val="clear" w:color="auto" w:fill="auto"/>
        <w:spacing w:line="240" w:lineRule="auto"/>
        <w:ind w:firstLine="709"/>
        <w:jc w:val="both"/>
        <w:rPr>
          <w:sz w:val="28"/>
          <w:szCs w:val="28"/>
        </w:rPr>
      </w:pP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 xml:space="preserve">Контактный телефон, факс : </w:t>
      </w:r>
      <w:r w:rsidR="00E230CC">
        <w:rPr>
          <w:sz w:val="28"/>
          <w:szCs w:val="28"/>
        </w:rPr>
        <w:t>8(47366)4-51-23, 8(47366)4-51-93</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 xml:space="preserve">ИНН </w:t>
      </w:r>
      <w:r w:rsidR="004F23E5" w:rsidRPr="00DB32BB">
        <w:rPr>
          <w:sz w:val="28"/>
          <w:szCs w:val="28"/>
        </w:rPr>
        <w:t>36030039</w:t>
      </w:r>
      <w:r w:rsidR="00E230CC">
        <w:rPr>
          <w:sz w:val="28"/>
          <w:szCs w:val="28"/>
        </w:rPr>
        <w:t>38</w:t>
      </w:r>
    </w:p>
    <w:p w:rsidR="002854FF" w:rsidRPr="00DB32BB" w:rsidRDefault="002854FF" w:rsidP="00DB32BB">
      <w:pPr>
        <w:pStyle w:val="2"/>
        <w:shd w:val="clear" w:color="auto" w:fill="auto"/>
        <w:spacing w:line="240" w:lineRule="auto"/>
        <w:ind w:firstLine="709"/>
        <w:jc w:val="both"/>
        <w:rPr>
          <w:sz w:val="28"/>
          <w:szCs w:val="28"/>
        </w:rPr>
      </w:pPr>
      <w:r w:rsidRPr="00DB32BB">
        <w:rPr>
          <w:sz w:val="28"/>
          <w:szCs w:val="28"/>
        </w:rPr>
        <w:t>КПП 360301001</w:t>
      </w:r>
    </w:p>
    <w:p w:rsidR="00DB32BB" w:rsidRDefault="002854FF" w:rsidP="00DB32BB">
      <w:pPr>
        <w:pStyle w:val="2"/>
        <w:shd w:val="clear" w:color="auto" w:fill="auto"/>
        <w:spacing w:line="240" w:lineRule="auto"/>
        <w:ind w:firstLine="709"/>
        <w:jc w:val="both"/>
        <w:rPr>
          <w:sz w:val="28"/>
          <w:szCs w:val="28"/>
        </w:rPr>
      </w:pPr>
      <w:r w:rsidRPr="00DB32BB">
        <w:rPr>
          <w:sz w:val="28"/>
          <w:szCs w:val="28"/>
        </w:rPr>
        <w:t>ОГРН 102360107</w:t>
      </w:r>
      <w:r w:rsidR="00392788">
        <w:rPr>
          <w:sz w:val="28"/>
          <w:szCs w:val="28"/>
        </w:rPr>
        <w:t>5508</w:t>
      </w:r>
    </w:p>
    <w:p w:rsidR="00DB32BB" w:rsidRPr="00DB32BB" w:rsidRDefault="00DB32BB" w:rsidP="00DB32BB">
      <w:pPr>
        <w:pStyle w:val="2"/>
        <w:shd w:val="clear" w:color="auto" w:fill="auto"/>
        <w:spacing w:line="240" w:lineRule="auto"/>
        <w:ind w:firstLine="0"/>
        <w:jc w:val="both"/>
        <w:rPr>
          <w:sz w:val="28"/>
          <w:szCs w:val="28"/>
        </w:rPr>
        <w:sectPr w:rsidR="00DB32BB" w:rsidRPr="00DB32BB" w:rsidSect="00392788">
          <w:type w:val="continuous"/>
          <w:pgSz w:w="11909" w:h="16834"/>
          <w:pgMar w:top="851" w:right="619" w:bottom="568" w:left="1291" w:header="0" w:footer="3" w:gutter="0"/>
          <w:cols w:space="720"/>
          <w:noEndnote/>
          <w:docGrid w:linePitch="360"/>
        </w:sectPr>
      </w:pPr>
    </w:p>
    <w:p w:rsidR="008449AA" w:rsidRPr="00DB32BB" w:rsidRDefault="008449AA" w:rsidP="00DB32BB">
      <w:pPr>
        <w:jc w:val="both"/>
        <w:rPr>
          <w:rFonts w:ascii="Times New Roman" w:hAnsi="Times New Roman" w:cs="Times New Roman"/>
          <w:sz w:val="28"/>
          <w:szCs w:val="28"/>
        </w:rPr>
      </w:pPr>
    </w:p>
    <w:sectPr w:rsidR="008449AA" w:rsidRPr="00DB32BB" w:rsidSect="007633E8">
      <w:headerReference w:type="default" r:id="rId8"/>
      <w:type w:val="continuous"/>
      <w:pgSz w:w="11909" w:h="16834"/>
      <w:pgMar w:top="340" w:right="1279" w:bottom="340" w:left="130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21F" w:rsidRDefault="0092521F" w:rsidP="009527DB">
      <w:r>
        <w:separator/>
      </w:r>
    </w:p>
  </w:endnote>
  <w:endnote w:type="continuationSeparator" w:id="0">
    <w:p w:rsidR="0092521F" w:rsidRDefault="0092521F" w:rsidP="00952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21F" w:rsidRDefault="0092521F" w:rsidP="009527DB">
      <w:r>
        <w:separator/>
      </w:r>
    </w:p>
  </w:footnote>
  <w:footnote w:type="continuationSeparator" w:id="0">
    <w:p w:rsidR="0092521F" w:rsidRDefault="0092521F" w:rsidP="0095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04" w:rsidRDefault="002E37A9">
    <w:pPr>
      <w:rPr>
        <w:sz w:val="2"/>
        <w:szCs w:val="2"/>
      </w:rPr>
    </w:pPr>
    <w:r w:rsidRPr="002E37A9">
      <w:pict>
        <v:shapetype id="_x0000_t202" coordsize="21600,21600" o:spt="202" path="m,l,21600r21600,l21600,xe">
          <v:stroke joinstyle="miter"/>
          <v:path gradientshapeok="t" o:connecttype="rect"/>
        </v:shapetype>
        <v:shape id="_x0000_s1025" type="#_x0000_t202" style="position:absolute;margin-left:174.35pt;margin-top:51.35pt;width:249.85pt;height:12.5pt;z-index:-251658752;mso-wrap-style:none;mso-wrap-distance-left:5pt;mso-wrap-distance-right:5pt;mso-position-horizontal-relative:page;mso-position-vertical-relative:page" wrapcoords="0 0" filled="f" stroked="f">
          <v:textbox style="mso-next-textbox:#_x0000_s1025;mso-fit-shape-to-text:t" inset="0,0,0,0">
            <w:txbxContent>
              <w:p w:rsidR="00921B04" w:rsidRDefault="00921B04">
                <w:pPr>
                  <w:pStyle w:val="a6"/>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F3B41"/>
    <w:multiLevelType w:val="multilevel"/>
    <w:tmpl w:val="586CA5F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5"/>
      <w:lvlJc w:val="left"/>
      <w:pPr>
        <w:ind w:left="0" w:firstLine="0"/>
      </w:pPr>
      <w:rPr>
        <w:rFonts w:hint="default"/>
      </w:rPr>
    </w:lvl>
    <w:lvl w:ilvl="5">
      <w:numFmt w:val="decimal"/>
      <w:lvlText w:val="%6"/>
      <w:lvlJc w:val="left"/>
      <w:pPr>
        <w:ind w:left="0" w:firstLine="0"/>
      </w:pPr>
      <w:rPr>
        <w:rFonts w:hint="default"/>
      </w:rPr>
    </w:lvl>
    <w:lvl w:ilvl="6">
      <w:numFmt w:val="decimal"/>
      <w:lvlText w:val="%7"/>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
    <w:nsid w:val="64561669"/>
    <w:multiLevelType w:val="multilevel"/>
    <w:tmpl w:val="47FAB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6386"/>
    <o:shapelayout v:ext="edit">
      <o:idmap v:ext="edit" data="1"/>
    </o:shapelayout>
  </w:hdrShapeDefaults>
  <w:footnotePr>
    <w:footnote w:id="-1"/>
    <w:footnote w:id="0"/>
  </w:footnotePr>
  <w:endnotePr>
    <w:endnote w:id="-1"/>
    <w:endnote w:id="0"/>
  </w:endnotePr>
  <w:compat/>
  <w:rsids>
    <w:rsidRoot w:val="002854FF"/>
    <w:rsid w:val="000316CE"/>
    <w:rsid w:val="000918E9"/>
    <w:rsid w:val="000A67B5"/>
    <w:rsid w:val="000F3A0C"/>
    <w:rsid w:val="0011168E"/>
    <w:rsid w:val="0016515C"/>
    <w:rsid w:val="002854FF"/>
    <w:rsid w:val="00295D85"/>
    <w:rsid w:val="002A00D0"/>
    <w:rsid w:val="002C7487"/>
    <w:rsid w:val="002E37A9"/>
    <w:rsid w:val="002F7F50"/>
    <w:rsid w:val="0030128D"/>
    <w:rsid w:val="003038C6"/>
    <w:rsid w:val="003504DE"/>
    <w:rsid w:val="0037530B"/>
    <w:rsid w:val="00392788"/>
    <w:rsid w:val="004C691B"/>
    <w:rsid w:val="004F23E5"/>
    <w:rsid w:val="00545AFA"/>
    <w:rsid w:val="005F4B4A"/>
    <w:rsid w:val="006A0D39"/>
    <w:rsid w:val="006B777F"/>
    <w:rsid w:val="006C0CC7"/>
    <w:rsid w:val="006D60BC"/>
    <w:rsid w:val="00702D0F"/>
    <w:rsid w:val="007633E8"/>
    <w:rsid w:val="007B7964"/>
    <w:rsid w:val="008449AA"/>
    <w:rsid w:val="008552F0"/>
    <w:rsid w:val="00897D69"/>
    <w:rsid w:val="008A024A"/>
    <w:rsid w:val="008B563A"/>
    <w:rsid w:val="008E1324"/>
    <w:rsid w:val="008E4F28"/>
    <w:rsid w:val="00921B04"/>
    <w:rsid w:val="0092521F"/>
    <w:rsid w:val="00930A32"/>
    <w:rsid w:val="009527DB"/>
    <w:rsid w:val="00975794"/>
    <w:rsid w:val="009C4F43"/>
    <w:rsid w:val="00B12919"/>
    <w:rsid w:val="00B62928"/>
    <w:rsid w:val="00B85D05"/>
    <w:rsid w:val="00BF38EB"/>
    <w:rsid w:val="00C55B24"/>
    <w:rsid w:val="00C87403"/>
    <w:rsid w:val="00CD38FD"/>
    <w:rsid w:val="00D660DC"/>
    <w:rsid w:val="00DB32BB"/>
    <w:rsid w:val="00DD770F"/>
    <w:rsid w:val="00DF1A55"/>
    <w:rsid w:val="00E230CC"/>
    <w:rsid w:val="00E935F3"/>
    <w:rsid w:val="00ED38C2"/>
    <w:rsid w:val="00EF2493"/>
    <w:rsid w:val="00F238FF"/>
    <w:rsid w:val="00F33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854FF"/>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854FF"/>
    <w:rPr>
      <w:color w:val="000080"/>
      <w:u w:val="single"/>
    </w:rPr>
  </w:style>
  <w:style w:type="character" w:customStyle="1" w:styleId="1">
    <w:name w:val="Основной текст1"/>
    <w:basedOn w:val="a0"/>
    <w:rsid w:val="002854FF"/>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
    <w:rsid w:val="002854FF"/>
    <w:rPr>
      <w:rFonts w:ascii="Times New Roman" w:eastAsia="Times New Roman" w:hAnsi="Times New Roman" w:cs="Times New Roman"/>
      <w:sz w:val="26"/>
      <w:szCs w:val="26"/>
      <w:shd w:val="clear" w:color="auto" w:fill="FFFFFF"/>
    </w:rPr>
  </w:style>
  <w:style w:type="character" w:customStyle="1" w:styleId="20">
    <w:name w:val="Основной текст (2)"/>
    <w:basedOn w:val="a0"/>
    <w:rsid w:val="002854FF"/>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sid w:val="002854FF"/>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2854FF"/>
    <w:rPr>
      <w:rFonts w:ascii="Times New Roman" w:eastAsia="Times New Roman" w:hAnsi="Times New Roman" w:cs="Times New Roman"/>
      <w:b/>
      <w:bCs/>
      <w:sz w:val="23"/>
      <w:szCs w:val="23"/>
      <w:shd w:val="clear" w:color="auto" w:fill="FFFFFF"/>
    </w:rPr>
  </w:style>
  <w:style w:type="character" w:customStyle="1" w:styleId="115pt">
    <w:name w:val="Основной текст + 11;5 pt"/>
    <w:basedOn w:val="a4"/>
    <w:rsid w:val="002854FF"/>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9">
    <w:name w:val="Основной текст (9)_"/>
    <w:basedOn w:val="a0"/>
    <w:link w:val="90"/>
    <w:rsid w:val="002854FF"/>
    <w:rPr>
      <w:rFonts w:ascii="Times New Roman" w:eastAsia="Times New Roman" w:hAnsi="Times New Roman" w:cs="Times New Roman"/>
      <w:b/>
      <w:bCs/>
      <w:sz w:val="26"/>
      <w:szCs w:val="26"/>
      <w:shd w:val="clear" w:color="auto" w:fill="FFFFFF"/>
    </w:rPr>
  </w:style>
  <w:style w:type="character" w:customStyle="1" w:styleId="14pt">
    <w:name w:val="Основной текст + 14 pt"/>
    <w:basedOn w:val="a4"/>
    <w:rsid w:val="002854FF"/>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a5">
    <w:name w:val="Колонтитул_"/>
    <w:basedOn w:val="a0"/>
    <w:link w:val="a6"/>
    <w:rsid w:val="002854FF"/>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4"/>
    <w:rsid w:val="002854FF"/>
    <w:pPr>
      <w:shd w:val="clear" w:color="auto" w:fill="FFFFFF"/>
      <w:spacing w:line="317" w:lineRule="exact"/>
      <w:ind w:hanging="360"/>
    </w:pPr>
    <w:rPr>
      <w:rFonts w:ascii="Times New Roman" w:eastAsia="Times New Roman" w:hAnsi="Times New Roman" w:cs="Times New Roman"/>
      <w:color w:val="auto"/>
      <w:sz w:val="26"/>
      <w:szCs w:val="26"/>
      <w:lang w:eastAsia="en-US"/>
    </w:rPr>
  </w:style>
  <w:style w:type="paragraph" w:customStyle="1" w:styleId="50">
    <w:name w:val="Основной текст (5)"/>
    <w:basedOn w:val="a"/>
    <w:link w:val="5"/>
    <w:rsid w:val="002854FF"/>
    <w:pPr>
      <w:shd w:val="clear" w:color="auto" w:fill="FFFFFF"/>
      <w:spacing w:line="322" w:lineRule="exact"/>
      <w:jc w:val="center"/>
    </w:pPr>
    <w:rPr>
      <w:rFonts w:ascii="Times New Roman" w:eastAsia="Times New Roman" w:hAnsi="Times New Roman" w:cs="Times New Roman"/>
      <w:b/>
      <w:bCs/>
      <w:color w:val="auto"/>
      <w:sz w:val="27"/>
      <w:szCs w:val="27"/>
      <w:lang w:eastAsia="en-US"/>
    </w:rPr>
  </w:style>
  <w:style w:type="paragraph" w:customStyle="1" w:styleId="60">
    <w:name w:val="Основной текст (6)"/>
    <w:basedOn w:val="a"/>
    <w:link w:val="6"/>
    <w:rsid w:val="002854FF"/>
    <w:pPr>
      <w:shd w:val="clear" w:color="auto" w:fill="FFFFFF"/>
      <w:spacing w:line="278" w:lineRule="exact"/>
      <w:jc w:val="center"/>
    </w:pPr>
    <w:rPr>
      <w:rFonts w:ascii="Times New Roman" w:eastAsia="Times New Roman" w:hAnsi="Times New Roman" w:cs="Times New Roman"/>
      <w:b/>
      <w:bCs/>
      <w:color w:val="auto"/>
      <w:sz w:val="23"/>
      <w:szCs w:val="23"/>
      <w:lang w:eastAsia="en-US"/>
    </w:rPr>
  </w:style>
  <w:style w:type="paragraph" w:customStyle="1" w:styleId="90">
    <w:name w:val="Основной текст (9)"/>
    <w:basedOn w:val="a"/>
    <w:link w:val="9"/>
    <w:rsid w:val="002854FF"/>
    <w:pPr>
      <w:shd w:val="clear" w:color="auto" w:fill="FFFFFF"/>
      <w:spacing w:line="0" w:lineRule="atLeast"/>
      <w:jc w:val="center"/>
    </w:pPr>
    <w:rPr>
      <w:rFonts w:ascii="Times New Roman" w:eastAsia="Times New Roman" w:hAnsi="Times New Roman" w:cs="Times New Roman"/>
      <w:b/>
      <w:bCs/>
      <w:color w:val="auto"/>
      <w:sz w:val="26"/>
      <w:szCs w:val="26"/>
      <w:lang w:eastAsia="en-US"/>
    </w:rPr>
  </w:style>
  <w:style w:type="paragraph" w:customStyle="1" w:styleId="a6">
    <w:name w:val="Колонтитул"/>
    <w:basedOn w:val="a"/>
    <w:link w:val="a5"/>
    <w:rsid w:val="002854FF"/>
    <w:pPr>
      <w:shd w:val="clear" w:color="auto" w:fill="FFFFFF"/>
      <w:spacing w:line="0" w:lineRule="atLeast"/>
    </w:pPr>
    <w:rPr>
      <w:rFonts w:ascii="Times New Roman" w:eastAsia="Times New Roman" w:hAnsi="Times New Roman" w:cs="Times New Roman"/>
      <w:b/>
      <w:bCs/>
      <w:color w:val="auto"/>
      <w:sz w:val="26"/>
      <w:szCs w:val="26"/>
      <w:lang w:eastAsia="en-US"/>
    </w:rPr>
  </w:style>
  <w:style w:type="paragraph" w:customStyle="1" w:styleId="Standard">
    <w:name w:val="Standard"/>
    <w:rsid w:val="002854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a7">
    <w:name w:val="Обычный.Название подразделения"/>
    <w:link w:val="a8"/>
    <w:rsid w:val="002854FF"/>
    <w:pPr>
      <w:spacing w:after="0" w:line="240" w:lineRule="auto"/>
    </w:pPr>
    <w:rPr>
      <w:rFonts w:ascii="SchoolBook" w:eastAsia="Times New Roman" w:hAnsi="SchoolBook" w:cs="Times New Roman"/>
      <w:sz w:val="28"/>
      <w:szCs w:val="20"/>
      <w:lang w:eastAsia="ru-RU"/>
    </w:rPr>
  </w:style>
  <w:style w:type="table" w:styleId="a9">
    <w:name w:val="Table Grid"/>
    <w:basedOn w:val="a1"/>
    <w:uiPriority w:val="59"/>
    <w:rsid w:val="002854F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F7F50"/>
    <w:rPr>
      <w:rFonts w:ascii="Segoe UI" w:hAnsi="Segoe UI" w:cs="Segoe UI"/>
      <w:sz w:val="18"/>
      <w:szCs w:val="18"/>
    </w:rPr>
  </w:style>
  <w:style w:type="character" w:customStyle="1" w:styleId="ab">
    <w:name w:val="Текст выноски Знак"/>
    <w:basedOn w:val="a0"/>
    <w:link w:val="aa"/>
    <w:uiPriority w:val="99"/>
    <w:semiHidden/>
    <w:rsid w:val="002F7F50"/>
    <w:rPr>
      <w:rFonts w:ascii="Segoe UI" w:eastAsia="Courier New" w:hAnsi="Segoe UI" w:cs="Segoe UI"/>
      <w:color w:val="000000"/>
      <w:sz w:val="18"/>
      <w:szCs w:val="18"/>
      <w:lang w:eastAsia="ru-RU"/>
    </w:rPr>
  </w:style>
  <w:style w:type="character" w:customStyle="1" w:styleId="a8">
    <w:name w:val="Обычный.Название подразделения Знак"/>
    <w:basedOn w:val="a0"/>
    <w:link w:val="a7"/>
    <w:locked/>
    <w:rsid w:val="00E230CC"/>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Pechikova-ES</dc:creator>
  <cp:keywords/>
  <dc:description/>
  <cp:lastModifiedBy>mail-misp</cp:lastModifiedBy>
  <cp:revision>19</cp:revision>
  <cp:lastPrinted>2019-02-18T11:49:00Z</cp:lastPrinted>
  <dcterms:created xsi:type="dcterms:W3CDTF">2019-01-23T07:00:00Z</dcterms:created>
  <dcterms:modified xsi:type="dcterms:W3CDTF">2019-02-18T11:52:00Z</dcterms:modified>
</cp:coreProperties>
</file>