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t>ПОСТАНОВЛЕНИЕ</w:t>
      </w:r>
    </w:p>
    <w:p>
      <w:pPr>
        <w:spacing w:after="0"/>
        <w:ind w:left="1440" w:hanging="144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КАМЧАТСКОГО  КРАЯ</w:t>
      </w:r>
    </w:p>
    <w:p>
      <w:pPr>
        <w:pStyle w:val="5"/>
        <w:spacing w:after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3B2D36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02</w:t>
      </w:r>
      <w:r>
        <w:rPr>
          <w:rFonts w:hint="default" w:ascii="Times New Roman" w:hAnsi="Times New Roman" w:cs="Times New Roman"/>
          <w:sz w:val="24"/>
          <w:szCs w:val="24"/>
        </w:rPr>
        <w:t xml:space="preserve"> 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.2023 г                                                                                               №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</w:p>
    <w:p>
      <w:pPr>
        <w:shd w:val="clear" w:color="auto" w:fill="FFFFFF"/>
        <w:spacing w:after="0" w:line="360" w:lineRule="atLeast"/>
        <w:jc w:val="both"/>
        <w:textAlignment w:val="baseline"/>
        <w:rPr>
          <w:rFonts w:hint="default" w:ascii="Times New Roman" w:hAnsi="Times New Roman" w:eastAsia="Times New Roman" w:cs="Times New Roman"/>
          <w:color w:val="444444"/>
          <w:sz w:val="24"/>
          <w:szCs w:val="24"/>
          <w:lang w:eastAsia="ru-RU"/>
        </w:rPr>
      </w:pPr>
    </w:p>
    <w:p>
      <w:pPr>
        <w:ind w:firstLine="709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проведении капитального ремонта</w:t>
      </w:r>
    </w:p>
    <w:p>
      <w:pPr>
        <w:ind w:firstLine="709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общего имущества в многоквартирных домах</w:t>
      </w:r>
    </w:p>
    <w:p>
      <w:pPr>
        <w:ind w:firstLine="709"/>
        <w:contextualSpacing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обеспечения своевременного проведения капитального ремонта общего имущества в многоквартирных домах на территории 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«село Седанка»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, в соответствии с частью 6 статьи 189 Жилищного кодекса Российской Федерации,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Администрация  сельского поселения «село Седанка»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br w:type="textWrapping"/>
      </w: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ПОСТАНОВЛЯЕТ:</w:t>
      </w:r>
    </w:p>
    <w:p>
      <w:pPr>
        <w:pStyle w:val="8"/>
        <w:numPr>
          <w:ilvl w:val="0"/>
          <w:numId w:val="1"/>
        </w:numPr>
        <w:spacing w:line="254" w:lineRule="auto"/>
        <w:ind w:left="0"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Определить перечень услуг и (или) работ, предельно допустимую стоимость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74-П и предложениями регионального оператора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8"/>
        <w:numPr>
          <w:ilvl w:val="0"/>
          <w:numId w:val="1"/>
        </w:numPr>
        <w:spacing w:line="254" w:lineRule="auto"/>
        <w:ind w:left="0" w:leftChars="0" w:firstLine="709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Назначить ответственным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Главу администрации сельского поселения «село Седанка» Москалёва Николая Алексеевича</w:t>
      </w:r>
      <w:r>
        <w:rPr>
          <w:rFonts w:hint="default" w:ascii="Times New Roman" w:hAnsi="Times New Roman" w:cs="Times New Roman"/>
          <w:sz w:val="24"/>
          <w:szCs w:val="24"/>
        </w:rPr>
        <w:t xml:space="preserve"> за подписание соответствующих актов приемки выполненных работ по указанным в Приложении к настоящему постановлению объектам.</w:t>
      </w:r>
    </w:p>
    <w:p>
      <w:pPr>
        <w:pStyle w:val="8"/>
        <w:numPr>
          <w:ilvl w:val="0"/>
          <w:numId w:val="1"/>
        </w:numPr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течении пяти дней уведомить регионального оператора о принятом постановлении. </w:t>
      </w:r>
    </w:p>
    <w:p>
      <w:pPr>
        <w:pStyle w:val="8"/>
        <w:numPr>
          <w:ilvl w:val="0"/>
          <w:numId w:val="1"/>
        </w:numPr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 официальном сайте администрации сельского поселения «село Седанка»</w:t>
      </w:r>
    </w:p>
    <w:p>
      <w:pPr>
        <w:pStyle w:val="8"/>
        <w:numPr>
          <w:ilvl w:val="0"/>
          <w:numId w:val="1"/>
        </w:numPr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Настоящее постановление вступает силу с момента его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подписания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8"/>
        <w:ind w:left="709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Глава администрации</w:t>
      </w:r>
    </w:p>
    <w:p>
      <w:pPr>
        <w:shd w:val="clear" w:color="auto" w:fill="FFFFFF"/>
        <w:tabs>
          <w:tab w:val="left" w:pos="7125"/>
        </w:tabs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сельского поселения «село Седанка»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Н.А.Москалёв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contextualSpacing/>
        <w:jc w:val="right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Приложение № 1</w:t>
      </w:r>
    </w:p>
    <w:p>
      <w:pPr>
        <w:wordWrap w:val="0"/>
        <w:contextualSpacing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сельское поселение «село Седанка»</w:t>
      </w:r>
    </w:p>
    <w:p>
      <w:pPr>
        <w:contextualSpacing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от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hint="default"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марта </w:t>
      </w:r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23</w:t>
      </w:r>
      <w:r>
        <w:rPr>
          <w:rFonts w:hint="default" w:ascii="Times New Roman" w:hAnsi="Times New Roman" w:cs="Times New Roman"/>
          <w:sz w:val="24"/>
          <w:szCs w:val="24"/>
        </w:rPr>
        <w:t>г.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</w:p>
    <w:p>
      <w:pPr>
        <w:contextualSpacing/>
        <w:jc w:val="righ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80"/>
        <w:gridCol w:w="2115"/>
        <w:gridCol w:w="2111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8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0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05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103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Предельно допустимая стоимость капитального ремонта ВСЕГО (руб.)</w:t>
            </w:r>
          </w:p>
        </w:tc>
        <w:tc>
          <w:tcPr>
            <w:tcW w:w="1103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0" w:type="pct"/>
          </w:tcPr>
          <w:p>
            <w:pPr>
              <w:wordWrap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МКД .№ 23 </w:t>
            </w:r>
          </w:p>
          <w:p>
            <w:pPr>
              <w:wordWrap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ул.Кооперативная,</w:t>
            </w:r>
          </w:p>
          <w:p>
            <w:pPr>
              <w:wordWrap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село Седанка</w:t>
            </w:r>
          </w:p>
        </w:tc>
        <w:tc>
          <w:tcPr>
            <w:tcW w:w="1105" w:type="pct"/>
          </w:tcPr>
          <w:p>
            <w:pPr>
              <w:wordWrap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Капитальный </w:t>
            </w:r>
          </w:p>
          <w:p>
            <w:pPr>
              <w:wordWrap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Ремонт</w:t>
            </w:r>
          </w:p>
          <w:p>
            <w:pPr>
              <w:wordWrap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крыши</w:t>
            </w:r>
          </w:p>
        </w:tc>
        <w:tc>
          <w:tcPr>
            <w:tcW w:w="1103" w:type="pct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14 580 087,00 руб.</w:t>
            </w:r>
          </w:p>
        </w:tc>
        <w:tc>
          <w:tcPr>
            <w:tcW w:w="1103" w:type="pct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ind w:left="709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E6E1D"/>
    <w:multiLevelType w:val="multilevel"/>
    <w:tmpl w:val="4B2E6E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D"/>
    <w:rsid w:val="00010F32"/>
    <w:rsid w:val="00152FA9"/>
    <w:rsid w:val="00154852"/>
    <w:rsid w:val="001A3D78"/>
    <w:rsid w:val="002D425C"/>
    <w:rsid w:val="00305E69"/>
    <w:rsid w:val="0033742F"/>
    <w:rsid w:val="0057299D"/>
    <w:rsid w:val="00584445"/>
    <w:rsid w:val="00636C9B"/>
    <w:rsid w:val="006C50C8"/>
    <w:rsid w:val="007030B6"/>
    <w:rsid w:val="00791203"/>
    <w:rsid w:val="008C6AB2"/>
    <w:rsid w:val="008E3582"/>
    <w:rsid w:val="009A72D8"/>
    <w:rsid w:val="00A31092"/>
    <w:rsid w:val="00A34641"/>
    <w:rsid w:val="00B41EF6"/>
    <w:rsid w:val="00CD7284"/>
    <w:rsid w:val="00D81DAE"/>
    <w:rsid w:val="00ED0129"/>
    <w:rsid w:val="282B17BA"/>
    <w:rsid w:val="7BD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semiHidden/>
    <w:unhideWhenUsed/>
    <w:qFormat/>
    <w:uiPriority w:val="99"/>
    <w:pPr>
      <w:spacing w:after="120" w:line="276" w:lineRule="auto"/>
    </w:pPr>
    <w:rPr>
      <w:rFonts w:ascii="Calibri" w:hAnsi="Calibri" w:eastAsia="Times New Roman" w:cs="Times New Roman"/>
      <w:lang w:eastAsia="ru-RU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1481</Characters>
  <Lines>12</Lines>
  <Paragraphs>3</Paragraphs>
  <TotalTime>14</TotalTime>
  <ScaleCrop>false</ScaleCrop>
  <LinksUpToDate>false</LinksUpToDate>
  <CharactersWithSpaces>1737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2015-08-28T00:05:00Z</dcterms:created>
  <dc:creator>Шестакова Анастасия Анатольевна</dc:creator>
  <cp:lastModifiedBy>Admin</cp:lastModifiedBy>
  <cp:lastPrinted>2023-03-02T23:57:38Z</cp:lastPrinted>
  <dcterms:modified xsi:type="dcterms:W3CDTF">2023-03-02T23:58:58Z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58596E11066D4027BD632E552FC519C4</vt:lpwstr>
  </property>
</Properties>
</file>