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24" w:rsidRDefault="009A4124" w:rsidP="009A4124">
      <w:pPr>
        <w:pStyle w:val="a4"/>
        <w:rPr>
          <w:sz w:val="24"/>
        </w:rPr>
      </w:pPr>
      <w:r>
        <w:rPr>
          <w:sz w:val="24"/>
        </w:rPr>
        <w:t>Р О С С И Й С К А Я   Ф Е Д Е Р А Ц И Я</w:t>
      </w:r>
    </w:p>
    <w:p w:rsidR="009A4124" w:rsidRDefault="009A4124" w:rsidP="009A4124">
      <w:pPr>
        <w:pStyle w:val="a6"/>
        <w:rPr>
          <w:sz w:val="24"/>
        </w:rPr>
      </w:pPr>
      <w:r>
        <w:rPr>
          <w:sz w:val="24"/>
        </w:rPr>
        <w:t>Калужская  область</w:t>
      </w:r>
    </w:p>
    <w:p w:rsidR="009A4124" w:rsidRDefault="009A4124" w:rsidP="009A4124">
      <w:pPr>
        <w:pStyle w:val="4"/>
      </w:pPr>
      <w:r>
        <w:t xml:space="preserve">АДМИНИСТРАЦИЯ  </w:t>
      </w:r>
    </w:p>
    <w:p w:rsidR="009A4124" w:rsidRDefault="009A4124" w:rsidP="009A4124">
      <w:pPr>
        <w:pStyle w:val="7"/>
        <w:rPr>
          <w:sz w:val="28"/>
        </w:rPr>
      </w:pPr>
      <w:r>
        <w:rPr>
          <w:sz w:val="28"/>
        </w:rPr>
        <w:t>Городского поселения «Поселок Думиничи»</w:t>
      </w:r>
    </w:p>
    <w:p w:rsidR="009A4124" w:rsidRDefault="009A4124" w:rsidP="009A4124">
      <w:pPr>
        <w:jc w:val="center"/>
        <w:rPr>
          <w:b/>
          <w:sz w:val="28"/>
        </w:rPr>
      </w:pPr>
    </w:p>
    <w:p w:rsidR="009A4124" w:rsidRDefault="009A4124" w:rsidP="009A4124">
      <w:pPr>
        <w:pStyle w:val="1"/>
        <w:rPr>
          <w:sz w:val="28"/>
        </w:rPr>
      </w:pPr>
      <w:r>
        <w:rPr>
          <w:sz w:val="28"/>
        </w:rPr>
        <w:t>П О СТ А Н О В Л Е Н И Е</w:t>
      </w:r>
    </w:p>
    <w:p w:rsidR="009A4124" w:rsidRDefault="009A4124" w:rsidP="009A4124">
      <w:pPr>
        <w:rPr>
          <w:sz w:val="22"/>
          <w:szCs w:val="22"/>
        </w:rPr>
      </w:pPr>
    </w:p>
    <w:p w:rsidR="009A4124" w:rsidRDefault="009A4124" w:rsidP="009A4124">
      <w:pPr>
        <w:jc w:val="center"/>
      </w:pPr>
    </w:p>
    <w:p w:rsidR="009A4124" w:rsidRDefault="009A4124" w:rsidP="009A4124">
      <w:pPr>
        <w:jc w:val="both"/>
        <w:rPr>
          <w:sz w:val="24"/>
          <w:szCs w:val="24"/>
        </w:rPr>
      </w:pPr>
      <w:r>
        <w:rPr>
          <w:b/>
          <w:sz w:val="36"/>
        </w:rPr>
        <w:t xml:space="preserve">   </w:t>
      </w:r>
      <w:r>
        <w:rPr>
          <w:sz w:val="24"/>
          <w:szCs w:val="24"/>
        </w:rPr>
        <w:t xml:space="preserve">« 21 »  февраля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2024 г.                                                                                             №  18</w:t>
      </w:r>
    </w:p>
    <w:p w:rsidR="009A4124" w:rsidRDefault="009A4124" w:rsidP="009A4124">
      <w:pPr>
        <w:jc w:val="both"/>
        <w:rPr>
          <w:sz w:val="24"/>
          <w:szCs w:val="24"/>
          <w:u w:val="single"/>
        </w:rPr>
      </w:pPr>
    </w:p>
    <w:p w:rsidR="009A4124" w:rsidRDefault="009A4124" w:rsidP="009A4124">
      <w:pPr>
        <w:jc w:val="both"/>
        <w:rPr>
          <w:sz w:val="24"/>
          <w:szCs w:val="24"/>
          <w:u w:val="single"/>
        </w:rPr>
      </w:pPr>
    </w:p>
    <w:p w:rsidR="009A4124" w:rsidRDefault="009A4124" w:rsidP="009A4124">
      <w:pPr>
        <w:tabs>
          <w:tab w:val="left" w:pos="0"/>
          <w:tab w:val="left" w:pos="3969"/>
        </w:tabs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введении временных ограничений движения    транспортных средств по автомобильным дорогам  местного значения в 2024 году</w:t>
      </w:r>
    </w:p>
    <w:p w:rsidR="009A4124" w:rsidRDefault="009A4124" w:rsidP="009A4124">
      <w:pPr>
        <w:pStyle w:val="Style3"/>
        <w:widowControl/>
        <w:spacing w:before="62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 значения,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п.2 ч. 1,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Калужской области от 25.10.2011г. №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области»( в ред. от 07.04.2021 № 202) приказом министерства транспорта Калужской области от 07.02.2024 № 32 «О проведении временного ограничения движения транспортных средств по автомобильным дорогам регионального и межмуниципального значения Калужской области в 2024 году»,  </w:t>
      </w:r>
    </w:p>
    <w:p w:rsidR="009A4124" w:rsidRDefault="009A4124" w:rsidP="009A4124">
      <w:pPr>
        <w:pStyle w:val="Style3"/>
        <w:widowControl/>
        <w:spacing w:before="62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A4124" w:rsidRDefault="009A4124" w:rsidP="009A4124">
      <w:pPr>
        <w:pStyle w:val="Style5"/>
        <w:widowControl/>
        <w:numPr>
          <w:ilvl w:val="0"/>
          <w:numId w:val="1"/>
        </w:numPr>
        <w:tabs>
          <w:tab w:val="left" w:pos="1243"/>
          <w:tab w:val="left" w:pos="3206"/>
          <w:tab w:val="left" w:pos="7483"/>
        </w:tabs>
        <w:spacing w:line="240" w:lineRule="auto"/>
        <w:jc w:val="left"/>
        <w:rPr>
          <w:rStyle w:val="FontStyle2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Ограничить движение автотранспорта грузоподъемностью свыше 3-х тонн, тракторов по автомобильным дорогам  общего  пользования  местного  значения  городского  поселения  «Поселок  Думиничи»  в период с 25.03.2024  по 23.04.</w:t>
      </w:r>
      <w:r>
        <w:rPr>
          <w:rStyle w:val="FontStyle25"/>
          <w:rFonts w:ascii="Times New Roman" w:hAnsi="Times New Roman" w:cs="Times New Roman"/>
          <w:spacing w:val="-20"/>
          <w:sz w:val="26"/>
          <w:szCs w:val="26"/>
        </w:rPr>
        <w:t>2024 (перечень дорог прилагается).</w:t>
      </w:r>
    </w:p>
    <w:p w:rsidR="009A4124" w:rsidRDefault="009A4124" w:rsidP="009A4124">
      <w:pPr>
        <w:autoSpaceDE w:val="0"/>
        <w:autoSpaceDN w:val="0"/>
        <w:adjustRightInd w:val="0"/>
        <w:jc w:val="both"/>
      </w:pPr>
      <w:r>
        <w:rPr>
          <w:rStyle w:val="FontStyle25"/>
          <w:sz w:val="26"/>
          <w:szCs w:val="26"/>
        </w:rPr>
        <w:t xml:space="preserve">   Действие настоящего пункта не применяется в случаях, перечисленных в пункте 17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области, утвержденного Постановлением Правительства Калужской области от 25.10.2011г. № 584.</w:t>
      </w:r>
    </w:p>
    <w:p w:rsidR="009A4124" w:rsidRDefault="009A4124" w:rsidP="009A4124">
      <w:pPr>
        <w:pStyle w:val="Style8"/>
        <w:widowControl/>
        <w:spacing w:line="269" w:lineRule="exact"/>
        <w:ind w:firstLine="284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2. Согласовать с ОГИБДД МО МВД России «Сухиничский» дислокацию временных дорожных знаков и обеспечить их установку до начала срока введения этих ограничений.</w:t>
      </w:r>
    </w:p>
    <w:p w:rsidR="009A4124" w:rsidRDefault="009A4124" w:rsidP="009A4124">
      <w:pPr>
        <w:pStyle w:val="Style5"/>
        <w:widowControl/>
        <w:tabs>
          <w:tab w:val="left" w:pos="1162"/>
        </w:tabs>
        <w:spacing w:before="10" w:line="269" w:lineRule="exact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3. Рекомендовать ОГИБДД МО МВД России «Сухиничский» обеспечить контроль за соблюдением допустимых весовых параметров транспортных средств для принятия мер, предусмотренных законодательством.</w:t>
      </w:r>
    </w:p>
    <w:p w:rsidR="009A4124" w:rsidRDefault="009A4124" w:rsidP="009A4124">
      <w:pPr>
        <w:pStyle w:val="Style5"/>
        <w:widowControl/>
        <w:spacing w:before="5" w:line="269" w:lineRule="exact"/>
        <w:ind w:left="142" w:right="48" w:firstLine="0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lastRenderedPageBreak/>
        <w:t>4. Настоящее Постановление  подлежит обнародованию и опубликованию на официальном сайте городского  поселения  «Поселок  Думиничи»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admduminich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rStyle w:val="FontStyle25"/>
          <w:rFonts w:ascii="Times New Roman" w:hAnsi="Times New Roman" w:cs="Times New Roman"/>
          <w:sz w:val="26"/>
          <w:szCs w:val="26"/>
        </w:rPr>
        <w:t>.</w:t>
      </w:r>
    </w:p>
    <w:p w:rsidR="009A4124" w:rsidRDefault="009A4124" w:rsidP="009A4124">
      <w:pPr>
        <w:pStyle w:val="Style5"/>
        <w:widowControl/>
        <w:tabs>
          <w:tab w:val="left" w:pos="1358"/>
        </w:tabs>
        <w:spacing w:before="10" w:line="269" w:lineRule="exact"/>
        <w:ind w:left="142" w:firstLine="0"/>
        <w:rPr>
          <w:rStyle w:val="FontStyle25"/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 за  собой.</w:t>
      </w:r>
    </w:p>
    <w:p w:rsidR="009A4124" w:rsidRDefault="009A4124" w:rsidP="009A4124">
      <w:pPr>
        <w:pStyle w:val="Style5"/>
        <w:widowControl/>
        <w:tabs>
          <w:tab w:val="left" w:pos="1358"/>
        </w:tabs>
        <w:spacing w:before="10" w:line="269" w:lineRule="exact"/>
      </w:pPr>
    </w:p>
    <w:p w:rsidR="009A4124" w:rsidRDefault="009A4124" w:rsidP="009A4124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  <w:sz w:val="26"/>
          <w:szCs w:val="26"/>
        </w:rPr>
      </w:pPr>
    </w:p>
    <w:p w:rsidR="009A4124" w:rsidRDefault="009A4124" w:rsidP="009A412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администрации                                                                                 Г.В.Моисеев </w:t>
      </w:r>
    </w:p>
    <w:p w:rsidR="009A4124" w:rsidRDefault="009A4124" w:rsidP="009A4124">
      <w:pPr>
        <w:pStyle w:val="a4"/>
        <w:jc w:val="both"/>
        <w:rPr>
          <w:sz w:val="26"/>
          <w:szCs w:val="26"/>
        </w:rPr>
      </w:pPr>
    </w:p>
    <w:p w:rsidR="009A4124" w:rsidRDefault="009A4124" w:rsidP="009A4124">
      <w:pPr>
        <w:pStyle w:val="a4"/>
        <w:jc w:val="both"/>
        <w:rPr>
          <w:sz w:val="26"/>
          <w:szCs w:val="26"/>
        </w:rPr>
      </w:pPr>
    </w:p>
    <w:p w:rsidR="009A4124" w:rsidRDefault="009A4124" w:rsidP="009A4124">
      <w:pPr>
        <w:pStyle w:val="a4"/>
        <w:jc w:val="both"/>
        <w:rPr>
          <w:sz w:val="26"/>
          <w:szCs w:val="26"/>
        </w:rPr>
      </w:pP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«Поселок Думиничи»</w:t>
      </w: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21.02.2023 г.  № 18</w:t>
      </w: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9A4124" w:rsidRDefault="009A4124" w:rsidP="009A412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9A4124" w:rsidRDefault="009A4124" w:rsidP="009A41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9A4124" w:rsidRDefault="009A4124" w:rsidP="009A412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 дорог  общего  пользования,  относящихся  к   собственности  городского  поселения  «Поселок Думиничи»</w:t>
      </w:r>
    </w:p>
    <w:p w:rsidR="009A4124" w:rsidRDefault="009A4124" w:rsidP="009A41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0" w:type="dxa"/>
        <w:tblInd w:w="0" w:type="dxa"/>
        <w:tblLayout w:type="fixed"/>
        <w:tblLook w:val="04A0"/>
      </w:tblPr>
      <w:tblGrid>
        <w:gridCol w:w="645"/>
        <w:gridCol w:w="2958"/>
        <w:gridCol w:w="3306"/>
        <w:gridCol w:w="1416"/>
        <w:gridCol w:w="1275"/>
      </w:tblGrid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Идентификационный номер автомобильной дороги</w:t>
            </w:r>
          </w:p>
          <w:p w:rsidR="009A4124" w:rsidRDefault="009A4124">
            <w:pPr>
              <w:pStyle w:val="a8"/>
              <w:jc w:val="center"/>
              <w:rPr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Протяжен-ность,</w:t>
            </w:r>
          </w:p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Покрытие 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- 001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ул.Б.Пролетарская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ул.Пионерская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ул.Гостиная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ул.Лермонтова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ул.Восточная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П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ул.Корнева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П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ул.Рокоссовского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П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ул.Калинина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П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ул.Королева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П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ул.Белинского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ул.Комарова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Б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ул.Козлова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ул.Некрасова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ул.Тургенева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ул.Мичурина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ул.Гоголя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ул.Кирова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а/б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ул.Н.Кирова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ул.Фрунзе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ул.Садовая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ул.Дубровского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ул.Чапаева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ул.Ястребова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ул.Ильина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ул.Гагарина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29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029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ул.Комсомольская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ул.Рабочая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ул.Первомайская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Б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ул.Маяковского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Б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ул.Проспект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Б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lastRenderedPageBreak/>
              <w:t>34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ул.Южная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0,1/0,1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а/бет/Г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Б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ул.Октябрьская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39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039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ул.Мира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мкр.Градостроитель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пер.Б.Пролетарский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0,47/0,46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а/бет/Г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пер.Первомайский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0,1/0,21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а/бет/Г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пер.Октябрьский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а/бет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пер.1-й Ленинский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а/бет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пер.2-й Ленинский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пер.Кирова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49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049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п.Думиничи, пер.Гоголя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ул.Сосновая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ул.Достоевского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 xml:space="preserve">0,3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ул.Циолковского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ул.Горького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ул.Крупской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ул.Островского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пер.Достоевского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пер. 1-й Лесной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пер. 2-й Лесной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59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29 210 551 ОП ГП – 059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</w:pPr>
            <w:r>
              <w:t>ст.Думиничи, пер.1-й Привокзальный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</w:pPr>
            <w:r>
              <w:t>Г</w:t>
            </w:r>
          </w:p>
        </w:tc>
      </w:tr>
      <w:tr w:rsidR="009A4124" w:rsidTr="009A41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24" w:rsidRDefault="009A4124">
            <w:pPr>
              <w:pStyle w:val="a8"/>
              <w:jc w:val="center"/>
              <w:rPr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24" w:rsidRDefault="009A4124">
            <w:pPr>
              <w:pStyle w:val="a8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24" w:rsidRDefault="009A412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33,329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24" w:rsidRDefault="009A4124">
            <w:pPr>
              <w:pStyle w:val="a8"/>
              <w:jc w:val="center"/>
              <w:rPr>
                <w:b/>
              </w:rPr>
            </w:pPr>
          </w:p>
        </w:tc>
      </w:tr>
    </w:tbl>
    <w:p w:rsidR="009A4124" w:rsidRDefault="009A4124" w:rsidP="009A41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24" w:rsidRDefault="009A4124" w:rsidP="009A4124">
      <w:pPr>
        <w:tabs>
          <w:tab w:val="left" w:pos="567"/>
          <w:tab w:val="left" w:pos="9923"/>
        </w:tabs>
        <w:ind w:right="48" w:firstLine="426"/>
        <w:jc w:val="both"/>
        <w:rPr>
          <w:sz w:val="26"/>
          <w:szCs w:val="26"/>
        </w:rPr>
      </w:pPr>
    </w:p>
    <w:p w:rsidR="00513E94" w:rsidRDefault="00513E94"/>
    <w:sectPr w:rsidR="00513E94" w:rsidSect="0051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EEB"/>
    <w:multiLevelType w:val="hybridMultilevel"/>
    <w:tmpl w:val="E0EA0502"/>
    <w:lvl w:ilvl="0" w:tplc="CAA6F4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124"/>
    <w:rsid w:val="00513E94"/>
    <w:rsid w:val="009A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12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A4124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4124"/>
    <w:pPr>
      <w:keepNext/>
      <w:tabs>
        <w:tab w:val="left" w:pos="1400"/>
      </w:tabs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1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A4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4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412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A4124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9A41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9A412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A4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A4124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9A4124"/>
    <w:pPr>
      <w:widowControl w:val="0"/>
      <w:autoSpaceDE w:val="0"/>
      <w:autoSpaceDN w:val="0"/>
      <w:adjustRightInd w:val="0"/>
      <w:spacing w:line="274" w:lineRule="exact"/>
      <w:ind w:firstLine="869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9A4124"/>
    <w:pPr>
      <w:widowControl w:val="0"/>
      <w:autoSpaceDE w:val="0"/>
      <w:autoSpaceDN w:val="0"/>
      <w:adjustRightInd w:val="0"/>
      <w:spacing w:line="274" w:lineRule="exact"/>
      <w:ind w:firstLine="773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9A4124"/>
    <w:pPr>
      <w:widowControl w:val="0"/>
      <w:autoSpaceDE w:val="0"/>
      <w:autoSpaceDN w:val="0"/>
      <w:adjustRightInd w:val="0"/>
      <w:spacing w:line="271" w:lineRule="exact"/>
      <w:ind w:firstLine="1224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9A4124"/>
    <w:rPr>
      <w:rFonts w:ascii="Franklin Gothic Medium Cond" w:hAnsi="Franklin Gothic Medium Cond" w:cs="Franklin Gothic Medium Cond" w:hint="default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9A4124"/>
    <w:rPr>
      <w:rFonts w:ascii="Courier New" w:hAnsi="Courier New" w:cs="Courier New" w:hint="default"/>
      <w:sz w:val="20"/>
      <w:szCs w:val="20"/>
    </w:rPr>
  </w:style>
  <w:style w:type="table" w:styleId="a9">
    <w:name w:val="Table Grid"/>
    <w:basedOn w:val="a1"/>
    <w:uiPriority w:val="59"/>
    <w:rsid w:val="009A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min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Company>Krokoz™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2024-02-21T13:30:00Z</dcterms:created>
  <dcterms:modified xsi:type="dcterms:W3CDTF">2024-02-21T13:31:00Z</dcterms:modified>
</cp:coreProperties>
</file>