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9" w:rsidRDefault="00AB0019" w:rsidP="00AB0019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AB0019" w:rsidRDefault="00AB0019" w:rsidP="00AB0019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caps/>
          <w:sz w:val="28"/>
          <w:szCs w:val="32"/>
        </w:rPr>
        <w:t>петропавловского</w:t>
      </w:r>
      <w:r>
        <w:rPr>
          <w:rFonts w:ascii="Arial" w:hAnsi="Arial"/>
          <w:b/>
          <w:sz w:val="28"/>
          <w:szCs w:val="32"/>
        </w:rPr>
        <w:t xml:space="preserve"> СЕЛЬСКОГО ПОСЕЛЕНИЯ</w:t>
      </w:r>
    </w:p>
    <w:p w:rsidR="00AB0019" w:rsidRDefault="00AB0019" w:rsidP="00AB0019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AB0019" w:rsidRDefault="00AB0019" w:rsidP="00AB0019">
      <w:pPr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AB0019" w:rsidRDefault="00AB0019" w:rsidP="00AB0019">
      <w:pPr>
        <w:jc w:val="center"/>
        <w:rPr>
          <w:rFonts w:ascii="Arial" w:hAnsi="Arial"/>
          <w:b/>
          <w:sz w:val="4"/>
          <w:szCs w:val="4"/>
        </w:rPr>
      </w:pPr>
    </w:p>
    <w:p w:rsidR="00AB0019" w:rsidRDefault="00AB0019" w:rsidP="00AB0019">
      <w:pPr>
        <w:jc w:val="center"/>
        <w:rPr>
          <w:rFonts w:ascii="Arial" w:hAnsi="Arial"/>
          <w:b/>
          <w:sz w:val="4"/>
          <w:szCs w:val="4"/>
        </w:rPr>
      </w:pPr>
    </w:p>
    <w:p w:rsidR="00AB0019" w:rsidRDefault="00AB0019" w:rsidP="00AB0019">
      <w:pPr>
        <w:jc w:val="center"/>
        <w:rPr>
          <w:rFonts w:ascii="Arial" w:hAnsi="Arial"/>
          <w:b/>
          <w:sz w:val="4"/>
          <w:szCs w:val="4"/>
        </w:rPr>
      </w:pPr>
    </w:p>
    <w:p w:rsidR="00AB0019" w:rsidRDefault="00AB0019" w:rsidP="00AB0019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6"/>
          <w:szCs w:val="18"/>
        </w:rPr>
      </w:pPr>
    </w:p>
    <w:p w:rsidR="00AB0019" w:rsidRDefault="00AB0019" w:rsidP="00AB0019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397670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.Т</w:t>
      </w:r>
      <w:proofErr w:type="gramEnd"/>
      <w:r>
        <w:rPr>
          <w:rFonts w:ascii="Arial" w:hAnsi="Arial"/>
          <w:sz w:val="18"/>
          <w:szCs w:val="18"/>
        </w:rPr>
        <w:t>уркенича</w:t>
      </w:r>
      <w:proofErr w:type="spellEnd"/>
      <w:r>
        <w:rPr>
          <w:rFonts w:ascii="Arial" w:hAnsi="Arial"/>
          <w:sz w:val="18"/>
          <w:szCs w:val="18"/>
        </w:rPr>
        <w:t>, 17</w:t>
      </w:r>
      <w:r>
        <w:rPr>
          <w:color w:val="000000"/>
          <w:spacing w:val="6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с. Петропавловка</w:t>
      </w:r>
      <w:r>
        <w:rPr>
          <w:rFonts w:ascii="Arial" w:hAnsi="Arial"/>
          <w:sz w:val="18"/>
          <w:szCs w:val="18"/>
        </w:rPr>
        <w:t>, Петропавловский район, Воронежская область,.</w:t>
      </w:r>
    </w:p>
    <w:p w:rsidR="00AB0019" w:rsidRDefault="00AB0019" w:rsidP="00AB0019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тел. </w:t>
      </w:r>
      <w:proofErr w:type="gramStart"/>
      <w:r>
        <w:rPr>
          <w:color w:val="000000"/>
          <w:spacing w:val="-5"/>
          <w:sz w:val="18"/>
          <w:szCs w:val="18"/>
        </w:rPr>
        <w:t xml:space="preserve">( </w:t>
      </w:r>
      <w:proofErr w:type="gramEnd"/>
      <w:r>
        <w:rPr>
          <w:color w:val="000000"/>
          <w:spacing w:val="-5"/>
          <w:sz w:val="18"/>
          <w:szCs w:val="18"/>
        </w:rPr>
        <w:t>47365) 2-11-51</w:t>
      </w:r>
    </w:p>
    <w:p w:rsidR="00AB0019" w:rsidRDefault="00AB0019" w:rsidP="00AB0019"/>
    <w:p w:rsidR="00AB0019" w:rsidRDefault="00AB0019" w:rsidP="00AB0019">
      <w:pPr>
        <w:pStyle w:val="a3"/>
        <w:tabs>
          <w:tab w:val="left" w:pos="3240"/>
        </w:tabs>
      </w:pPr>
      <w:r>
        <w:t>Информации об энергосбережении за 3 квартал 2017 года</w:t>
      </w:r>
    </w:p>
    <w:p w:rsidR="007D30A6" w:rsidRDefault="007D30A6" w:rsidP="00AB0019">
      <w:pPr>
        <w:pStyle w:val="a3"/>
        <w:tabs>
          <w:tab w:val="left" w:pos="3240"/>
        </w:tabs>
      </w:pP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№ 73 от 28.06.2014 года принята муниципальная целевая  программа «Энергосбережение и повышение энергетической эффективности на территории Петропавловского сельского поселения на 2014-2019 гг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в ходе реализации которой: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всех линиях уличного освещения установлены механические таймеры, программируемые освещение в конкретных временных рамках,  а  также   оборудование  регулирующее  время  включения;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  В  сети  уличного  освещения  проводится  замена  электроламп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энергосберегающие;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всеми муниципальными объектами </w:t>
      </w:r>
      <w:proofErr w:type="gramStart"/>
      <w:r>
        <w:rPr>
          <w:sz w:val="28"/>
          <w:szCs w:val="28"/>
        </w:rPr>
        <w:t>закреплены</w:t>
      </w:r>
      <w:proofErr w:type="gramEnd"/>
      <w:r>
        <w:rPr>
          <w:sz w:val="28"/>
          <w:szCs w:val="28"/>
        </w:rPr>
        <w:t xml:space="preserve"> ответственные за энергосбережение;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ведется активная пропаганда энергосбережения среди населения Петропавловского  сельского поселения.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3 квартале 2017  года использовано  36926  кВт электроэнергии (договор №2047 от 28.12.2016 г.).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Здания, находящиеся в муниципальной собственности, оснащены приборами учета ресурсов и осуществлен их ввод в эксплуатацию.</w:t>
      </w:r>
    </w:p>
    <w:p w:rsidR="00AB0019" w:rsidRDefault="00AB0019" w:rsidP="00AB0019">
      <w:pPr>
        <w:pStyle w:val="ConsPlusTitle"/>
        <w:widowControl/>
        <w:rPr>
          <w:b w:val="0"/>
          <w:color w:val="000000"/>
        </w:rPr>
      </w:pPr>
      <w:r>
        <w:rPr>
          <w:b w:val="0"/>
        </w:rPr>
        <w:t>Проведено энергетическое обследование    всех  объектов  находящихся  в  муниципальной  собственности</w:t>
      </w:r>
      <w:r>
        <w:t xml:space="preserve">. </w:t>
      </w:r>
      <w:r>
        <w:rPr>
          <w:b w:val="0"/>
          <w:color w:val="000000"/>
        </w:rPr>
        <w:t>Энергетический  паспорт  № 094-028-189   от  15.12.2012  года.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Объектов   электроэнергетики у администрации Петропавловского  сельского поселения не имеется. Бесхозяйных объектов электроэнергетики на территории    Петропавловского  поселения не   выявлено.</w:t>
      </w:r>
    </w:p>
    <w:p w:rsidR="00AB0019" w:rsidRDefault="00AB0019" w:rsidP="00AB001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0019" w:rsidRDefault="00AB0019" w:rsidP="00AB0019">
      <w:pPr>
        <w:jc w:val="both"/>
        <w:rPr>
          <w:sz w:val="28"/>
          <w:szCs w:val="28"/>
        </w:rPr>
      </w:pPr>
    </w:p>
    <w:p w:rsidR="00AB0019" w:rsidRDefault="00AB0019" w:rsidP="00AB0019">
      <w:pPr>
        <w:jc w:val="both"/>
        <w:rPr>
          <w:sz w:val="28"/>
          <w:szCs w:val="28"/>
        </w:rPr>
      </w:pPr>
    </w:p>
    <w:p w:rsidR="00AB0019" w:rsidRDefault="00AB0019" w:rsidP="00AB0019">
      <w:pPr>
        <w:rPr>
          <w:sz w:val="28"/>
          <w:szCs w:val="28"/>
        </w:rPr>
      </w:pPr>
      <w:r>
        <w:rPr>
          <w:sz w:val="28"/>
          <w:szCs w:val="28"/>
        </w:rPr>
        <w:t xml:space="preserve">Глава   Петропавловского </w:t>
      </w:r>
    </w:p>
    <w:p w:rsidR="00AB0019" w:rsidRDefault="00AB0019" w:rsidP="00AB00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Ю.С. Шевцов</w:t>
      </w:r>
    </w:p>
    <w:p w:rsidR="00AB0019" w:rsidRDefault="00AB0019" w:rsidP="00AB0019"/>
    <w:p w:rsidR="00AB0019" w:rsidRDefault="00AB0019" w:rsidP="00AB0019"/>
    <w:p w:rsidR="00AB0019" w:rsidRDefault="00AB0019" w:rsidP="00AB0019"/>
    <w:p w:rsidR="00AB0019" w:rsidRDefault="00AB0019" w:rsidP="00AB0019"/>
    <w:p w:rsidR="00AB0019" w:rsidRDefault="00AB0019" w:rsidP="00AB0019"/>
    <w:p w:rsidR="00AB0019" w:rsidRDefault="00AB0019" w:rsidP="00AB0019"/>
    <w:p w:rsidR="00AB0019" w:rsidRDefault="00AB0019" w:rsidP="00AB0019"/>
    <w:p w:rsidR="00AB0019" w:rsidRDefault="00AB0019" w:rsidP="00AB0019"/>
    <w:sectPr w:rsidR="00AB0019" w:rsidSect="00E2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19"/>
    <w:rsid w:val="007B7FD7"/>
    <w:rsid w:val="007D30A6"/>
    <w:rsid w:val="00AB0019"/>
    <w:rsid w:val="00C47F6E"/>
    <w:rsid w:val="00E21057"/>
    <w:rsid w:val="00F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0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0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5</cp:revision>
  <dcterms:created xsi:type="dcterms:W3CDTF">2018-03-06T08:22:00Z</dcterms:created>
  <dcterms:modified xsi:type="dcterms:W3CDTF">2018-03-06T08:50:00Z</dcterms:modified>
</cp:coreProperties>
</file>