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ED" w:rsidRPr="003567ED" w:rsidRDefault="003567ED" w:rsidP="003567ED">
      <w:pPr>
        <w:spacing w:after="0" w:line="240" w:lineRule="auto"/>
        <w:jc w:val="center"/>
        <w:outlineLvl w:val="0"/>
        <w:rPr>
          <w:b/>
          <w:sz w:val="28"/>
          <w:szCs w:val="28"/>
        </w:rPr>
      </w:pPr>
      <w:r w:rsidRPr="003567ED">
        <w:rPr>
          <w:b/>
          <w:sz w:val="28"/>
          <w:szCs w:val="28"/>
        </w:rPr>
        <w:t>РОССИЙСКАЯ ФЕДЕРАЦИЯ</w:t>
      </w:r>
    </w:p>
    <w:p w:rsidR="003567ED" w:rsidRPr="003567ED" w:rsidRDefault="003567ED" w:rsidP="003567ED">
      <w:pPr>
        <w:spacing w:after="0" w:line="240" w:lineRule="auto"/>
        <w:jc w:val="center"/>
        <w:outlineLvl w:val="0"/>
        <w:rPr>
          <w:b/>
          <w:sz w:val="28"/>
          <w:szCs w:val="28"/>
        </w:rPr>
      </w:pPr>
      <w:r w:rsidRPr="003567ED">
        <w:rPr>
          <w:b/>
          <w:sz w:val="28"/>
          <w:szCs w:val="28"/>
        </w:rPr>
        <w:t>БРЯНСКАЯ ОБЛАСТЬ</w:t>
      </w:r>
    </w:p>
    <w:p w:rsidR="003567ED" w:rsidRPr="003567ED" w:rsidRDefault="003567ED" w:rsidP="003567ED">
      <w:pPr>
        <w:spacing w:after="0" w:line="240" w:lineRule="auto"/>
        <w:jc w:val="center"/>
        <w:outlineLvl w:val="0"/>
        <w:rPr>
          <w:b/>
          <w:sz w:val="28"/>
          <w:szCs w:val="28"/>
        </w:rPr>
      </w:pPr>
      <w:r w:rsidRPr="003567ED">
        <w:rPr>
          <w:b/>
          <w:sz w:val="28"/>
          <w:szCs w:val="28"/>
        </w:rPr>
        <w:t>КОМАРИЧСКИЙ МУНИЦИПАЛЬНЫЙ РАЙОН</w:t>
      </w:r>
    </w:p>
    <w:p w:rsidR="003567ED" w:rsidRPr="003567ED" w:rsidRDefault="003567ED" w:rsidP="003567ED">
      <w:pPr>
        <w:spacing w:after="0" w:line="240" w:lineRule="auto"/>
        <w:jc w:val="center"/>
        <w:outlineLvl w:val="0"/>
        <w:rPr>
          <w:b/>
          <w:sz w:val="28"/>
          <w:szCs w:val="28"/>
        </w:rPr>
      </w:pPr>
      <w:r w:rsidRPr="003567ED">
        <w:rPr>
          <w:b/>
          <w:sz w:val="28"/>
          <w:szCs w:val="28"/>
        </w:rPr>
        <w:t>ЛИТИЖСКИЙ СЕЛЬСКИЙ СОВЕТ НАРОДНЫХ ДЕПУТАТОВ</w:t>
      </w:r>
    </w:p>
    <w:p w:rsidR="003567ED" w:rsidRPr="003567ED" w:rsidRDefault="003567ED" w:rsidP="003567ED">
      <w:pPr>
        <w:spacing w:after="0" w:line="240" w:lineRule="auto"/>
        <w:jc w:val="center"/>
        <w:outlineLvl w:val="0"/>
        <w:rPr>
          <w:b/>
          <w:sz w:val="28"/>
          <w:szCs w:val="28"/>
        </w:rPr>
      </w:pPr>
    </w:p>
    <w:p w:rsidR="003567ED" w:rsidRPr="003567ED" w:rsidRDefault="003567ED" w:rsidP="003567ED">
      <w:pPr>
        <w:spacing w:after="0" w:line="240" w:lineRule="auto"/>
        <w:jc w:val="center"/>
        <w:outlineLvl w:val="0"/>
        <w:rPr>
          <w:b/>
          <w:sz w:val="28"/>
          <w:szCs w:val="28"/>
        </w:rPr>
      </w:pPr>
    </w:p>
    <w:p w:rsidR="003567ED" w:rsidRPr="003567ED" w:rsidRDefault="003567ED" w:rsidP="003567ED">
      <w:pPr>
        <w:spacing w:after="0" w:line="240" w:lineRule="auto"/>
        <w:jc w:val="center"/>
        <w:outlineLvl w:val="0"/>
        <w:rPr>
          <w:b/>
          <w:sz w:val="28"/>
          <w:szCs w:val="28"/>
        </w:rPr>
      </w:pPr>
      <w:r w:rsidRPr="003567ED">
        <w:rPr>
          <w:b/>
          <w:sz w:val="28"/>
          <w:szCs w:val="28"/>
        </w:rPr>
        <w:t>РЕШЕНИЕ</w:t>
      </w:r>
    </w:p>
    <w:p w:rsidR="003567ED" w:rsidRPr="003567ED" w:rsidRDefault="003567ED" w:rsidP="003567ED">
      <w:pPr>
        <w:spacing w:after="0" w:line="240" w:lineRule="auto"/>
        <w:jc w:val="center"/>
        <w:outlineLvl w:val="0"/>
        <w:rPr>
          <w:sz w:val="28"/>
          <w:szCs w:val="28"/>
        </w:rPr>
      </w:pPr>
    </w:p>
    <w:p w:rsidR="003567ED" w:rsidRPr="003567ED" w:rsidRDefault="003567ED" w:rsidP="003567ED">
      <w:pPr>
        <w:spacing w:after="0" w:line="240" w:lineRule="auto"/>
        <w:outlineLvl w:val="0"/>
        <w:rPr>
          <w:sz w:val="28"/>
          <w:szCs w:val="28"/>
        </w:rPr>
      </w:pPr>
      <w:r>
        <w:rPr>
          <w:sz w:val="28"/>
          <w:szCs w:val="28"/>
        </w:rPr>
        <w:t>о</w:t>
      </w:r>
      <w:r w:rsidRPr="003567ED">
        <w:rPr>
          <w:sz w:val="28"/>
          <w:szCs w:val="28"/>
        </w:rPr>
        <w:t>т «11» июля 2022 г. № 4- 8</w:t>
      </w:r>
      <w:r>
        <w:rPr>
          <w:sz w:val="28"/>
          <w:szCs w:val="28"/>
        </w:rPr>
        <w:t>6</w:t>
      </w:r>
    </w:p>
    <w:p w:rsidR="003567ED" w:rsidRPr="003567ED" w:rsidRDefault="003567ED" w:rsidP="003567ED">
      <w:pPr>
        <w:spacing w:after="0" w:line="240" w:lineRule="auto"/>
        <w:outlineLvl w:val="0"/>
        <w:rPr>
          <w:sz w:val="28"/>
          <w:szCs w:val="28"/>
        </w:rPr>
      </w:pPr>
      <w:r w:rsidRPr="003567ED">
        <w:rPr>
          <w:sz w:val="28"/>
          <w:szCs w:val="28"/>
        </w:rPr>
        <w:t>с. Литиж</w:t>
      </w:r>
    </w:p>
    <w:p w:rsidR="003567ED" w:rsidRPr="00EB5152" w:rsidRDefault="003567ED" w:rsidP="003567ED">
      <w:pPr>
        <w:spacing w:after="0" w:line="240" w:lineRule="auto"/>
        <w:jc w:val="both"/>
        <w:outlineLvl w:val="0"/>
      </w:pPr>
    </w:p>
    <w:p w:rsidR="008A1A83" w:rsidRPr="007C6AFD" w:rsidRDefault="007C6AFD" w:rsidP="008A1A83">
      <w:pPr>
        <w:autoSpaceDE w:val="0"/>
        <w:autoSpaceDN w:val="0"/>
        <w:adjustRightInd w:val="0"/>
        <w:spacing w:after="0" w:line="240" w:lineRule="auto"/>
        <w:outlineLvl w:val="1"/>
        <w:rPr>
          <w:bCs/>
          <w:sz w:val="28"/>
          <w:szCs w:val="28"/>
        </w:rPr>
      </w:pPr>
      <w:r w:rsidRPr="007C6AFD">
        <w:rPr>
          <w:bCs/>
          <w:sz w:val="28"/>
          <w:szCs w:val="28"/>
        </w:rPr>
        <w:t>Об утверждении Положения «Об установке</w:t>
      </w:r>
    </w:p>
    <w:p w:rsidR="007C6AFD" w:rsidRPr="007C6AFD" w:rsidRDefault="007C6AFD" w:rsidP="008A1A83">
      <w:pPr>
        <w:autoSpaceDE w:val="0"/>
        <w:autoSpaceDN w:val="0"/>
        <w:adjustRightInd w:val="0"/>
        <w:spacing w:after="0" w:line="240" w:lineRule="auto"/>
        <w:outlineLvl w:val="1"/>
        <w:rPr>
          <w:bCs/>
          <w:sz w:val="28"/>
          <w:szCs w:val="28"/>
        </w:rPr>
      </w:pPr>
      <w:r w:rsidRPr="007C6AFD">
        <w:rPr>
          <w:bCs/>
          <w:sz w:val="28"/>
          <w:szCs w:val="28"/>
        </w:rPr>
        <w:t>скульптурных памятников, мемориальных</w:t>
      </w:r>
    </w:p>
    <w:p w:rsidR="007C6AFD" w:rsidRPr="007C6AFD" w:rsidRDefault="007C6AFD" w:rsidP="008A1A83">
      <w:pPr>
        <w:autoSpaceDE w:val="0"/>
        <w:autoSpaceDN w:val="0"/>
        <w:adjustRightInd w:val="0"/>
        <w:spacing w:after="0" w:line="240" w:lineRule="auto"/>
        <w:outlineLvl w:val="1"/>
        <w:rPr>
          <w:bCs/>
          <w:sz w:val="28"/>
          <w:szCs w:val="28"/>
        </w:rPr>
      </w:pPr>
      <w:r w:rsidRPr="007C6AFD">
        <w:rPr>
          <w:bCs/>
          <w:sz w:val="28"/>
          <w:szCs w:val="28"/>
        </w:rPr>
        <w:t xml:space="preserve">досок и других памятных знаков на </w:t>
      </w:r>
    </w:p>
    <w:p w:rsidR="007C6AFD" w:rsidRPr="008A1A83" w:rsidRDefault="007C6AFD" w:rsidP="008A1A83">
      <w:pPr>
        <w:autoSpaceDE w:val="0"/>
        <w:autoSpaceDN w:val="0"/>
        <w:adjustRightInd w:val="0"/>
        <w:spacing w:after="0" w:line="240" w:lineRule="auto"/>
        <w:outlineLvl w:val="1"/>
        <w:rPr>
          <w:bCs/>
          <w:sz w:val="28"/>
          <w:szCs w:val="28"/>
        </w:rPr>
      </w:pPr>
      <w:r w:rsidRPr="007C6AFD">
        <w:rPr>
          <w:bCs/>
          <w:sz w:val="28"/>
          <w:szCs w:val="28"/>
        </w:rPr>
        <w:t>территории Литижского сельского поселения»</w:t>
      </w:r>
    </w:p>
    <w:p w:rsidR="008A1A83" w:rsidRPr="008A1A83" w:rsidRDefault="008A1A83" w:rsidP="008A1A83">
      <w:pPr>
        <w:autoSpaceDE w:val="0"/>
        <w:autoSpaceDN w:val="0"/>
        <w:adjustRightInd w:val="0"/>
        <w:spacing w:after="0" w:line="240" w:lineRule="auto"/>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 xml:space="preserve">В соответствии с Федеральным </w:t>
      </w:r>
      <w:hyperlink r:id="rId4" w:history="1">
        <w:r w:rsidRPr="008A1A83">
          <w:rPr>
            <w:color w:val="0000FF"/>
            <w:sz w:val="28"/>
            <w:szCs w:val="28"/>
          </w:rPr>
          <w:t>законом</w:t>
        </w:r>
      </w:hyperlink>
      <w:r w:rsidRPr="008A1A83">
        <w:rPr>
          <w:sz w:val="28"/>
          <w:szCs w:val="28"/>
        </w:rPr>
        <w:t xml:space="preserve"> от 06.10.2003 N 131-ФЗ "Об общих принципах организации местного самоуправления в Российской Федерации", </w:t>
      </w:r>
      <w:hyperlink r:id="rId5" w:history="1">
        <w:r w:rsidRPr="008A1A83">
          <w:rPr>
            <w:color w:val="0000FF"/>
            <w:sz w:val="28"/>
            <w:szCs w:val="28"/>
          </w:rPr>
          <w:t>Уставом</w:t>
        </w:r>
      </w:hyperlink>
      <w:r w:rsidRPr="008A1A83">
        <w:rPr>
          <w:sz w:val="28"/>
          <w:szCs w:val="28"/>
        </w:rPr>
        <w:t xml:space="preserve"> </w:t>
      </w:r>
      <w:r>
        <w:rPr>
          <w:sz w:val="28"/>
          <w:szCs w:val="28"/>
        </w:rPr>
        <w:t>Литижско</w:t>
      </w:r>
      <w:r w:rsidR="00BC43FA">
        <w:rPr>
          <w:sz w:val="28"/>
          <w:szCs w:val="28"/>
        </w:rPr>
        <w:t>го</w:t>
      </w:r>
      <w:r>
        <w:rPr>
          <w:sz w:val="28"/>
          <w:szCs w:val="28"/>
        </w:rPr>
        <w:t xml:space="preserve"> сельско</w:t>
      </w:r>
      <w:r w:rsidR="00BC43FA">
        <w:rPr>
          <w:sz w:val="28"/>
          <w:szCs w:val="28"/>
        </w:rPr>
        <w:t>го</w:t>
      </w:r>
      <w:r>
        <w:rPr>
          <w:sz w:val="28"/>
          <w:szCs w:val="28"/>
        </w:rPr>
        <w:t xml:space="preserve"> поселени</w:t>
      </w:r>
      <w:r w:rsidR="00BC43FA">
        <w:rPr>
          <w:sz w:val="28"/>
          <w:szCs w:val="28"/>
        </w:rPr>
        <w:t>я</w:t>
      </w:r>
      <w:r w:rsidRPr="008A1A83">
        <w:rPr>
          <w:sz w:val="28"/>
          <w:szCs w:val="28"/>
        </w:rPr>
        <w:t xml:space="preserve">, в целях увековечения памяти выдающихся личностей и знаменательных исторических событий </w:t>
      </w:r>
      <w:r>
        <w:rPr>
          <w:sz w:val="28"/>
          <w:szCs w:val="28"/>
        </w:rPr>
        <w:t>на территории Литижского сельского поселения</w:t>
      </w:r>
      <w:r w:rsidRPr="008A1A83">
        <w:rPr>
          <w:sz w:val="28"/>
          <w:szCs w:val="28"/>
        </w:rPr>
        <w:t xml:space="preserve"> </w:t>
      </w:r>
      <w:r>
        <w:rPr>
          <w:sz w:val="28"/>
          <w:szCs w:val="28"/>
        </w:rPr>
        <w:t>Литижский сельский</w:t>
      </w:r>
      <w:r w:rsidRPr="008A1A83">
        <w:rPr>
          <w:sz w:val="28"/>
          <w:szCs w:val="28"/>
        </w:rPr>
        <w:t xml:space="preserve"> Совет народных депутатов решил:</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1. Утвердить </w:t>
      </w:r>
      <w:hyperlink w:anchor="Par29" w:history="1">
        <w:r w:rsidRPr="008A1A83">
          <w:rPr>
            <w:color w:val="0000FF"/>
            <w:sz w:val="28"/>
            <w:szCs w:val="28"/>
          </w:rPr>
          <w:t>Положение</w:t>
        </w:r>
      </w:hyperlink>
      <w:r w:rsidRPr="008A1A83">
        <w:rPr>
          <w:sz w:val="28"/>
          <w:szCs w:val="28"/>
        </w:rPr>
        <w:t xml:space="preserve"> об установке скульптурных памятников, мемориальных досок и других памятных знаков на территории </w:t>
      </w:r>
      <w:r>
        <w:rPr>
          <w:sz w:val="28"/>
          <w:szCs w:val="28"/>
        </w:rPr>
        <w:t>Литижского сельского поселения</w:t>
      </w:r>
      <w:r w:rsidRPr="008A1A83">
        <w:rPr>
          <w:sz w:val="28"/>
          <w:szCs w:val="28"/>
        </w:rPr>
        <w:t xml:space="preserve"> (приложение N 1).</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2. Утвердить </w:t>
      </w:r>
      <w:hyperlink w:anchor="Par155" w:history="1">
        <w:r w:rsidRPr="008A1A83">
          <w:rPr>
            <w:color w:val="0000FF"/>
            <w:sz w:val="28"/>
            <w:szCs w:val="28"/>
          </w:rPr>
          <w:t>Положение</w:t>
        </w:r>
      </w:hyperlink>
      <w:r w:rsidRPr="008A1A83">
        <w:rPr>
          <w:sz w:val="28"/>
          <w:szCs w:val="28"/>
        </w:rPr>
        <w:t xml:space="preserve"> о Комиссии по увековечению памяти выдающихся личностей и знаменательных исторических событий </w:t>
      </w:r>
      <w:r w:rsidR="00895E06">
        <w:rPr>
          <w:sz w:val="28"/>
          <w:szCs w:val="28"/>
        </w:rPr>
        <w:t>на территории Литижского сельского поселения</w:t>
      </w:r>
      <w:r w:rsidR="00895E06" w:rsidRPr="008A1A83">
        <w:rPr>
          <w:sz w:val="28"/>
          <w:szCs w:val="28"/>
        </w:rPr>
        <w:t xml:space="preserve"> </w:t>
      </w:r>
      <w:r w:rsidRPr="008A1A83">
        <w:rPr>
          <w:sz w:val="28"/>
          <w:szCs w:val="28"/>
        </w:rPr>
        <w:t>(приложение N 2).</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3. Опубликовать настоящее Решение в Сборнике муниципальных правовых актов муниципального образования и разместить на официальном сайте </w:t>
      </w:r>
      <w:r w:rsidR="003567ED">
        <w:rPr>
          <w:sz w:val="28"/>
          <w:szCs w:val="28"/>
        </w:rPr>
        <w:t xml:space="preserve">администрации </w:t>
      </w:r>
      <w:r w:rsidR="00895E06">
        <w:rPr>
          <w:sz w:val="28"/>
          <w:szCs w:val="28"/>
        </w:rPr>
        <w:t>Литижско</w:t>
      </w:r>
      <w:r w:rsidR="00BC43FA">
        <w:rPr>
          <w:sz w:val="28"/>
          <w:szCs w:val="28"/>
        </w:rPr>
        <w:t>го</w:t>
      </w:r>
      <w:r w:rsidR="00895E06">
        <w:rPr>
          <w:sz w:val="28"/>
          <w:szCs w:val="28"/>
        </w:rPr>
        <w:t xml:space="preserve"> сельско</w:t>
      </w:r>
      <w:r w:rsidR="00BC43FA">
        <w:rPr>
          <w:sz w:val="28"/>
          <w:szCs w:val="28"/>
        </w:rPr>
        <w:t>го</w:t>
      </w:r>
      <w:r w:rsidR="00895E06">
        <w:rPr>
          <w:sz w:val="28"/>
          <w:szCs w:val="28"/>
        </w:rPr>
        <w:t xml:space="preserve"> поселени</w:t>
      </w:r>
      <w:r w:rsidR="00BC43FA">
        <w:rPr>
          <w:sz w:val="28"/>
          <w:szCs w:val="28"/>
        </w:rPr>
        <w:t>я</w:t>
      </w:r>
      <w:bookmarkStart w:id="0" w:name="_GoBack"/>
      <w:bookmarkEnd w:id="0"/>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 Настоящее Решение вступает в силу со дня его официального опубликования.</w:t>
      </w:r>
    </w:p>
    <w:p w:rsidR="008A1A83" w:rsidRDefault="008A1A83" w:rsidP="008A1A83">
      <w:pPr>
        <w:autoSpaceDE w:val="0"/>
        <w:autoSpaceDN w:val="0"/>
        <w:adjustRightInd w:val="0"/>
        <w:spacing w:after="0" w:line="240" w:lineRule="auto"/>
        <w:ind w:firstLine="540"/>
        <w:jc w:val="both"/>
        <w:rPr>
          <w:sz w:val="28"/>
          <w:szCs w:val="28"/>
        </w:rPr>
      </w:pPr>
    </w:p>
    <w:p w:rsidR="007C6AFD" w:rsidRDefault="007C6AFD" w:rsidP="008A1A83">
      <w:pPr>
        <w:autoSpaceDE w:val="0"/>
        <w:autoSpaceDN w:val="0"/>
        <w:adjustRightInd w:val="0"/>
        <w:spacing w:after="0" w:line="240" w:lineRule="auto"/>
        <w:ind w:firstLine="540"/>
        <w:jc w:val="both"/>
        <w:rPr>
          <w:sz w:val="28"/>
          <w:szCs w:val="28"/>
        </w:rPr>
      </w:pPr>
    </w:p>
    <w:p w:rsidR="007C6AFD" w:rsidRPr="008A1A83" w:rsidRDefault="007C6AFD" w:rsidP="008A1A83">
      <w:pPr>
        <w:autoSpaceDE w:val="0"/>
        <w:autoSpaceDN w:val="0"/>
        <w:adjustRightInd w:val="0"/>
        <w:spacing w:after="0" w:line="240" w:lineRule="auto"/>
        <w:ind w:firstLine="540"/>
        <w:jc w:val="both"/>
        <w:rPr>
          <w:sz w:val="28"/>
          <w:szCs w:val="28"/>
        </w:rPr>
      </w:pPr>
    </w:p>
    <w:p w:rsidR="003567ED" w:rsidRDefault="008A1A83" w:rsidP="00895E06">
      <w:pPr>
        <w:autoSpaceDE w:val="0"/>
        <w:autoSpaceDN w:val="0"/>
        <w:adjustRightInd w:val="0"/>
        <w:spacing w:after="0" w:line="240" w:lineRule="auto"/>
        <w:rPr>
          <w:sz w:val="28"/>
          <w:szCs w:val="28"/>
        </w:rPr>
      </w:pPr>
      <w:r w:rsidRPr="008A1A83">
        <w:rPr>
          <w:sz w:val="28"/>
          <w:szCs w:val="28"/>
        </w:rPr>
        <w:t xml:space="preserve">Глава </w:t>
      </w:r>
      <w:r w:rsidR="00895E06">
        <w:rPr>
          <w:sz w:val="28"/>
          <w:szCs w:val="28"/>
        </w:rPr>
        <w:t xml:space="preserve">Литижского </w:t>
      </w:r>
    </w:p>
    <w:p w:rsidR="008A1A83" w:rsidRPr="008A1A83" w:rsidRDefault="00895E06" w:rsidP="00895E06">
      <w:pPr>
        <w:autoSpaceDE w:val="0"/>
        <w:autoSpaceDN w:val="0"/>
        <w:adjustRightInd w:val="0"/>
        <w:spacing w:after="0" w:line="240" w:lineRule="auto"/>
        <w:rPr>
          <w:sz w:val="28"/>
          <w:szCs w:val="28"/>
        </w:rPr>
      </w:pPr>
      <w:r>
        <w:rPr>
          <w:sz w:val="28"/>
          <w:szCs w:val="28"/>
        </w:rPr>
        <w:t xml:space="preserve">сельского поселения                </w:t>
      </w:r>
      <w:r w:rsidR="003567ED">
        <w:rPr>
          <w:sz w:val="28"/>
          <w:szCs w:val="28"/>
        </w:rPr>
        <w:t xml:space="preserve">                     </w:t>
      </w:r>
      <w:r>
        <w:rPr>
          <w:sz w:val="28"/>
          <w:szCs w:val="28"/>
        </w:rPr>
        <w:t xml:space="preserve">           А.В.Гришенков</w:t>
      </w:r>
    </w:p>
    <w:p w:rsidR="008A1A83" w:rsidRPr="008A1A83" w:rsidRDefault="008A1A83" w:rsidP="008A1A83">
      <w:pPr>
        <w:autoSpaceDE w:val="0"/>
        <w:autoSpaceDN w:val="0"/>
        <w:adjustRightInd w:val="0"/>
        <w:spacing w:after="0" w:line="240" w:lineRule="auto"/>
        <w:ind w:firstLine="540"/>
        <w:jc w:val="both"/>
        <w:rPr>
          <w:sz w:val="28"/>
          <w:szCs w:val="28"/>
        </w:rPr>
      </w:pPr>
    </w:p>
    <w:p w:rsidR="003567ED" w:rsidRDefault="003567ED" w:rsidP="003567ED">
      <w:pPr>
        <w:autoSpaceDE w:val="0"/>
        <w:autoSpaceDN w:val="0"/>
        <w:adjustRightInd w:val="0"/>
        <w:spacing w:after="0" w:line="240" w:lineRule="auto"/>
        <w:outlineLvl w:val="0"/>
        <w:rPr>
          <w:sz w:val="28"/>
          <w:szCs w:val="28"/>
        </w:rPr>
      </w:pPr>
    </w:p>
    <w:p w:rsidR="003567ED" w:rsidRDefault="003567ED" w:rsidP="003567ED">
      <w:pPr>
        <w:autoSpaceDE w:val="0"/>
        <w:autoSpaceDN w:val="0"/>
        <w:adjustRightInd w:val="0"/>
        <w:spacing w:after="0" w:line="240" w:lineRule="auto"/>
        <w:jc w:val="right"/>
        <w:outlineLvl w:val="0"/>
      </w:pPr>
    </w:p>
    <w:p w:rsidR="008A1A83" w:rsidRPr="003567ED" w:rsidRDefault="008A1A83" w:rsidP="003567ED">
      <w:pPr>
        <w:autoSpaceDE w:val="0"/>
        <w:autoSpaceDN w:val="0"/>
        <w:adjustRightInd w:val="0"/>
        <w:spacing w:after="0" w:line="240" w:lineRule="auto"/>
        <w:jc w:val="right"/>
        <w:outlineLvl w:val="0"/>
      </w:pPr>
      <w:r w:rsidRPr="003567ED">
        <w:lastRenderedPageBreak/>
        <w:t>Приложение N 1</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bookmarkStart w:id="1" w:name="Par29"/>
      <w:bookmarkEnd w:id="1"/>
      <w:r w:rsidRPr="008A1A83">
        <w:rPr>
          <w:b/>
          <w:bCs/>
          <w:sz w:val="28"/>
          <w:szCs w:val="28"/>
        </w:rPr>
        <w:t>ПОЛОЖЕНИЕ</w:t>
      </w:r>
    </w:p>
    <w:p w:rsidR="003567ED"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 xml:space="preserve">ОБ УСТАНОВКЕ СКУЛЬПТУРНЫХ ПАМЯТНИКОВ, </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МЕМОРИАЛЬНЫХ ДОСОК</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 xml:space="preserve">И ДРУГИХ ПАМЯТНЫХ ЗНАКОВ НА ТЕРРИТОРИИ </w:t>
      </w:r>
      <w:r w:rsidR="00895E06">
        <w:rPr>
          <w:b/>
          <w:bCs/>
          <w:sz w:val="28"/>
          <w:szCs w:val="28"/>
        </w:rPr>
        <w:t>ЛИТИЖСКОГО СЕЛЬСКОГО ПОСЕЛЕНИЯ</w:t>
      </w:r>
    </w:p>
    <w:p w:rsidR="008A1A83" w:rsidRPr="008A1A83" w:rsidRDefault="008A1A83" w:rsidP="008A1A83">
      <w:pPr>
        <w:autoSpaceDE w:val="0"/>
        <w:autoSpaceDN w:val="0"/>
        <w:adjustRightInd w:val="0"/>
        <w:spacing w:after="0" w:line="240" w:lineRule="auto"/>
        <w:jc w:val="center"/>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1. Общие положения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 xml:space="preserve">1.1. Положение об установке скульптурных памятников, мемориальных досок и памятных знаков на территории </w:t>
      </w:r>
      <w:r w:rsidR="00895E06">
        <w:rPr>
          <w:sz w:val="28"/>
          <w:szCs w:val="28"/>
        </w:rPr>
        <w:t>Литижского сельского поселения</w:t>
      </w:r>
      <w:r w:rsidR="00895E06" w:rsidRPr="008A1A83">
        <w:rPr>
          <w:sz w:val="28"/>
          <w:szCs w:val="28"/>
        </w:rPr>
        <w:t xml:space="preserve"> </w:t>
      </w:r>
      <w:r w:rsidRPr="008A1A83">
        <w:rPr>
          <w:sz w:val="28"/>
          <w:szCs w:val="28"/>
        </w:rPr>
        <w:t xml:space="preserve">(далее - Положение) разработано в целях соблюдения (поддержания) общепринятых эстетических правил в области увековечения памятных событий, памятных дат, памяти о выдающихся личностях, а также с целью формирования историко-культурной среды на территории </w:t>
      </w:r>
      <w:r w:rsidR="00895E06">
        <w:rPr>
          <w:sz w:val="28"/>
          <w:szCs w:val="28"/>
        </w:rPr>
        <w:t>Литижского сельского поселения</w:t>
      </w:r>
      <w:r w:rsidRPr="008A1A83">
        <w:rPr>
          <w:sz w:val="28"/>
          <w:szCs w:val="28"/>
        </w:rPr>
        <w:t xml:space="preserve">, информирования гостей и жителей об истории </w:t>
      </w:r>
      <w:r w:rsidR="00895E06">
        <w:rPr>
          <w:sz w:val="28"/>
          <w:szCs w:val="28"/>
        </w:rPr>
        <w:t>Литижского сельского поселения</w:t>
      </w:r>
      <w:r w:rsidR="00895E06" w:rsidRPr="008A1A83">
        <w:rPr>
          <w:sz w:val="28"/>
          <w:szCs w:val="28"/>
        </w:rPr>
        <w:t xml:space="preserve"> </w:t>
      </w:r>
      <w:r w:rsidRPr="008A1A83">
        <w:rPr>
          <w:sz w:val="28"/>
          <w:szCs w:val="28"/>
        </w:rPr>
        <w:t>с учетом культурных традиций, архитектурных, градостроительных норм и принципов монументального искусства.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1.2. Положение определяет основания для установки и обеспечения сохранности скульптурных памятников, мемориальных досок и других памятных знаков, порядок принятия решения об установке скульптурных памятников, мемориальных досок и других памятных знаков, правила и условия установки и демонтажа скульптурных памятников, мемориальных досок и других памятных знаков, а также порядок учета и обслуживания их на территории </w:t>
      </w:r>
      <w:r w:rsidR="00895E06">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1.3. Положение не распространяется на установку памятников и памятных знаков на территории кладбищ </w:t>
      </w:r>
      <w:r w:rsidR="00895E06">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2. Основные понятия и определения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2.1. Скульптурный памятник - сооружение, предназначенное для увековечения людей, событий или объектов в виде скульптурной группы, статуи или бюста.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2.2. Памятный знак - локальное тематическое скульптурное или архитектурное произведение (обелиск, бюст, стела, колонна, поклонный крест, иная художественно-архитектурная форма) или натурный объект.</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2.3. Мемориальная доска - памятный знак, устанавливаемый на фасаде, в интерьерах зданий, на закрытых территориях и сооружениях, связанных с историческими событиями, жизнью и деятельностью особо выдающихся граждан. </w:t>
      </w:r>
      <w:r w:rsidRPr="008A1A83">
        <w:rPr>
          <w:sz w:val="28"/>
          <w:szCs w:val="28"/>
        </w:rPr>
        <w:lastRenderedPageBreak/>
        <w:t>Мемориальная доска содержит краткие биографические сведения о лице или событии, которым посвящается увековечение.</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2.4. Специализированные организации - любые юридические лица независимо от организационно-правовой формы, формы собственности, места нахождения или индивидуальные предприниматели, осуществляющие деятельность по изготовлению и установке мемориальных сооружений, памятников, мемориальных и информационных досок и иных памятных знаков.</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3. Критерии для принятия решений об установке скульптурных</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памятников, мемориальных досок и других памятных знаков</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3.1. Критериями для принятия решений об установке скульптурных памятников, мемориальных досок и других памятных знаков являются: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1) наличие достоверных сведений, подтвержденных документально, о значимости события, которому посвящен памятник, мемориальная доска, и другие памятные знаки, в истор</w:t>
      </w:r>
      <w:r w:rsidR="00895E06">
        <w:rPr>
          <w:sz w:val="28"/>
          <w:szCs w:val="28"/>
        </w:rPr>
        <w:t>ии Отечества, Брянской области, Литижского сельского поселения</w:t>
      </w:r>
      <w:r w:rsidRPr="008A1A83">
        <w:rPr>
          <w:sz w:val="28"/>
          <w:szCs w:val="28"/>
        </w:rPr>
        <w:t>;</w:t>
      </w:r>
    </w:p>
    <w:p w:rsidR="008A1A83" w:rsidRPr="008A1A83" w:rsidRDefault="008A1A83" w:rsidP="00895E06">
      <w:pPr>
        <w:autoSpaceDE w:val="0"/>
        <w:autoSpaceDN w:val="0"/>
        <w:adjustRightInd w:val="0"/>
        <w:spacing w:before="200" w:after="0" w:line="240" w:lineRule="auto"/>
        <w:ind w:firstLine="540"/>
        <w:jc w:val="both"/>
        <w:rPr>
          <w:sz w:val="28"/>
          <w:szCs w:val="28"/>
        </w:rPr>
      </w:pPr>
      <w:r w:rsidRPr="008A1A83">
        <w:rPr>
          <w:sz w:val="28"/>
          <w:szCs w:val="28"/>
        </w:rPr>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w:t>
      </w:r>
      <w:r w:rsidR="00895E06">
        <w:rPr>
          <w:sz w:val="28"/>
          <w:szCs w:val="28"/>
        </w:rPr>
        <w:t>Литижского сельского поселения</w:t>
      </w:r>
      <w:r w:rsidRPr="008A1A83">
        <w:rPr>
          <w:sz w:val="28"/>
          <w:szCs w:val="28"/>
        </w:rPr>
        <w:t>, повышению его престижа и авторитета, и завоевавшим тем самым право на всеобщее уважение и благодарность жителей муниципального образования;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 примеры проявления особого героизма, мужества, смелости, отваги.</w:t>
      </w:r>
    </w:p>
    <w:p w:rsidR="00006E54"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3.3. При решении вопроса об установке скульптурного памятника, мемориальной доски и другого памятного знака учитывается наличие или отсутствие иных форм увековечения данного события на территории </w:t>
      </w:r>
      <w:r w:rsidR="00006E54">
        <w:rPr>
          <w:sz w:val="28"/>
          <w:szCs w:val="28"/>
        </w:rPr>
        <w:t>Литижского сельского поселения.</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3.4. В память о выдающейся личности на территории муниципального образо</w:t>
      </w:r>
      <w:r w:rsidR="00006E54">
        <w:rPr>
          <w:sz w:val="28"/>
          <w:szCs w:val="28"/>
        </w:rPr>
        <w:t xml:space="preserve">вания Литижского сельского поселения </w:t>
      </w:r>
      <w:r w:rsidRPr="008A1A83">
        <w:rPr>
          <w:sz w:val="28"/>
          <w:szCs w:val="28"/>
        </w:rPr>
        <w:t>устанавливается только один скульптурный памятник, мемориальная доска или другой памятный знак.</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3.5. Инициаторами обращений (ходатайств) могут быть:</w:t>
      </w:r>
    </w:p>
    <w:p w:rsidR="00006E54"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органы государственной власти, органы местного самоуправления </w:t>
      </w:r>
      <w:r w:rsidR="00006E54">
        <w:rPr>
          <w:sz w:val="28"/>
          <w:szCs w:val="28"/>
        </w:rPr>
        <w:t>Литижского сельского поселения</w:t>
      </w:r>
      <w:r w:rsidR="00006E54" w:rsidRPr="008A1A83">
        <w:rPr>
          <w:sz w:val="28"/>
          <w:szCs w:val="28"/>
        </w:rPr>
        <w:t>;</w:t>
      </w:r>
    </w:p>
    <w:p w:rsidR="008A1A83" w:rsidRPr="008A1A83" w:rsidRDefault="008A1A83" w:rsidP="00006E54">
      <w:pPr>
        <w:autoSpaceDE w:val="0"/>
        <w:autoSpaceDN w:val="0"/>
        <w:adjustRightInd w:val="0"/>
        <w:spacing w:before="200" w:after="0" w:line="240" w:lineRule="auto"/>
        <w:jc w:val="both"/>
        <w:rPr>
          <w:sz w:val="28"/>
          <w:szCs w:val="28"/>
        </w:rPr>
      </w:pP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общественные объединения и организации</w:t>
      </w:r>
      <w:r w:rsidR="00006E54">
        <w:rPr>
          <w:sz w:val="28"/>
          <w:szCs w:val="28"/>
        </w:rPr>
        <w:t xml:space="preserve"> Литижского сельского поселения</w:t>
      </w:r>
      <w:r w:rsidRPr="008A1A83">
        <w:rPr>
          <w:sz w:val="28"/>
          <w:szCs w:val="28"/>
        </w:rPr>
        <w:t>.</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4. Порядок рассмотрения обращений (ходатайств) об установке</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скульптурных памятников, мемориальных досок и других</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памятных знаков и принятия решения</w:t>
      </w:r>
    </w:p>
    <w:p w:rsidR="008A1A83" w:rsidRPr="008A1A83" w:rsidRDefault="008A1A83" w:rsidP="008A1A83">
      <w:pPr>
        <w:autoSpaceDE w:val="0"/>
        <w:autoSpaceDN w:val="0"/>
        <w:adjustRightInd w:val="0"/>
        <w:spacing w:after="0" w:line="240" w:lineRule="auto"/>
        <w:ind w:firstLine="540"/>
        <w:jc w:val="both"/>
        <w:rPr>
          <w:sz w:val="28"/>
          <w:szCs w:val="28"/>
        </w:rPr>
      </w:pPr>
    </w:p>
    <w:p w:rsidR="00006E54"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4.1. Письменное обращение (ходатайство) об установке скульптурных памятников, мемориальных досок и других памятных знаков и необходимые документы направл</w:t>
      </w:r>
      <w:r w:rsidR="00006E54">
        <w:rPr>
          <w:sz w:val="28"/>
          <w:szCs w:val="28"/>
        </w:rPr>
        <w:t>яются на имя главы администрации Литижского сельского поселения.</w:t>
      </w:r>
    </w:p>
    <w:p w:rsidR="00006E54"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4.2. Обращения (ходатайства) об установке скульптурных памятников, мемориальных досок и памятных знаков на территории </w:t>
      </w:r>
      <w:r w:rsidR="00006E54">
        <w:rPr>
          <w:sz w:val="28"/>
          <w:szCs w:val="28"/>
        </w:rPr>
        <w:t>Литижского сельского поселения</w:t>
      </w:r>
      <w:r w:rsidRPr="008A1A83">
        <w:rPr>
          <w:sz w:val="28"/>
          <w:szCs w:val="28"/>
        </w:rPr>
        <w:t xml:space="preserve"> рассматривает комиссия по увековечению памяти выдающихся личностей и знаменательных исторических событий </w:t>
      </w:r>
      <w:r w:rsidR="00006E54">
        <w:rPr>
          <w:sz w:val="28"/>
          <w:szCs w:val="28"/>
        </w:rPr>
        <w:t>на территории Литижского сельского поселения</w:t>
      </w:r>
      <w:r w:rsidRPr="008A1A83">
        <w:rPr>
          <w:sz w:val="28"/>
          <w:szCs w:val="28"/>
        </w:rPr>
        <w:t xml:space="preserve"> (далее - Комисси</w:t>
      </w:r>
      <w:r w:rsidR="00006E54">
        <w:rPr>
          <w:sz w:val="28"/>
          <w:szCs w:val="28"/>
        </w:rPr>
        <w:t>я), созданная при Литижской сельской администрации</w:t>
      </w:r>
      <w:r w:rsidRPr="008A1A83">
        <w:rPr>
          <w:sz w:val="28"/>
          <w:szCs w:val="28"/>
        </w:rPr>
        <w:t xml:space="preserve"> и действующая на основании Положения о комиссии по увековечению памяти выдающихся личностей и знаменательных исторических событий </w:t>
      </w:r>
      <w:r w:rsidR="00006E54">
        <w:rPr>
          <w:sz w:val="28"/>
          <w:szCs w:val="28"/>
        </w:rPr>
        <w:t>Литижского сельского поселения</w:t>
      </w:r>
      <w:r w:rsidR="00006E54" w:rsidRPr="008A1A83">
        <w:rPr>
          <w:sz w:val="28"/>
          <w:szCs w:val="28"/>
        </w:rPr>
        <w:t>;</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4.3. В состав Комиссии входят специалисты в области градостроительства, архитектуры, истории, краеведения, лингвистики, а также представители из числа депутатов </w:t>
      </w:r>
      <w:r w:rsidR="003567ED">
        <w:rPr>
          <w:sz w:val="28"/>
          <w:szCs w:val="28"/>
        </w:rPr>
        <w:t xml:space="preserve">Литижского </w:t>
      </w:r>
      <w:r w:rsidR="00006E54">
        <w:rPr>
          <w:sz w:val="28"/>
          <w:szCs w:val="28"/>
        </w:rPr>
        <w:t>сельского</w:t>
      </w:r>
      <w:r w:rsidRPr="008A1A83">
        <w:rPr>
          <w:sz w:val="28"/>
          <w:szCs w:val="28"/>
        </w:rPr>
        <w:t xml:space="preserve"> Совета народных депутатов (далее - </w:t>
      </w:r>
      <w:r w:rsidR="00006E54">
        <w:rPr>
          <w:sz w:val="28"/>
          <w:szCs w:val="28"/>
        </w:rPr>
        <w:t>сель</w:t>
      </w:r>
      <w:r w:rsidR="003567ED">
        <w:rPr>
          <w:sz w:val="28"/>
          <w:szCs w:val="28"/>
        </w:rPr>
        <w:t>с</w:t>
      </w:r>
      <w:r w:rsidR="00006E54">
        <w:rPr>
          <w:sz w:val="28"/>
          <w:szCs w:val="28"/>
        </w:rPr>
        <w:t>кого</w:t>
      </w:r>
      <w:r w:rsidRPr="008A1A83">
        <w:rPr>
          <w:sz w:val="28"/>
          <w:szCs w:val="28"/>
        </w:rPr>
        <w:t xml:space="preserve"> Совета), представители администрации </w:t>
      </w:r>
      <w:r w:rsidR="00006E54">
        <w:rPr>
          <w:sz w:val="28"/>
          <w:szCs w:val="28"/>
        </w:rPr>
        <w:t>Комаричского</w:t>
      </w:r>
      <w:r w:rsidRPr="008A1A83">
        <w:rPr>
          <w:sz w:val="28"/>
          <w:szCs w:val="28"/>
        </w:rPr>
        <w:t xml:space="preserve"> района, представители общественности, иные специалисты. При необходимости Комиссия может привлекать к работе специалистов из других организаций.</w:t>
      </w:r>
    </w:p>
    <w:p w:rsidR="008A1A83" w:rsidRPr="008A1A83" w:rsidRDefault="008A1A83" w:rsidP="008A1A83">
      <w:pPr>
        <w:autoSpaceDE w:val="0"/>
        <w:autoSpaceDN w:val="0"/>
        <w:adjustRightInd w:val="0"/>
        <w:spacing w:before="200" w:after="0" w:line="240" w:lineRule="auto"/>
        <w:ind w:firstLine="540"/>
        <w:jc w:val="both"/>
        <w:rPr>
          <w:sz w:val="28"/>
          <w:szCs w:val="28"/>
        </w:rPr>
      </w:pPr>
      <w:bookmarkStart w:id="2" w:name="Par70"/>
      <w:bookmarkEnd w:id="2"/>
      <w:r w:rsidRPr="008A1A83">
        <w:rPr>
          <w:sz w:val="28"/>
          <w:szCs w:val="28"/>
        </w:rPr>
        <w:t>4.4. Перечень документов, предоставляемых на рассмотрение:</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1) письменное обращение (ходатайство) с просьбой об увековечении памяти личности или события с обоснованием целесообразности установки скульптурного памятника, мемориальной доски или другого памятного знака;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 историческая или историко-биографическая справка;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 копии документов, подтверждающих достоверность события или заслуги увековечиваемого лица;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 сведения о предполагаемом месте установки скульптурного памятника, мемориальной доски и другого памятного знака с обоснованием его выбора (представляется фотография предполагаемого места);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5) предложение по проекту (эскиз, макет) скульптурного памятника, мемориальной доски или другого памятного знака;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 предложение по тексту надписи;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7) предложение об источнике финансового обеспечения работ по проектированию, изготовлению, установке и содержанию скульптурного памятника, мемориальной доски или другого памятного знака.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4.5. Требования, которым должен удовлетворять проект (эскиз, макет) скульптурного памятника, мемориальной доски или памятного знака:</w:t>
      </w:r>
    </w:p>
    <w:p w:rsidR="00006E54"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архитектурно-художественное решение скульптурных памятников, мемориальных досок и памятных знаков на территории </w:t>
      </w:r>
      <w:r w:rsidR="00006E54">
        <w:rPr>
          <w:sz w:val="28"/>
          <w:szCs w:val="28"/>
        </w:rPr>
        <w:t>Литижского сельского поселения</w:t>
      </w:r>
      <w:r w:rsidR="00006E54" w:rsidRPr="008A1A83">
        <w:rPr>
          <w:sz w:val="28"/>
          <w:szCs w:val="28"/>
        </w:rPr>
        <w:t>;</w:t>
      </w:r>
    </w:p>
    <w:p w:rsidR="008A1A83" w:rsidRPr="008A1A83" w:rsidRDefault="003567ED" w:rsidP="008A1A83">
      <w:pPr>
        <w:autoSpaceDE w:val="0"/>
        <w:autoSpaceDN w:val="0"/>
        <w:adjustRightInd w:val="0"/>
        <w:spacing w:before="200" w:after="0" w:line="240" w:lineRule="auto"/>
        <w:ind w:firstLine="540"/>
        <w:jc w:val="both"/>
        <w:rPr>
          <w:sz w:val="28"/>
          <w:szCs w:val="28"/>
        </w:rPr>
      </w:pPr>
      <w:r>
        <w:rPr>
          <w:sz w:val="28"/>
          <w:szCs w:val="28"/>
        </w:rPr>
        <w:t xml:space="preserve">- </w:t>
      </w:r>
      <w:r w:rsidR="008A1A83" w:rsidRPr="008A1A83">
        <w:rPr>
          <w:sz w:val="28"/>
          <w:szCs w:val="28"/>
        </w:rPr>
        <w:t>не должно противоречить характеру места их установки, особенностям среды, в которую они привносятся как новый элемент;</w:t>
      </w:r>
    </w:p>
    <w:p w:rsidR="00006E54"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скульптурные памятники, мемориальные доски</w:t>
      </w:r>
      <w:r w:rsidR="00006E54">
        <w:rPr>
          <w:sz w:val="28"/>
          <w:szCs w:val="28"/>
        </w:rPr>
        <w:t xml:space="preserve"> и памятные знаки на территории Литижского сельского поселения</w:t>
      </w:r>
      <w:r w:rsidR="00006E54" w:rsidRPr="008A1A83">
        <w:rPr>
          <w:sz w:val="28"/>
          <w:szCs w:val="28"/>
        </w:rPr>
        <w:t>;</w:t>
      </w:r>
    </w:p>
    <w:p w:rsidR="008A1A83" w:rsidRPr="008A1A83" w:rsidRDefault="003567ED" w:rsidP="008A1A83">
      <w:pPr>
        <w:autoSpaceDE w:val="0"/>
        <w:autoSpaceDN w:val="0"/>
        <w:adjustRightInd w:val="0"/>
        <w:spacing w:before="200" w:after="0" w:line="240" w:lineRule="auto"/>
        <w:ind w:firstLine="540"/>
        <w:jc w:val="both"/>
        <w:rPr>
          <w:sz w:val="28"/>
          <w:szCs w:val="28"/>
        </w:rPr>
      </w:pPr>
      <w:r>
        <w:rPr>
          <w:sz w:val="28"/>
          <w:szCs w:val="28"/>
        </w:rPr>
        <w:t xml:space="preserve">- </w:t>
      </w:r>
      <w:r w:rsidR="008A1A83" w:rsidRPr="008A1A83">
        <w:rPr>
          <w:sz w:val="28"/>
          <w:szCs w:val="28"/>
        </w:rPr>
        <w:t>изготавливаются из долговечных материалов (мрамор, гранит, металл и другие материалы);</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размер скульптурных памятников, мемориальных досок и памятных знаков на территории </w:t>
      </w:r>
      <w:r w:rsidR="00006E54">
        <w:rPr>
          <w:sz w:val="28"/>
          <w:szCs w:val="28"/>
        </w:rPr>
        <w:t xml:space="preserve">Литижского сельского поселения </w:t>
      </w:r>
      <w:r w:rsidRPr="008A1A83">
        <w:rPr>
          <w:sz w:val="28"/>
          <w:szCs w:val="28"/>
        </w:rPr>
        <w:t>определяется объемом помещаемой информации, наличием портретного изображения, декоративных элементов и должен быть соразмерен зданию, строению, сооружению и площади земельного участка, на котором он устанавливается;</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текст информационных табличек на скульптурных памятниках, мемориальных досках и памятных знаках на территории </w:t>
      </w:r>
      <w:r w:rsidR="00006E54">
        <w:rPr>
          <w:sz w:val="28"/>
          <w:szCs w:val="28"/>
        </w:rPr>
        <w:t xml:space="preserve">Литижского сельского поселения </w:t>
      </w:r>
      <w:r w:rsidRPr="008A1A83">
        <w:rPr>
          <w:sz w:val="28"/>
          <w:szCs w:val="28"/>
        </w:rPr>
        <w:t>должен быть изложен на русском языке. При использовании другого языка текст размещается в скобках за текстом на русском языке;</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текст должен быть лаконичным и содержать краткую характеристику события, которому посвящены скульптурный памятник, мемориальная доска или памятный знак на территории </w:t>
      </w:r>
      <w:r w:rsidR="00006E54">
        <w:rPr>
          <w:sz w:val="28"/>
          <w:szCs w:val="28"/>
        </w:rPr>
        <w:t>Литижского сельского поселения</w:t>
      </w:r>
      <w:r w:rsidRPr="008A1A83">
        <w:rPr>
          <w:sz w:val="28"/>
          <w:szCs w:val="28"/>
        </w:rPr>
        <w:t>, указание на связь события с конкретным адресом, по которому скульптурный памятник, мемориальная доска или памятный знак установлены, а также даты, указывающей период, в течение которого выдающаяся личность или событие были связаны с данным адресом;</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в композиции скульптурного памятника, мемориальной доски или памятных знаков помимо текста могут быть включены портретные изображения, декоративные элементы, подсветка, приспособление для возложения цветов;</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 для обслуживания скульптурного памятника, мемориальной доски или и памятных знаков необходимо предусмотреть благоустроенный подход к месту его установки.</w:t>
      </w:r>
    </w:p>
    <w:p w:rsidR="008A1A83" w:rsidRPr="008A1A83" w:rsidRDefault="008A1A83" w:rsidP="008A1A83">
      <w:pPr>
        <w:autoSpaceDE w:val="0"/>
        <w:autoSpaceDN w:val="0"/>
        <w:adjustRightInd w:val="0"/>
        <w:spacing w:before="200" w:after="0" w:line="240" w:lineRule="auto"/>
        <w:ind w:firstLine="540"/>
        <w:jc w:val="both"/>
        <w:rPr>
          <w:sz w:val="28"/>
          <w:szCs w:val="28"/>
        </w:rPr>
      </w:pPr>
      <w:bookmarkStart w:id="3" w:name="Par86"/>
      <w:bookmarkEnd w:id="3"/>
      <w:r w:rsidRPr="008A1A83">
        <w:rPr>
          <w:sz w:val="28"/>
          <w:szCs w:val="28"/>
        </w:rPr>
        <w:t>4.6. При размещении скульптурных памятников, мемориальных досок или памятных знаков на земельных участках, зданиях, строениях, сооружениях, находящихся в собственности физических и юридических лиц, дополнительно представляются следующие документы:</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письменное согласие собственника здания (строения, сооружения), на котором предполагается установить скульптурный памятник, мемориальную доску или памятный знак, или лица, которому здание (строение, сооружение) принадлежит на праве хозяйственного ведения или оперативного управления;</w:t>
      </w:r>
    </w:p>
    <w:p w:rsidR="008A1A83" w:rsidRPr="008A1A83" w:rsidRDefault="008A1A83" w:rsidP="00006E54">
      <w:pPr>
        <w:autoSpaceDE w:val="0"/>
        <w:autoSpaceDN w:val="0"/>
        <w:adjustRightInd w:val="0"/>
        <w:spacing w:before="200" w:after="0" w:line="240" w:lineRule="auto"/>
        <w:ind w:firstLine="540"/>
        <w:jc w:val="both"/>
        <w:rPr>
          <w:sz w:val="28"/>
          <w:szCs w:val="28"/>
        </w:rPr>
      </w:pPr>
      <w:r w:rsidRPr="008A1A83">
        <w:rPr>
          <w:sz w:val="28"/>
          <w:szCs w:val="28"/>
        </w:rPr>
        <w:t xml:space="preserve">- письменное согласие собственника земельного участка (в случае если скульптурные памятники, мемориальные доски или памятные знаки на территории </w:t>
      </w:r>
      <w:r w:rsidR="00006E54">
        <w:rPr>
          <w:sz w:val="28"/>
          <w:szCs w:val="28"/>
        </w:rPr>
        <w:t xml:space="preserve">Литижского сельского поселения </w:t>
      </w:r>
      <w:r w:rsidRPr="008A1A83">
        <w:rPr>
          <w:sz w:val="28"/>
          <w:szCs w:val="28"/>
        </w:rPr>
        <w:t>устанавливается непосредственно на земельном участке) или лица, которому земельный участок принадлежит на ином вещном праве.</w:t>
      </w:r>
    </w:p>
    <w:p w:rsidR="008A1A83" w:rsidRPr="008A1A83" w:rsidRDefault="008A1A83" w:rsidP="008A1A83">
      <w:pPr>
        <w:autoSpaceDE w:val="0"/>
        <w:autoSpaceDN w:val="0"/>
        <w:adjustRightInd w:val="0"/>
        <w:spacing w:before="260" w:after="0" w:line="240" w:lineRule="auto"/>
        <w:ind w:firstLine="540"/>
        <w:jc w:val="both"/>
        <w:rPr>
          <w:sz w:val="28"/>
          <w:szCs w:val="28"/>
        </w:rPr>
      </w:pPr>
      <w:r w:rsidRPr="008A1A83">
        <w:rPr>
          <w:sz w:val="28"/>
          <w:szCs w:val="28"/>
        </w:rPr>
        <w:t>4.</w:t>
      </w:r>
      <w:r w:rsidR="003567ED">
        <w:rPr>
          <w:sz w:val="28"/>
          <w:szCs w:val="28"/>
        </w:rPr>
        <w:t>7</w:t>
      </w:r>
      <w:r w:rsidRPr="008A1A83">
        <w:rPr>
          <w:sz w:val="28"/>
          <w:szCs w:val="28"/>
        </w:rPr>
        <w:t xml:space="preserve">. Поступившие обращения (ходатайства) об установке скульптурных памятников, мемориальных досок и других памятных знаков рассматриваются Комиссией в срок не более 30 дней. При необходимости глава </w:t>
      </w:r>
      <w:r w:rsidR="00006E54">
        <w:rPr>
          <w:sz w:val="28"/>
          <w:szCs w:val="28"/>
        </w:rPr>
        <w:t xml:space="preserve">Литижской сельской </w:t>
      </w:r>
      <w:r w:rsidRPr="008A1A83">
        <w:rPr>
          <w:sz w:val="28"/>
          <w:szCs w:val="28"/>
        </w:rPr>
        <w:t>администрации может продлить срок рассмотрения, но не более чем на 30 дней.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w:t>
      </w:r>
      <w:r w:rsidR="003567ED">
        <w:rPr>
          <w:sz w:val="28"/>
          <w:szCs w:val="28"/>
        </w:rPr>
        <w:t>8</w:t>
      </w:r>
      <w:r w:rsidRPr="008A1A83">
        <w:rPr>
          <w:sz w:val="28"/>
          <w:szCs w:val="28"/>
        </w:rPr>
        <w:t>. По результатам рассмотрения обращения (ходатайства) Комиссия принимает одно из следующих решений: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1) рекомендовать </w:t>
      </w:r>
      <w:r w:rsidR="00006E54">
        <w:rPr>
          <w:sz w:val="28"/>
          <w:szCs w:val="28"/>
        </w:rPr>
        <w:t>сельскому</w:t>
      </w:r>
      <w:r w:rsidRPr="008A1A83">
        <w:rPr>
          <w:sz w:val="28"/>
          <w:szCs w:val="28"/>
        </w:rPr>
        <w:t xml:space="preserve"> Совету удовлетворить обращение (ходатайство);</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 затребовать дополнительную информацию от инициатора для повторного рассмотрения;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 направить инициатору мотивированный письменный отказ.</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w:t>
      </w:r>
      <w:r w:rsidR="003567ED">
        <w:rPr>
          <w:sz w:val="28"/>
          <w:szCs w:val="28"/>
        </w:rPr>
        <w:t>9</w:t>
      </w:r>
      <w:r w:rsidRPr="008A1A83">
        <w:rPr>
          <w:sz w:val="28"/>
          <w:szCs w:val="28"/>
        </w:rPr>
        <w:t xml:space="preserve">. Решение об установке скульптурного памятника, мемориальной доски и другого памятного знака принимается на заседании </w:t>
      </w:r>
      <w:r w:rsidR="00006E54">
        <w:rPr>
          <w:sz w:val="28"/>
          <w:szCs w:val="28"/>
        </w:rPr>
        <w:t>сельского</w:t>
      </w:r>
      <w:r w:rsidRPr="008A1A83">
        <w:rPr>
          <w:sz w:val="28"/>
          <w:szCs w:val="28"/>
        </w:rPr>
        <w:t xml:space="preserve"> Совета. В решении указываются адрес места установки скульптурного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4.1</w:t>
      </w:r>
      <w:r w:rsidR="003567ED">
        <w:rPr>
          <w:sz w:val="28"/>
          <w:szCs w:val="28"/>
        </w:rPr>
        <w:t>0</w:t>
      </w:r>
      <w:r w:rsidRPr="008A1A83">
        <w:rPr>
          <w:sz w:val="28"/>
          <w:szCs w:val="28"/>
        </w:rPr>
        <w:t xml:space="preserve">. Решение </w:t>
      </w:r>
      <w:r w:rsidR="00006E54">
        <w:rPr>
          <w:sz w:val="28"/>
          <w:szCs w:val="28"/>
        </w:rPr>
        <w:t>Литижского</w:t>
      </w:r>
      <w:r w:rsidR="0016267D">
        <w:rPr>
          <w:sz w:val="28"/>
          <w:szCs w:val="28"/>
        </w:rPr>
        <w:t xml:space="preserve"> сельского</w:t>
      </w:r>
      <w:r w:rsidRPr="008A1A83">
        <w:rPr>
          <w:sz w:val="28"/>
          <w:szCs w:val="28"/>
        </w:rPr>
        <w:t xml:space="preserve"> Совета направляется инициатору, подлежит размещению на официальном сайте </w:t>
      </w:r>
      <w:r w:rsidR="00BC43FA">
        <w:rPr>
          <w:sz w:val="28"/>
          <w:szCs w:val="28"/>
        </w:rPr>
        <w:t xml:space="preserve">администрации </w:t>
      </w:r>
      <w:r w:rsidR="0016267D">
        <w:rPr>
          <w:sz w:val="28"/>
          <w:szCs w:val="28"/>
        </w:rPr>
        <w:t>Литижско</w:t>
      </w:r>
      <w:r w:rsidR="00BC43FA">
        <w:rPr>
          <w:sz w:val="28"/>
          <w:szCs w:val="28"/>
        </w:rPr>
        <w:t>го</w:t>
      </w:r>
      <w:r w:rsidR="0016267D">
        <w:rPr>
          <w:sz w:val="28"/>
          <w:szCs w:val="28"/>
        </w:rPr>
        <w:t xml:space="preserve"> сельско</w:t>
      </w:r>
      <w:r w:rsidR="00BC43FA">
        <w:rPr>
          <w:sz w:val="28"/>
          <w:szCs w:val="28"/>
        </w:rPr>
        <w:t>го поселения</w:t>
      </w:r>
      <w:r w:rsidRPr="008A1A83">
        <w:rPr>
          <w:sz w:val="28"/>
          <w:szCs w:val="28"/>
        </w:rPr>
        <w:t xml:space="preserve"> в сети Интернет.</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4.1</w:t>
      </w:r>
      <w:r w:rsidR="003567ED">
        <w:rPr>
          <w:sz w:val="28"/>
          <w:szCs w:val="28"/>
        </w:rPr>
        <w:t>1</w:t>
      </w:r>
      <w:r w:rsidRPr="008A1A83">
        <w:rPr>
          <w:sz w:val="28"/>
          <w:szCs w:val="28"/>
        </w:rPr>
        <w:t>. В случае если изготовление и установка скульптурного памятника, мемориальной доски и другого памятного знака производятся за счет внебюджетных средств и в установленные сроки не выполнены, глава</w:t>
      </w:r>
      <w:r w:rsidR="0016267D">
        <w:rPr>
          <w:sz w:val="28"/>
          <w:szCs w:val="28"/>
        </w:rPr>
        <w:t xml:space="preserve"> Литижской сельской</w:t>
      </w:r>
      <w:r w:rsidRPr="008A1A83">
        <w:rPr>
          <w:sz w:val="28"/>
          <w:szCs w:val="28"/>
        </w:rPr>
        <w:t xml:space="preserve"> администрации может вносить предложение в </w:t>
      </w:r>
      <w:r w:rsidR="0016267D">
        <w:rPr>
          <w:sz w:val="28"/>
          <w:szCs w:val="28"/>
        </w:rPr>
        <w:t>сельский</w:t>
      </w:r>
      <w:r w:rsidRPr="008A1A83">
        <w:rPr>
          <w:sz w:val="28"/>
          <w:szCs w:val="28"/>
        </w:rPr>
        <w:t xml:space="preserve"> Совет о признании решения об установке такого скульптурного памятника, мемориальной доски и другого памятного знака утратившим силу.</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5. Порядок установки скульптурных памятников, мемориальных</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досок и других памятных знаков и их демонтажа</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5.1. Финансирование работ по разработке проекта, изготовлению, установке, содержанию и демонтажу скульптурных памятников, мемориальных досок и других памятных знаков производится: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5.1.1. За счет средств бюджета </w:t>
      </w:r>
      <w:r w:rsidR="0016267D">
        <w:rPr>
          <w:sz w:val="28"/>
          <w:szCs w:val="28"/>
        </w:rPr>
        <w:t>Литижско</w:t>
      </w:r>
      <w:r w:rsidR="00BC43FA">
        <w:rPr>
          <w:sz w:val="28"/>
          <w:szCs w:val="28"/>
        </w:rPr>
        <w:t>го</w:t>
      </w:r>
      <w:r w:rsidR="0016267D">
        <w:rPr>
          <w:sz w:val="28"/>
          <w:szCs w:val="28"/>
        </w:rPr>
        <w:t xml:space="preserve"> сельско</w:t>
      </w:r>
      <w:r w:rsidR="00BC43FA">
        <w:rPr>
          <w:sz w:val="28"/>
          <w:szCs w:val="28"/>
        </w:rPr>
        <w:t>го поселения</w:t>
      </w:r>
      <w:r w:rsidRPr="008A1A83">
        <w:rPr>
          <w:sz w:val="28"/>
          <w:szCs w:val="28"/>
        </w:rPr>
        <w:t xml:space="preserve">, если инициатором является глава </w:t>
      </w:r>
      <w:r w:rsidR="0016267D">
        <w:rPr>
          <w:sz w:val="28"/>
          <w:szCs w:val="28"/>
        </w:rPr>
        <w:t>Литижской сельской администрации</w:t>
      </w:r>
      <w:r w:rsidRPr="008A1A83">
        <w:rPr>
          <w:sz w:val="28"/>
          <w:szCs w:val="28"/>
        </w:rPr>
        <w:t xml:space="preserve">, </w:t>
      </w:r>
      <w:r w:rsidR="0016267D">
        <w:rPr>
          <w:sz w:val="28"/>
          <w:szCs w:val="28"/>
        </w:rPr>
        <w:t>Литижский сельский</w:t>
      </w:r>
      <w:r w:rsidRPr="008A1A83">
        <w:rPr>
          <w:sz w:val="28"/>
          <w:szCs w:val="28"/>
        </w:rPr>
        <w:t xml:space="preserve"> Совет, и (или) за счет безвозмездных поступлений от физических и юридических лиц, в том числе добровольных пожертвований.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5.1.2. За счет ходатайствующей организации и (или) за счет безвозмездных поступлений от физических и юридических лиц, в том числе добровольных пожертвований, если инициатором являются предприятие, учреждение, организации всех форм собственности, общественные объединения.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5.2. По проекту скульптурного памятника, мемориальной доски и другого памятного знака может быть объявлен публичный конкурс или проведено публичное обсуждение в соответствии с действующим законодательством.</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5.3. Проект, место установки, размер и материал скульптурного памятника, мемориальной доски и другого памятного знака согласовываются с </w:t>
      </w:r>
      <w:r w:rsidR="0016267D">
        <w:rPr>
          <w:sz w:val="28"/>
          <w:szCs w:val="28"/>
        </w:rPr>
        <w:t>Литижской сельской администрацией</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5.4. Установленные скульптурные памятники, мемориальные доски и другие памятные знаки вне зависимости от источников финансирования передаются в муниципальную собственность </w:t>
      </w:r>
      <w:r w:rsidR="0016267D">
        <w:rPr>
          <w:sz w:val="28"/>
          <w:szCs w:val="28"/>
        </w:rPr>
        <w:t>Литижско</w:t>
      </w:r>
      <w:r w:rsidR="00BC43FA">
        <w:rPr>
          <w:sz w:val="28"/>
          <w:szCs w:val="28"/>
        </w:rPr>
        <w:t>го</w:t>
      </w:r>
      <w:r w:rsidR="0016267D">
        <w:rPr>
          <w:sz w:val="28"/>
          <w:szCs w:val="28"/>
        </w:rPr>
        <w:t xml:space="preserve"> сельско</w:t>
      </w:r>
      <w:r w:rsidR="00BC43FA">
        <w:rPr>
          <w:sz w:val="28"/>
          <w:szCs w:val="28"/>
        </w:rPr>
        <w:t>го поселения</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5.5. Скульптурные памятники, мемориальные доски и другие памятные знаки демонтируются: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5.5.1. При проведении работ по ремонту и реставрации скульптурного памятника, мемориальной доски и другого памятного знака либо здания, на фасаде которого установлена мемориальная доска.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5.5.2. При полном разрушении скульптурного памятника, мемориальной доски и другого памятного знака, невозможности проведения ремонтных работ.</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5.5.3. При разрушении, сносе здания, на фасаде которого установлена мемориальная доска.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5.5.4. При установке скульптурного памятника, мемориальной доски и другого памятного знака с нарушением требований настоящего Положения.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5.6. Инициаторами демонтажа скульптурных памятников, мемориальных досок и других памятных знаков вправе выступать глава</w:t>
      </w:r>
      <w:r w:rsidR="0016267D">
        <w:rPr>
          <w:sz w:val="28"/>
          <w:szCs w:val="28"/>
        </w:rPr>
        <w:t xml:space="preserve"> Литижской сельской</w:t>
      </w:r>
      <w:r w:rsidRPr="008A1A83">
        <w:rPr>
          <w:sz w:val="28"/>
          <w:szCs w:val="28"/>
        </w:rPr>
        <w:t xml:space="preserve"> администрации, депутаты </w:t>
      </w:r>
      <w:r w:rsidR="0016267D">
        <w:rPr>
          <w:sz w:val="28"/>
          <w:szCs w:val="28"/>
        </w:rPr>
        <w:t xml:space="preserve">Литижского сельского </w:t>
      </w:r>
      <w:r w:rsidRPr="008A1A83">
        <w:rPr>
          <w:sz w:val="28"/>
          <w:szCs w:val="28"/>
        </w:rPr>
        <w:t>Совета, организации всех форм собственности, предприятия, учреждения, общественные объединения.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5.7. В случае необходимости проведения работ по ремонту и реставрации скульптурного памятника, мемориальной доски и другого памятного знака либо здания, на фасаде которого установлена мемориальная доска, демонтаж памятного знака осуществляется с обязательным письменным уведомлением </w:t>
      </w:r>
      <w:r w:rsidR="0016267D">
        <w:rPr>
          <w:sz w:val="28"/>
          <w:szCs w:val="28"/>
        </w:rPr>
        <w:t xml:space="preserve">Литижской сельской </w:t>
      </w:r>
      <w:r w:rsidRPr="008A1A83">
        <w:rPr>
          <w:sz w:val="28"/>
          <w:szCs w:val="28"/>
        </w:rPr>
        <w:t>администрации о целях, дате и периоде демонтажа. После завершения ремонтно-реставрационных работ скульптурный памятник, мемориальная доска и другой памятный знак устанавливаются на прежнем месте.</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5.8. Финансирование работ по ремонту и реставрации скульптурного памятника, мемориальной доски и другого памятного знака осуществляется за счет средств бюджета </w:t>
      </w:r>
      <w:r w:rsidR="0016267D">
        <w:rPr>
          <w:sz w:val="28"/>
          <w:szCs w:val="28"/>
        </w:rPr>
        <w:t>Литижско</w:t>
      </w:r>
      <w:r w:rsidR="00BC43FA">
        <w:rPr>
          <w:sz w:val="28"/>
          <w:szCs w:val="28"/>
        </w:rPr>
        <w:t>го</w:t>
      </w:r>
      <w:r w:rsidR="0016267D">
        <w:rPr>
          <w:sz w:val="28"/>
          <w:szCs w:val="28"/>
        </w:rPr>
        <w:t xml:space="preserve"> сельско</w:t>
      </w:r>
      <w:r w:rsidR="00BC43FA">
        <w:rPr>
          <w:sz w:val="28"/>
          <w:szCs w:val="28"/>
        </w:rPr>
        <w:t>го поселения</w:t>
      </w:r>
      <w:r w:rsidRPr="008A1A83">
        <w:rPr>
          <w:sz w:val="28"/>
          <w:szCs w:val="28"/>
        </w:rPr>
        <w:t xml:space="preserve"> и (или) за счет безвозмездных поступлений от физических и юридических лиц, в том числе добровольных пожертвований.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5.9. Финансирование работ по ремонту и реставрации здания, на фасаде которого установлена мемориальная доска, и работ по демонтажу мемориальной доски осуществляется за счет средств организации, осуществляющей ремонт здания.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5.10. Письменные ходатайства о демонтаже скульптурных памятников, мемориальных досок и других памятных знаков направляются на имя главы </w:t>
      </w:r>
      <w:r w:rsidR="0016267D">
        <w:rPr>
          <w:sz w:val="28"/>
          <w:szCs w:val="28"/>
        </w:rPr>
        <w:t xml:space="preserve">Литижской сельской </w:t>
      </w:r>
      <w:r w:rsidRPr="008A1A83">
        <w:rPr>
          <w:sz w:val="28"/>
          <w:szCs w:val="28"/>
        </w:rPr>
        <w:t>администрации.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5.11. В течение 7 календарных дней глава </w:t>
      </w:r>
      <w:r w:rsidR="0016267D">
        <w:rPr>
          <w:sz w:val="28"/>
          <w:szCs w:val="28"/>
        </w:rPr>
        <w:t xml:space="preserve">Литижской сельской </w:t>
      </w:r>
      <w:r w:rsidRPr="008A1A83">
        <w:rPr>
          <w:sz w:val="28"/>
          <w:szCs w:val="28"/>
        </w:rPr>
        <w:t xml:space="preserve">администрации вносит данное ходатайство о демонтаже скульптурного памятника, мемориальной доски и другого памятного знака на рассмотрение </w:t>
      </w:r>
      <w:r w:rsidR="0016267D">
        <w:rPr>
          <w:sz w:val="28"/>
          <w:szCs w:val="28"/>
        </w:rPr>
        <w:t xml:space="preserve">сельского </w:t>
      </w:r>
      <w:r w:rsidRPr="008A1A83">
        <w:rPr>
          <w:sz w:val="28"/>
          <w:szCs w:val="28"/>
        </w:rPr>
        <w:t>Совета.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5.12. Решение о демонтаже, переносе или реконструкции скульптурного памятника, мемориальной доски и другого памятного знака принимается на </w:t>
      </w:r>
      <w:r w:rsidRPr="008A1A83">
        <w:rPr>
          <w:sz w:val="28"/>
          <w:szCs w:val="28"/>
        </w:rPr>
        <w:lastRenderedPageBreak/>
        <w:t xml:space="preserve">заседании </w:t>
      </w:r>
      <w:r w:rsidR="0016267D">
        <w:rPr>
          <w:sz w:val="28"/>
          <w:szCs w:val="28"/>
        </w:rPr>
        <w:t>сельского</w:t>
      </w:r>
      <w:r w:rsidRPr="008A1A83">
        <w:rPr>
          <w:sz w:val="28"/>
          <w:szCs w:val="28"/>
        </w:rPr>
        <w:t xml:space="preserve"> Совета. В особых случаях проводится опрос населения по решению о демонтаже, переносе или реконструкции памятника.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5.13. Демонтаж либо перенос скульптурного памятника, мемориальной доски и другого памятного знака в целях размещения информационно-рекламных объектов не допускается.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6. Архитектурно-художественные требования, предъявляемые</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к скульптурным памятникам, мемориальным доскам и другим</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памятным знакам</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6.1. Архитектурно-художественное решение скульптурного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6.2. При согласовании проекта и места установки скульптурного памятника, мемориальной доски и другого памятного знака учитываются следующие требования: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6.2.1. Размещение скульптурного памятника, мемориальной доски и другого памятного знака с учетом его панорамного восприятия.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6.2.2. Учет существующей градостроительной ситуации, окружающей застройки и размещение исходя из градостроительных возможностей в случае размещения скульптурного памятника, памятного знака на земельном участке.</w:t>
      </w:r>
    </w:p>
    <w:p w:rsidR="008A1A83" w:rsidRPr="008A1A83" w:rsidRDefault="008A1A83" w:rsidP="008A1A83">
      <w:pPr>
        <w:autoSpaceDE w:val="0"/>
        <w:autoSpaceDN w:val="0"/>
        <w:adjustRightInd w:val="0"/>
        <w:spacing w:before="200" w:after="0" w:line="240" w:lineRule="auto"/>
        <w:ind w:firstLine="540"/>
        <w:jc w:val="both"/>
        <w:rPr>
          <w:sz w:val="28"/>
          <w:szCs w:val="28"/>
        </w:rPr>
      </w:pPr>
      <w:bookmarkStart w:id="4" w:name="Par131"/>
      <w:bookmarkEnd w:id="4"/>
      <w:r w:rsidRPr="008A1A83">
        <w:rPr>
          <w:sz w:val="28"/>
          <w:szCs w:val="28"/>
        </w:rPr>
        <w:t>6.3. Текст на скульптурном памятнике, мемориальной доски или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8A1A83" w:rsidRPr="008A1A83" w:rsidRDefault="008A1A83" w:rsidP="008A1A83">
      <w:pPr>
        <w:autoSpaceDE w:val="0"/>
        <w:autoSpaceDN w:val="0"/>
        <w:adjustRightInd w:val="0"/>
        <w:spacing w:before="200" w:after="0" w:line="240" w:lineRule="auto"/>
        <w:ind w:firstLine="540"/>
        <w:jc w:val="both"/>
        <w:rPr>
          <w:sz w:val="28"/>
          <w:szCs w:val="28"/>
        </w:rPr>
      </w:pPr>
      <w:bookmarkStart w:id="5" w:name="Par132"/>
      <w:bookmarkEnd w:id="5"/>
      <w:r w:rsidRPr="008A1A83">
        <w:rPr>
          <w:sz w:val="28"/>
          <w:szCs w:val="28"/>
        </w:rPr>
        <w:t xml:space="preserve">6.4.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 под которым выдающаяся личность была известна на территории </w:t>
      </w:r>
      <w:r w:rsidR="0016267D">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6.7. Скульптурные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6.8. Скульптурные памятники устанавливаются на открытых, хорошо просматриваемых территориях, выходящих на магистрали и улицы.</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6.9. Мемориальные доски устанавливаются в хорошо просматриваемых местах на высоте не ниже двух метров (на фасадах зданий).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6.10. В случае если событие, либо жизнь и деятельность выдающейся личности были связаны со зданиями общественного назначения (образовательные учреждения, библиотеки, научные учреждения и т.п.), памятные знаки, мемориальные доски могут устанавливаться в помещениях указанных зданий</w:t>
      </w:r>
      <w:r w:rsidR="0016267D">
        <w:rPr>
          <w:sz w:val="28"/>
          <w:szCs w:val="28"/>
        </w:rPr>
        <w:t>, на фасадах зданий</w:t>
      </w:r>
      <w:r w:rsidRPr="008A1A83">
        <w:rPr>
          <w:sz w:val="28"/>
          <w:szCs w:val="28"/>
        </w:rPr>
        <w:t>.</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7. Заключительные положения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16267D">
      <w:pPr>
        <w:autoSpaceDE w:val="0"/>
        <w:autoSpaceDN w:val="0"/>
        <w:adjustRightInd w:val="0"/>
        <w:spacing w:before="200" w:after="0" w:line="240" w:lineRule="auto"/>
        <w:ind w:firstLine="540"/>
        <w:jc w:val="both"/>
        <w:rPr>
          <w:sz w:val="28"/>
          <w:szCs w:val="28"/>
        </w:rPr>
      </w:pPr>
      <w:r w:rsidRPr="008A1A83">
        <w:rPr>
          <w:sz w:val="28"/>
          <w:szCs w:val="28"/>
        </w:rPr>
        <w:t xml:space="preserve">7.1. Граждане и организации </w:t>
      </w:r>
      <w:r w:rsidR="0016267D">
        <w:rPr>
          <w:sz w:val="28"/>
          <w:szCs w:val="28"/>
        </w:rPr>
        <w:t xml:space="preserve">Литижского сельского поселения </w:t>
      </w:r>
      <w:r w:rsidRPr="008A1A83">
        <w:rPr>
          <w:sz w:val="28"/>
          <w:szCs w:val="28"/>
        </w:rPr>
        <w:t>обязаны обеспечивать сохранность скульптурных памятников, мемориальных досок и других памятных знаков. За причинение вреда скульптурным памятникам, мемориальным доскам и другим памятным знакам виновные лица несут ответственность в соответствии с действующим законодательством Российской Федерации.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7.2. Учет и контроль за состоянием скульптурных памятников, мемориальных досок и других памятных знаков осуществляются </w:t>
      </w:r>
      <w:r w:rsidR="0016267D">
        <w:rPr>
          <w:sz w:val="28"/>
          <w:szCs w:val="28"/>
        </w:rPr>
        <w:t xml:space="preserve">Литижской сельской </w:t>
      </w:r>
      <w:r w:rsidRPr="008A1A83">
        <w:rPr>
          <w:sz w:val="28"/>
          <w:szCs w:val="28"/>
        </w:rPr>
        <w:t>администрацией.</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Default="008A1A83"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Default="0016267D" w:rsidP="008A1A83">
      <w:pPr>
        <w:autoSpaceDE w:val="0"/>
        <w:autoSpaceDN w:val="0"/>
        <w:adjustRightInd w:val="0"/>
        <w:spacing w:after="0" w:line="240" w:lineRule="auto"/>
        <w:ind w:firstLine="540"/>
        <w:jc w:val="both"/>
        <w:rPr>
          <w:sz w:val="28"/>
          <w:szCs w:val="28"/>
        </w:rPr>
      </w:pPr>
    </w:p>
    <w:p w:rsidR="0016267D" w:rsidRPr="008A1A83" w:rsidRDefault="0016267D"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p>
    <w:p w:rsidR="00BC43FA" w:rsidRDefault="00BC43FA" w:rsidP="008A1A83">
      <w:pPr>
        <w:autoSpaceDE w:val="0"/>
        <w:autoSpaceDN w:val="0"/>
        <w:adjustRightInd w:val="0"/>
        <w:spacing w:after="0" w:line="240" w:lineRule="auto"/>
        <w:jc w:val="right"/>
        <w:outlineLvl w:val="0"/>
        <w:rPr>
          <w:sz w:val="28"/>
          <w:szCs w:val="28"/>
        </w:rPr>
      </w:pPr>
    </w:p>
    <w:p w:rsidR="00BC43FA" w:rsidRDefault="00BC43FA" w:rsidP="008A1A83">
      <w:pPr>
        <w:autoSpaceDE w:val="0"/>
        <w:autoSpaceDN w:val="0"/>
        <w:adjustRightInd w:val="0"/>
        <w:spacing w:after="0" w:line="240" w:lineRule="auto"/>
        <w:jc w:val="right"/>
        <w:outlineLvl w:val="0"/>
        <w:rPr>
          <w:sz w:val="28"/>
          <w:szCs w:val="28"/>
        </w:rPr>
      </w:pPr>
    </w:p>
    <w:p w:rsidR="00BC43FA" w:rsidRDefault="00BC43FA" w:rsidP="008A1A83">
      <w:pPr>
        <w:autoSpaceDE w:val="0"/>
        <w:autoSpaceDN w:val="0"/>
        <w:adjustRightInd w:val="0"/>
        <w:spacing w:after="0" w:line="240" w:lineRule="auto"/>
        <w:jc w:val="right"/>
        <w:outlineLvl w:val="0"/>
        <w:rPr>
          <w:sz w:val="28"/>
          <w:szCs w:val="28"/>
        </w:rPr>
      </w:pPr>
    </w:p>
    <w:p w:rsidR="008A1A83" w:rsidRPr="00BC43FA" w:rsidRDefault="008A1A83" w:rsidP="008A1A83">
      <w:pPr>
        <w:autoSpaceDE w:val="0"/>
        <w:autoSpaceDN w:val="0"/>
        <w:adjustRightInd w:val="0"/>
        <w:spacing w:after="0" w:line="240" w:lineRule="auto"/>
        <w:jc w:val="right"/>
        <w:outlineLvl w:val="0"/>
      </w:pPr>
      <w:r w:rsidRPr="00BC43FA">
        <w:lastRenderedPageBreak/>
        <w:t>Приложение N 2</w:t>
      </w:r>
    </w:p>
    <w:p w:rsidR="0016267D" w:rsidRDefault="0016267D" w:rsidP="008A1A83">
      <w:pPr>
        <w:autoSpaceDE w:val="0"/>
        <w:autoSpaceDN w:val="0"/>
        <w:adjustRightInd w:val="0"/>
        <w:spacing w:after="0" w:line="240" w:lineRule="auto"/>
        <w:jc w:val="center"/>
        <w:outlineLvl w:val="1"/>
        <w:rPr>
          <w:sz w:val="28"/>
          <w:szCs w:val="28"/>
        </w:rPr>
      </w:pPr>
      <w:bookmarkStart w:id="6" w:name="Par155"/>
      <w:bookmarkEnd w:id="6"/>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ПОЛОЖЕНИЕ</w:t>
      </w:r>
    </w:p>
    <w:p w:rsidR="00BC43FA"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 xml:space="preserve">О КОМИССИИ ПО УВЕКОВЕЧЕНИЮ ПАМЯТИ </w:t>
      </w: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ВЫДАЮЩИХСЯ ЛИЧНОСТЕЙ</w:t>
      </w:r>
    </w:p>
    <w:p w:rsidR="00BC43FA"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 xml:space="preserve">И ЗНАМЕНАТЕЛЬНЫХ ИСТОРИЧЕСКИХ СОБЫТИЙ </w:t>
      </w:r>
    </w:p>
    <w:p w:rsidR="008A1A83" w:rsidRPr="008A1A83" w:rsidRDefault="0016267D" w:rsidP="008A1A83">
      <w:pPr>
        <w:autoSpaceDE w:val="0"/>
        <w:autoSpaceDN w:val="0"/>
        <w:adjustRightInd w:val="0"/>
        <w:spacing w:after="0" w:line="240" w:lineRule="auto"/>
        <w:jc w:val="center"/>
        <w:outlineLvl w:val="1"/>
        <w:rPr>
          <w:b/>
          <w:bCs/>
          <w:sz w:val="28"/>
          <w:szCs w:val="28"/>
        </w:rPr>
      </w:pPr>
      <w:r>
        <w:rPr>
          <w:b/>
          <w:bCs/>
          <w:sz w:val="28"/>
          <w:szCs w:val="28"/>
        </w:rPr>
        <w:t>В ЛИТИЖСКОМ СЕЛЬСКОМ ПОСЕЛЕНИИ</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1. Общие положения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 xml:space="preserve">1.1. Комиссия по увековечению памяти выдающихся личностей и знаменательных исторических событий в </w:t>
      </w:r>
      <w:r w:rsidR="0016267D">
        <w:rPr>
          <w:sz w:val="28"/>
          <w:szCs w:val="28"/>
        </w:rPr>
        <w:t>Литижском сельском поселении</w:t>
      </w:r>
      <w:r w:rsidRPr="008A1A83">
        <w:rPr>
          <w:sz w:val="28"/>
          <w:szCs w:val="28"/>
        </w:rPr>
        <w:t xml:space="preserve"> (далее по тексту - Комиссия) является постоянно действующим органом при </w:t>
      </w:r>
      <w:r w:rsidR="00D7442A">
        <w:rPr>
          <w:sz w:val="28"/>
          <w:szCs w:val="28"/>
        </w:rPr>
        <w:t xml:space="preserve">Литижской сельской </w:t>
      </w:r>
      <w:r w:rsidRPr="008A1A83">
        <w:rPr>
          <w:sz w:val="28"/>
          <w:szCs w:val="28"/>
        </w:rPr>
        <w:t xml:space="preserve">администрации, обеспечивающим рассмотрение предложений о присвоении имен муниципальным предприятиям и учреждениям, наименований (переименовании) улиц, площадей и иным территориям проживания граждан, другим составным частям города, об установке мемориальных сооружений (мемориальных досок, памятников, памятных знаков) на территории </w:t>
      </w:r>
      <w:r w:rsidR="00BC43FA">
        <w:rPr>
          <w:sz w:val="28"/>
          <w:szCs w:val="28"/>
        </w:rPr>
        <w:t>Литижского сельского поселения</w:t>
      </w:r>
      <w:r w:rsidRPr="008A1A83">
        <w:rPr>
          <w:sz w:val="28"/>
          <w:szCs w:val="28"/>
        </w:rPr>
        <w:t>.</w:t>
      </w:r>
    </w:p>
    <w:p w:rsidR="008A1A83" w:rsidRPr="008A1A83" w:rsidRDefault="008A1A83" w:rsidP="00D7442A">
      <w:pPr>
        <w:autoSpaceDE w:val="0"/>
        <w:autoSpaceDN w:val="0"/>
        <w:adjustRightInd w:val="0"/>
        <w:spacing w:before="200" w:after="0" w:line="240" w:lineRule="auto"/>
        <w:ind w:firstLine="540"/>
        <w:jc w:val="both"/>
        <w:rPr>
          <w:sz w:val="28"/>
          <w:szCs w:val="28"/>
        </w:rPr>
      </w:pPr>
      <w:r w:rsidRPr="008A1A83">
        <w:rPr>
          <w:sz w:val="28"/>
          <w:szCs w:val="28"/>
        </w:rPr>
        <w:t xml:space="preserve">1.2. Комиссия является координирующим и консультативным органом, обеспечивающим соблюдение правил топонимики и русского языка, порядка принятия решений о присвоении имен муниципальным предприятиям и учреждениям, наименований (переименовании) улиц, площадей, и иным территориям проживания граждан, другим составным частям города, об установке мемориальных сооружений на территории </w:t>
      </w:r>
      <w:r w:rsidR="00D7442A">
        <w:rPr>
          <w:sz w:val="28"/>
          <w:szCs w:val="28"/>
        </w:rPr>
        <w:t>Литижского сельского поселения</w:t>
      </w:r>
      <w:r w:rsidRPr="008A1A83">
        <w:rPr>
          <w:sz w:val="28"/>
          <w:szCs w:val="28"/>
        </w:rPr>
        <w:t>.</w:t>
      </w:r>
    </w:p>
    <w:p w:rsidR="008A1A83" w:rsidRPr="008A1A83" w:rsidRDefault="00D7442A" w:rsidP="00D7442A">
      <w:pPr>
        <w:autoSpaceDE w:val="0"/>
        <w:autoSpaceDN w:val="0"/>
        <w:adjustRightInd w:val="0"/>
        <w:spacing w:before="200" w:after="0" w:line="240" w:lineRule="auto"/>
        <w:jc w:val="both"/>
        <w:rPr>
          <w:sz w:val="28"/>
          <w:szCs w:val="28"/>
        </w:rPr>
      </w:pPr>
      <w:r>
        <w:rPr>
          <w:sz w:val="28"/>
          <w:szCs w:val="28"/>
        </w:rPr>
        <w:t xml:space="preserve">        </w:t>
      </w:r>
      <w:r w:rsidR="008A1A83" w:rsidRPr="008A1A83">
        <w:rPr>
          <w:sz w:val="28"/>
          <w:szCs w:val="28"/>
        </w:rPr>
        <w:t xml:space="preserve">1.3. Правовую основу деятельности Комиссии составляют </w:t>
      </w:r>
      <w:hyperlink r:id="rId6" w:history="1">
        <w:r w:rsidR="008A1A83" w:rsidRPr="008A1A83">
          <w:rPr>
            <w:color w:val="0000FF"/>
            <w:sz w:val="28"/>
            <w:szCs w:val="28"/>
          </w:rPr>
          <w:t>Конституция</w:t>
        </w:r>
      </w:hyperlink>
      <w:r w:rsidR="008A1A83" w:rsidRPr="008A1A83">
        <w:rPr>
          <w:sz w:val="28"/>
          <w:szCs w:val="28"/>
        </w:rPr>
        <w:t xml:space="preserve"> РФ, федеральные законы, указы Президента РФ, постановления и распоряжения Правительства РФ, законы Брянской области, постановления и распоряжения Правительства Брянской области, решения </w:t>
      </w:r>
      <w:r>
        <w:rPr>
          <w:sz w:val="28"/>
          <w:szCs w:val="28"/>
        </w:rPr>
        <w:t>Литижского сельского</w:t>
      </w:r>
      <w:r w:rsidR="008A1A83" w:rsidRPr="008A1A83">
        <w:rPr>
          <w:sz w:val="28"/>
          <w:szCs w:val="28"/>
        </w:rPr>
        <w:t xml:space="preserve"> Совета народных депутатов (далее - </w:t>
      </w:r>
      <w:r>
        <w:rPr>
          <w:sz w:val="28"/>
          <w:szCs w:val="28"/>
        </w:rPr>
        <w:t>сельского</w:t>
      </w:r>
      <w:r w:rsidR="008A1A83" w:rsidRPr="008A1A83">
        <w:rPr>
          <w:sz w:val="28"/>
          <w:szCs w:val="28"/>
        </w:rPr>
        <w:t xml:space="preserve"> Совета), </w:t>
      </w:r>
      <w:hyperlink r:id="rId7" w:history="1">
        <w:r w:rsidR="008A1A83" w:rsidRPr="008A1A83">
          <w:rPr>
            <w:color w:val="0000FF"/>
            <w:sz w:val="28"/>
            <w:szCs w:val="28"/>
          </w:rPr>
          <w:t>Устав</w:t>
        </w:r>
      </w:hyperlink>
      <w:r w:rsidR="008A1A83" w:rsidRPr="008A1A83">
        <w:rPr>
          <w:sz w:val="28"/>
          <w:szCs w:val="28"/>
        </w:rPr>
        <w:t xml:space="preserve"> </w:t>
      </w:r>
      <w:r>
        <w:rPr>
          <w:sz w:val="28"/>
          <w:szCs w:val="28"/>
        </w:rPr>
        <w:t>Литижско</w:t>
      </w:r>
      <w:r w:rsidR="00BC43FA">
        <w:rPr>
          <w:sz w:val="28"/>
          <w:szCs w:val="28"/>
        </w:rPr>
        <w:t>го</w:t>
      </w:r>
      <w:r>
        <w:rPr>
          <w:sz w:val="28"/>
          <w:szCs w:val="28"/>
        </w:rPr>
        <w:t xml:space="preserve"> сельско</w:t>
      </w:r>
      <w:r w:rsidR="00BC43FA">
        <w:rPr>
          <w:sz w:val="28"/>
          <w:szCs w:val="28"/>
        </w:rPr>
        <w:t>го поселения</w:t>
      </w:r>
      <w:r w:rsidR="008A1A83" w:rsidRPr="008A1A83">
        <w:rPr>
          <w:sz w:val="28"/>
          <w:szCs w:val="28"/>
        </w:rPr>
        <w:t xml:space="preserve">, постановления </w:t>
      </w:r>
      <w:r>
        <w:rPr>
          <w:sz w:val="28"/>
          <w:szCs w:val="28"/>
        </w:rPr>
        <w:t xml:space="preserve">Литижской сельской </w:t>
      </w:r>
      <w:r w:rsidR="008A1A83" w:rsidRPr="008A1A83">
        <w:rPr>
          <w:sz w:val="28"/>
          <w:szCs w:val="28"/>
        </w:rPr>
        <w:t>администрации и настоящее Положение.</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1.4. Комиссия создается при </w:t>
      </w:r>
      <w:r w:rsidR="00D7442A">
        <w:rPr>
          <w:sz w:val="28"/>
          <w:szCs w:val="28"/>
        </w:rPr>
        <w:t xml:space="preserve">Литижской сельской </w:t>
      </w:r>
      <w:r w:rsidRPr="008A1A83">
        <w:rPr>
          <w:sz w:val="28"/>
          <w:szCs w:val="28"/>
        </w:rPr>
        <w:t xml:space="preserve">администрации, состав утверждается постановлением </w:t>
      </w:r>
      <w:r w:rsidR="00D7442A">
        <w:rPr>
          <w:sz w:val="28"/>
          <w:szCs w:val="28"/>
        </w:rPr>
        <w:t xml:space="preserve">Литижской сельской </w:t>
      </w:r>
      <w:r w:rsidRPr="008A1A83">
        <w:rPr>
          <w:sz w:val="28"/>
          <w:szCs w:val="28"/>
        </w:rPr>
        <w:t>администрации.</w:t>
      </w:r>
    </w:p>
    <w:p w:rsidR="008A1A83" w:rsidRPr="008A1A83" w:rsidRDefault="00D7442A" w:rsidP="008A1A83">
      <w:pPr>
        <w:autoSpaceDE w:val="0"/>
        <w:autoSpaceDN w:val="0"/>
        <w:adjustRightInd w:val="0"/>
        <w:spacing w:before="200" w:after="0" w:line="240" w:lineRule="auto"/>
        <w:ind w:firstLine="540"/>
        <w:jc w:val="both"/>
        <w:rPr>
          <w:sz w:val="28"/>
          <w:szCs w:val="28"/>
        </w:rPr>
      </w:pPr>
      <w:r>
        <w:rPr>
          <w:sz w:val="28"/>
          <w:szCs w:val="28"/>
        </w:rPr>
        <w:t>Комиссию возглавляет  глава Литижской сельской</w:t>
      </w:r>
      <w:r w:rsidR="008A1A83" w:rsidRPr="008A1A83">
        <w:rPr>
          <w:sz w:val="28"/>
          <w:szCs w:val="28"/>
        </w:rPr>
        <w:t xml:space="preserve"> администрации.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В состав Комиссии входят специалисты в области градостроительства, архитектуры, истории, краеведения, лингвистики, а также представители из числа депутатов </w:t>
      </w:r>
      <w:r w:rsidR="00D7442A">
        <w:rPr>
          <w:sz w:val="28"/>
          <w:szCs w:val="28"/>
        </w:rPr>
        <w:t>сельского</w:t>
      </w:r>
      <w:r w:rsidRPr="008A1A83">
        <w:rPr>
          <w:sz w:val="28"/>
          <w:szCs w:val="28"/>
        </w:rPr>
        <w:t xml:space="preserve"> Совета, представители </w:t>
      </w:r>
      <w:r w:rsidR="00D7442A">
        <w:rPr>
          <w:sz w:val="28"/>
          <w:szCs w:val="28"/>
        </w:rPr>
        <w:t>Литижской сельской</w:t>
      </w:r>
      <w:r w:rsidR="007C6AFD">
        <w:rPr>
          <w:sz w:val="28"/>
          <w:szCs w:val="28"/>
        </w:rPr>
        <w:t xml:space="preserve"> </w:t>
      </w:r>
      <w:r w:rsidRPr="008A1A83">
        <w:rPr>
          <w:sz w:val="28"/>
          <w:szCs w:val="28"/>
        </w:rPr>
        <w:t>администрации, представители общественности, иные специалисты.</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lastRenderedPageBreak/>
        <w:t>При необходимости Комиссия может привлекать к работе специалистов из других организаций.</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1.5. Комиссия рассматривает ходатайства, поступающие от органов государственной власти, органов местного самоуправления, организаций, общественных объединений, а также формулирует собственные предложения.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Перечень документов, представляемых в Комиссию:</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 документы, указанные в </w:t>
      </w:r>
      <w:hyperlink w:anchor="Par131" w:history="1">
        <w:r w:rsidRPr="008A1A83">
          <w:rPr>
            <w:color w:val="0000FF"/>
            <w:sz w:val="28"/>
            <w:szCs w:val="28"/>
          </w:rPr>
          <w:t>пунктах 6.3</w:t>
        </w:r>
      </w:hyperlink>
      <w:r w:rsidRPr="008A1A83">
        <w:rPr>
          <w:sz w:val="28"/>
          <w:szCs w:val="28"/>
        </w:rPr>
        <w:t xml:space="preserve">, </w:t>
      </w:r>
      <w:hyperlink w:anchor="Par132" w:history="1">
        <w:r w:rsidRPr="008A1A83">
          <w:rPr>
            <w:color w:val="0000FF"/>
            <w:sz w:val="28"/>
            <w:szCs w:val="28"/>
          </w:rPr>
          <w:t>6.4</w:t>
        </w:r>
      </w:hyperlink>
      <w:r w:rsidRPr="008A1A83">
        <w:rPr>
          <w:sz w:val="28"/>
          <w:szCs w:val="28"/>
        </w:rPr>
        <w:t xml:space="preserve"> Положения о порядке присвоения имен муниципальным предприятиям и учреждениям, наименований (переименования) улицам, площадям и иным территориям проживания граждан, другим составным частям в </w:t>
      </w:r>
      <w:r w:rsidR="00BC43FA">
        <w:rPr>
          <w:sz w:val="28"/>
          <w:szCs w:val="28"/>
        </w:rPr>
        <w:t>Литижском сельском поселении</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 документы, указанные в </w:t>
      </w:r>
      <w:hyperlink w:anchor="Par70" w:history="1">
        <w:r w:rsidRPr="008A1A83">
          <w:rPr>
            <w:color w:val="0000FF"/>
            <w:sz w:val="28"/>
            <w:szCs w:val="28"/>
          </w:rPr>
          <w:t>пунктах 4.4</w:t>
        </w:r>
      </w:hyperlink>
      <w:r w:rsidRPr="008A1A83">
        <w:rPr>
          <w:sz w:val="28"/>
          <w:szCs w:val="28"/>
        </w:rPr>
        <w:t xml:space="preserve">, </w:t>
      </w:r>
      <w:hyperlink w:anchor="Par86" w:history="1">
        <w:r w:rsidRPr="008A1A83">
          <w:rPr>
            <w:color w:val="0000FF"/>
            <w:sz w:val="28"/>
            <w:szCs w:val="28"/>
          </w:rPr>
          <w:t>4.6</w:t>
        </w:r>
      </w:hyperlink>
      <w:r w:rsidRPr="008A1A83">
        <w:rPr>
          <w:sz w:val="28"/>
          <w:szCs w:val="28"/>
        </w:rPr>
        <w:t xml:space="preserve"> Положения об установке скульптурных памятников, мемориальных досок и других памятных знаков на территории </w:t>
      </w:r>
      <w:r w:rsidR="00BC43FA">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2. Порядок создания и состав Комиссии</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t xml:space="preserve">2.1. Персональный состав Комиссии в количестве не менее пяти человек утверждается постановлением </w:t>
      </w:r>
      <w:r w:rsidR="007C6AFD">
        <w:rPr>
          <w:sz w:val="28"/>
          <w:szCs w:val="28"/>
        </w:rPr>
        <w:t>Литижской сельской администрации.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2.2. Руководство работой Комиссии возлагается на председателя Комиссии, а в случае его отсутствия - на заместителя председателя Комиссии.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2.3. Все члены Комиссии имеют на заседании Комиссии равные права.</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2.4. Члены Комиссии обеспечивают своевременное и полное исполнение своих обязанностей в работе Комиссии.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2.5. Председатель Комиссии организует работу Комиссии, отвечает за своевременность и обоснованность выносимых решений, обеспечивает полноту подготовки материалов по поступившим предложениям с соблюдением сроков рассмотрения.</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2.6. Секретарь информирует членов Комиссии об очередных заседаниях, ведет протокол заседания, готовит проекты решений вопросов, выносимых на заседание Комиссии, обеспечивает членов Комиссии необходимыми справочными материалами.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2.7. Члены Комиссии принимают непосредственное участие в заседаниях Комиссии, вносят предложения по поступившим документам, предлагают на обсуждение возможные варианты их решения.</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jc w:val="center"/>
        <w:outlineLvl w:val="1"/>
        <w:rPr>
          <w:b/>
          <w:bCs/>
          <w:sz w:val="28"/>
          <w:szCs w:val="28"/>
        </w:rPr>
      </w:pPr>
      <w:r w:rsidRPr="008A1A83">
        <w:rPr>
          <w:b/>
          <w:bCs/>
          <w:sz w:val="28"/>
          <w:szCs w:val="28"/>
        </w:rPr>
        <w:t>3. Функции и полномочия Комиссии, порядок работы</w:t>
      </w:r>
    </w:p>
    <w:p w:rsidR="008A1A83" w:rsidRPr="008A1A83" w:rsidRDefault="008A1A83" w:rsidP="008A1A83">
      <w:pPr>
        <w:autoSpaceDE w:val="0"/>
        <w:autoSpaceDN w:val="0"/>
        <w:adjustRightInd w:val="0"/>
        <w:spacing w:after="0" w:line="240" w:lineRule="auto"/>
        <w:ind w:firstLine="540"/>
        <w:jc w:val="both"/>
        <w:rPr>
          <w:sz w:val="28"/>
          <w:szCs w:val="28"/>
        </w:rPr>
      </w:pPr>
    </w:p>
    <w:p w:rsidR="008A1A83" w:rsidRPr="008A1A83" w:rsidRDefault="008A1A83" w:rsidP="008A1A83">
      <w:pPr>
        <w:autoSpaceDE w:val="0"/>
        <w:autoSpaceDN w:val="0"/>
        <w:adjustRightInd w:val="0"/>
        <w:spacing w:after="0" w:line="240" w:lineRule="auto"/>
        <w:ind w:firstLine="540"/>
        <w:jc w:val="both"/>
        <w:rPr>
          <w:sz w:val="28"/>
          <w:szCs w:val="28"/>
        </w:rPr>
      </w:pPr>
      <w:r w:rsidRPr="008A1A83">
        <w:rPr>
          <w:sz w:val="28"/>
          <w:szCs w:val="28"/>
        </w:rPr>
        <w:lastRenderedPageBreak/>
        <w:t xml:space="preserve">3.1. Комиссия рассматривает предложения о присвоении имен муниципальным предприятиям и учреждениям, наименований (переименования) улицам, площадям и иным территориям проживания граждан, другим составным частям </w:t>
      </w:r>
      <w:r w:rsidR="007C6AFD">
        <w:rPr>
          <w:sz w:val="28"/>
          <w:szCs w:val="28"/>
        </w:rPr>
        <w:t>в Литижском сельском поселении</w:t>
      </w:r>
      <w:r w:rsidRPr="008A1A83">
        <w:rPr>
          <w:sz w:val="28"/>
          <w:szCs w:val="28"/>
        </w:rPr>
        <w:t xml:space="preserve">, об установке мемориальных сооружений на территории </w:t>
      </w:r>
      <w:r w:rsidR="007C6AFD">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3.2. Поступившие предложения и прилагаемые документы Комиссия рассматривает </w:t>
      </w:r>
      <w:r w:rsidR="007C6AFD">
        <w:rPr>
          <w:sz w:val="28"/>
          <w:szCs w:val="28"/>
        </w:rPr>
        <w:t>до</w:t>
      </w:r>
      <w:r w:rsidRPr="008A1A83">
        <w:rPr>
          <w:sz w:val="28"/>
          <w:szCs w:val="28"/>
        </w:rPr>
        <w:t xml:space="preserve"> 30 рабочих дней. При необходимости получения дополнительных материалов срок рассмотрения может быть продлен Комиссией, но не более чем на 30 рабочих дней, с уведомлением лиц, являющихся инициаторами присвоения имен муниципальным предприятиям и учреждениям, наименований (переименования) улицам, площадям и иным территориям проживания граждан, другим составным частям </w:t>
      </w:r>
      <w:r w:rsidR="007C6AFD">
        <w:rPr>
          <w:sz w:val="28"/>
          <w:szCs w:val="28"/>
        </w:rPr>
        <w:t>Литижского сельского поселения</w:t>
      </w:r>
      <w:r w:rsidRPr="008A1A83">
        <w:rPr>
          <w:sz w:val="28"/>
          <w:szCs w:val="28"/>
        </w:rPr>
        <w:t xml:space="preserve">, об установке мемориальных сооружений на территории </w:t>
      </w:r>
      <w:r w:rsidR="007C6AFD">
        <w:rPr>
          <w:sz w:val="28"/>
          <w:szCs w:val="28"/>
        </w:rPr>
        <w:t>Литижского сельского поселения</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 xml:space="preserve">3.3. После рассмотрения предложений и проверки достоверности представленных документов Комиссия готовит проект соответствующего решения и необходимые материалы и направляет их в </w:t>
      </w:r>
      <w:r w:rsidR="007C6AFD">
        <w:rPr>
          <w:sz w:val="28"/>
          <w:szCs w:val="28"/>
        </w:rPr>
        <w:t xml:space="preserve">Литижскую сельскую </w:t>
      </w:r>
      <w:r w:rsidRPr="008A1A83">
        <w:rPr>
          <w:sz w:val="28"/>
          <w:szCs w:val="28"/>
        </w:rPr>
        <w:t>а</w:t>
      </w:r>
      <w:r w:rsidR="007C6AFD">
        <w:rPr>
          <w:sz w:val="28"/>
          <w:szCs w:val="28"/>
        </w:rPr>
        <w:t>дминистрацию</w:t>
      </w:r>
      <w:r w:rsidRPr="008A1A83">
        <w:rPr>
          <w:sz w:val="28"/>
          <w:szCs w:val="28"/>
        </w:rPr>
        <w:t>.</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3.4. Заседания Комиссии созываются по мере необходимости. Заседание является правомочным, если на нем присутствуют более половины численности членов Комиссии.</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3.5. Решение Комиссии принимается открытым голосованием простым большинством голосов от установленного числа членов Комиссии и оформляется протоколом.</w:t>
      </w:r>
    </w:p>
    <w:p w:rsidR="008A1A83" w:rsidRPr="008A1A83" w:rsidRDefault="008A1A83" w:rsidP="007C6AFD">
      <w:pPr>
        <w:autoSpaceDE w:val="0"/>
        <w:autoSpaceDN w:val="0"/>
        <w:adjustRightInd w:val="0"/>
        <w:spacing w:before="200" w:after="0" w:line="240" w:lineRule="auto"/>
        <w:ind w:firstLine="540"/>
        <w:jc w:val="both"/>
        <w:rPr>
          <w:sz w:val="28"/>
          <w:szCs w:val="28"/>
        </w:rPr>
      </w:pPr>
      <w:r w:rsidRPr="008A1A83">
        <w:rPr>
          <w:sz w:val="28"/>
          <w:szCs w:val="28"/>
        </w:rPr>
        <w:t>3.6. В результате рассмотрения ходатайств Комиссия принимает одно из следующих решений:</w:t>
      </w:r>
      <w:r w:rsidR="007C6AFD">
        <w:rPr>
          <w:sz w:val="28"/>
          <w:szCs w:val="28"/>
        </w:rPr>
        <w:t xml:space="preserve"> </w:t>
      </w:r>
      <w:r w:rsidRPr="008A1A83">
        <w:rPr>
          <w:sz w:val="28"/>
          <w:szCs w:val="28"/>
        </w:rPr>
        <w:t xml:space="preserve">1) рекомендовать </w:t>
      </w:r>
      <w:r w:rsidR="007C6AFD">
        <w:rPr>
          <w:sz w:val="28"/>
          <w:szCs w:val="28"/>
        </w:rPr>
        <w:t>сельскому</w:t>
      </w:r>
      <w:r w:rsidRPr="008A1A83">
        <w:rPr>
          <w:sz w:val="28"/>
          <w:szCs w:val="28"/>
        </w:rPr>
        <w:t xml:space="preserve"> Совету удовлетворить обращение (ходатайство);</w:t>
      </w:r>
      <w:r w:rsidR="007C6AFD">
        <w:rPr>
          <w:sz w:val="28"/>
          <w:szCs w:val="28"/>
        </w:rPr>
        <w:t xml:space="preserve"> </w:t>
      </w:r>
      <w:r w:rsidRPr="008A1A83">
        <w:rPr>
          <w:sz w:val="28"/>
          <w:szCs w:val="28"/>
        </w:rPr>
        <w:t>2) затребовать дополнительную информацию от инициатора для повторного рассмотрения;</w:t>
      </w:r>
      <w:r w:rsidR="007C6AFD">
        <w:rPr>
          <w:sz w:val="28"/>
          <w:szCs w:val="28"/>
        </w:rPr>
        <w:t xml:space="preserve"> </w:t>
      </w:r>
      <w:r w:rsidRPr="008A1A83">
        <w:rPr>
          <w:sz w:val="28"/>
          <w:szCs w:val="28"/>
        </w:rPr>
        <w:t>3) направить инициатору мотивированный письменный отказ.</w:t>
      </w:r>
    </w:p>
    <w:p w:rsidR="008A1A83" w:rsidRPr="008A1A83" w:rsidRDefault="008A1A83" w:rsidP="008A1A83">
      <w:pPr>
        <w:autoSpaceDE w:val="0"/>
        <w:autoSpaceDN w:val="0"/>
        <w:adjustRightInd w:val="0"/>
        <w:spacing w:before="200" w:after="0" w:line="240" w:lineRule="auto"/>
        <w:ind w:firstLine="540"/>
        <w:jc w:val="both"/>
        <w:rPr>
          <w:sz w:val="28"/>
          <w:szCs w:val="28"/>
        </w:rPr>
      </w:pPr>
      <w:r w:rsidRPr="008A1A83">
        <w:rPr>
          <w:sz w:val="28"/>
          <w:szCs w:val="28"/>
        </w:rPr>
        <w:t>3.7. На основании положительного решения Комиссии</w:t>
      </w:r>
      <w:r w:rsidR="007C6AFD">
        <w:rPr>
          <w:sz w:val="28"/>
          <w:szCs w:val="28"/>
        </w:rPr>
        <w:t xml:space="preserve"> Литижская сельская</w:t>
      </w:r>
      <w:r w:rsidRPr="008A1A83">
        <w:rPr>
          <w:sz w:val="28"/>
          <w:szCs w:val="28"/>
        </w:rPr>
        <w:t xml:space="preserve"> администрация разрабатывает соответствующи</w:t>
      </w:r>
      <w:r w:rsidR="007C6AFD">
        <w:rPr>
          <w:sz w:val="28"/>
          <w:szCs w:val="28"/>
        </w:rPr>
        <w:t xml:space="preserve">й проект решения Литижского сельского </w:t>
      </w:r>
      <w:r w:rsidRPr="008A1A83">
        <w:rPr>
          <w:sz w:val="28"/>
          <w:szCs w:val="28"/>
        </w:rPr>
        <w:t xml:space="preserve">Совета народных депутатов о присвоении наименования (переименовании) улицы, аллеи, сквера, площади, о присвоении имени организации, об установке мемориальных сооружений (мемориальных досок, памятников, памятных знаков) и вносит его для рассмотрения в </w:t>
      </w:r>
      <w:r w:rsidR="007C6AFD">
        <w:rPr>
          <w:sz w:val="28"/>
          <w:szCs w:val="28"/>
        </w:rPr>
        <w:t xml:space="preserve">Литижский </w:t>
      </w:r>
      <w:r w:rsidR="00BC43FA">
        <w:rPr>
          <w:sz w:val="28"/>
          <w:szCs w:val="28"/>
        </w:rPr>
        <w:t xml:space="preserve">сельский </w:t>
      </w:r>
      <w:r w:rsidR="00BC43FA" w:rsidRPr="008A1A83">
        <w:rPr>
          <w:sz w:val="28"/>
          <w:szCs w:val="28"/>
        </w:rPr>
        <w:t>Совет</w:t>
      </w:r>
      <w:r w:rsidRPr="008A1A83">
        <w:rPr>
          <w:sz w:val="28"/>
          <w:szCs w:val="28"/>
        </w:rPr>
        <w:t xml:space="preserve"> народных депутатов.</w:t>
      </w:r>
    </w:p>
    <w:p w:rsidR="008A1A83" w:rsidRPr="008A1A83" w:rsidRDefault="008A1A83" w:rsidP="008A1A83">
      <w:pPr>
        <w:autoSpaceDE w:val="0"/>
        <w:autoSpaceDN w:val="0"/>
        <w:adjustRightInd w:val="0"/>
        <w:spacing w:after="0" w:line="240" w:lineRule="auto"/>
        <w:jc w:val="both"/>
        <w:rPr>
          <w:sz w:val="28"/>
          <w:szCs w:val="28"/>
        </w:rPr>
      </w:pPr>
    </w:p>
    <w:p w:rsidR="00F1784A" w:rsidRPr="008A1A83" w:rsidRDefault="00F1784A">
      <w:pPr>
        <w:rPr>
          <w:sz w:val="28"/>
          <w:szCs w:val="28"/>
        </w:rPr>
      </w:pPr>
    </w:p>
    <w:sectPr w:rsidR="00F1784A" w:rsidRPr="008A1A83" w:rsidSect="004940D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A83"/>
    <w:rsid w:val="00006E54"/>
    <w:rsid w:val="0016267D"/>
    <w:rsid w:val="003567ED"/>
    <w:rsid w:val="007C6AFD"/>
    <w:rsid w:val="00895E06"/>
    <w:rsid w:val="008A1A83"/>
    <w:rsid w:val="00BC43FA"/>
    <w:rsid w:val="00D7442A"/>
    <w:rsid w:val="00F143D1"/>
    <w:rsid w:val="00F17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2EC8"/>
  <w15:docId w15:val="{791D0219-D64C-4409-A0F4-171E47F2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6"/>
        <w:position w:val="6"/>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1497E8FEFF3A9D867B3AB14A290A9FC684A0B8A4B12B821BE40CDC1F7C1553BA704B984C29619C5D54AFED4E75F1E4BfEC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1497E8FEFF3A9D867B3B519B4FCF5F16B495282464CE777B64A9899A898057CF602EFD798C313D9D554FCfDC1I" TargetMode="External"/><Relationship Id="rId5" Type="http://schemas.openxmlformats.org/officeDocument/2006/relationships/hyperlink" Target="consultantplus://offline/ref=CCD1A35DE01F6FA3C104DE0F28143DF33C7F43C0E80F841DE2B9D85CA43C8473C81B9A09241BE44DC327345061ED07B3e9C3I" TargetMode="External"/><Relationship Id="rId4" Type="http://schemas.openxmlformats.org/officeDocument/2006/relationships/hyperlink" Target="consultantplus://offline/ref=CCD1A35DE01F6FA3C104C0023E7861FE397418C5ED058C49BBE68301F3358E248F54C359604FE94BC03260063BBA0AB3933D76B17C52F154eDC3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dc:creator>
  <cp:lastModifiedBy>Litadm</cp:lastModifiedBy>
  <cp:revision>2</cp:revision>
  <dcterms:created xsi:type="dcterms:W3CDTF">2022-07-25T05:08:00Z</dcterms:created>
  <dcterms:modified xsi:type="dcterms:W3CDTF">2022-07-25T05:08:00Z</dcterms:modified>
</cp:coreProperties>
</file>