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D3" w:rsidRPr="00F5402C" w:rsidRDefault="006976D3" w:rsidP="00F5402C">
      <w:pPr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ind w:firstLine="709"/>
        <w:jc w:val="center"/>
        <w:rPr>
          <w:rFonts w:cs="Arial"/>
        </w:rPr>
      </w:pPr>
      <w:r w:rsidRPr="00F5402C">
        <w:rPr>
          <w:rFonts w:cs="Arial"/>
        </w:rPr>
        <w:t>СОВЕТ НАРОДНЫХ ДЕПУТАТОВ</w:t>
      </w:r>
    </w:p>
    <w:p w:rsidR="006976D3" w:rsidRPr="00F5402C" w:rsidRDefault="00BF2F06" w:rsidP="00F5402C">
      <w:pPr>
        <w:ind w:firstLine="709"/>
        <w:jc w:val="center"/>
        <w:rPr>
          <w:rFonts w:cs="Arial"/>
        </w:rPr>
      </w:pPr>
      <w:r w:rsidRPr="00F5402C">
        <w:rPr>
          <w:rFonts w:cs="Arial"/>
        </w:rPr>
        <w:t xml:space="preserve">НОВОСИЛЬСКОГО СЕЛЬСКОГО </w:t>
      </w:r>
      <w:r w:rsidR="006976D3" w:rsidRPr="00F5402C">
        <w:rPr>
          <w:rFonts w:cs="Arial"/>
        </w:rPr>
        <w:t xml:space="preserve">ПОСЕЛЕНИЯ </w:t>
      </w:r>
    </w:p>
    <w:p w:rsidR="006976D3" w:rsidRPr="00F5402C" w:rsidRDefault="00147B35" w:rsidP="00F5402C">
      <w:pPr>
        <w:ind w:firstLine="709"/>
        <w:jc w:val="center"/>
        <w:rPr>
          <w:rFonts w:cs="Arial"/>
        </w:rPr>
      </w:pPr>
      <w:r w:rsidRPr="00F5402C">
        <w:rPr>
          <w:rFonts w:cs="Arial"/>
        </w:rPr>
        <w:t xml:space="preserve">СЕМИЛУКСКОГО </w:t>
      </w:r>
      <w:r w:rsidR="006976D3" w:rsidRPr="00F5402C">
        <w:rPr>
          <w:rFonts w:cs="Arial"/>
        </w:rPr>
        <w:t xml:space="preserve">МУНИЦИПАЛЬНОГО РАЙОНА </w:t>
      </w:r>
    </w:p>
    <w:p w:rsidR="006976D3" w:rsidRPr="00F5402C" w:rsidRDefault="006976D3" w:rsidP="00F5402C">
      <w:pPr>
        <w:ind w:firstLine="709"/>
        <w:jc w:val="center"/>
        <w:rPr>
          <w:rFonts w:cs="Arial"/>
        </w:rPr>
      </w:pPr>
      <w:r w:rsidRPr="00F5402C">
        <w:rPr>
          <w:rFonts w:cs="Arial"/>
        </w:rPr>
        <w:t>ВОРОНЕЖСКОЙ ОБЛАСТИ</w:t>
      </w:r>
    </w:p>
    <w:p w:rsidR="006976D3" w:rsidRPr="00F5402C" w:rsidRDefault="006976D3" w:rsidP="00F5402C">
      <w:pPr>
        <w:ind w:firstLine="709"/>
        <w:jc w:val="right"/>
        <w:rPr>
          <w:rFonts w:cs="Arial"/>
        </w:rPr>
      </w:pPr>
    </w:p>
    <w:p w:rsidR="006976D3" w:rsidRPr="00F5402C" w:rsidRDefault="006976D3" w:rsidP="00F5402C">
      <w:pPr>
        <w:keepNext/>
        <w:ind w:firstLine="709"/>
        <w:jc w:val="center"/>
        <w:rPr>
          <w:rFonts w:cs="Arial"/>
          <w:spacing w:val="20"/>
        </w:rPr>
      </w:pPr>
      <w:r w:rsidRPr="00F5402C">
        <w:rPr>
          <w:rFonts w:cs="Arial"/>
          <w:spacing w:val="20"/>
        </w:rPr>
        <w:t>РЕШЕНИЕ</w:t>
      </w:r>
    </w:p>
    <w:p w:rsidR="006976D3" w:rsidRPr="00F5402C" w:rsidRDefault="006976D3" w:rsidP="00F5402C">
      <w:pPr>
        <w:ind w:firstLine="709"/>
        <w:jc w:val="center"/>
        <w:rPr>
          <w:rFonts w:cs="Arial"/>
        </w:rPr>
      </w:pPr>
    </w:p>
    <w:p w:rsidR="00F64FD7" w:rsidRPr="00F5402C" w:rsidRDefault="008651B3" w:rsidP="00F5402C">
      <w:pPr>
        <w:ind w:firstLine="0"/>
        <w:rPr>
          <w:rFonts w:cs="Arial"/>
        </w:rPr>
      </w:pPr>
      <w:r w:rsidRPr="00F5402C">
        <w:rPr>
          <w:rFonts w:cs="Arial"/>
        </w:rPr>
        <w:t>о</w:t>
      </w:r>
      <w:bookmarkStart w:id="0" w:name="_GoBack"/>
      <w:bookmarkEnd w:id="0"/>
      <w:r w:rsidR="006976D3" w:rsidRPr="00F5402C">
        <w:rPr>
          <w:rFonts w:cs="Arial"/>
        </w:rPr>
        <w:t xml:space="preserve">т </w:t>
      </w:r>
      <w:r w:rsidR="00BF2F06" w:rsidRPr="00F5402C">
        <w:rPr>
          <w:rFonts w:cs="Arial"/>
        </w:rPr>
        <w:t>22.10.2019г.</w:t>
      </w:r>
      <w:r w:rsidR="00F5402C">
        <w:rPr>
          <w:rFonts w:cs="Arial"/>
        </w:rPr>
        <w:t xml:space="preserve"> </w:t>
      </w:r>
      <w:r w:rsidR="00F64FD7" w:rsidRPr="00F5402C">
        <w:rPr>
          <w:rFonts w:cs="Arial"/>
        </w:rPr>
        <w:t xml:space="preserve">№ </w:t>
      </w:r>
      <w:r w:rsidR="00BF2F06" w:rsidRPr="00F5402C">
        <w:rPr>
          <w:rFonts w:cs="Arial"/>
        </w:rPr>
        <w:t>148</w:t>
      </w:r>
    </w:p>
    <w:p w:rsidR="006976D3" w:rsidRPr="00F5402C" w:rsidRDefault="00147B35" w:rsidP="00F5402C">
      <w:pPr>
        <w:ind w:firstLine="0"/>
        <w:rPr>
          <w:rFonts w:cs="Arial"/>
        </w:rPr>
      </w:pPr>
      <w:r w:rsidRPr="00F5402C">
        <w:rPr>
          <w:rFonts w:cs="Arial"/>
        </w:rPr>
        <w:t>с.</w:t>
      </w:r>
      <w:r w:rsidR="00BF2F06" w:rsidRPr="00F5402C">
        <w:rPr>
          <w:rFonts w:cs="Arial"/>
        </w:rPr>
        <w:t xml:space="preserve"> Новосильское</w:t>
      </w:r>
    </w:p>
    <w:p w:rsidR="00F64FD7" w:rsidRPr="00F5402C" w:rsidRDefault="00F64FD7" w:rsidP="00F5402C">
      <w:pPr>
        <w:ind w:firstLine="709"/>
        <w:rPr>
          <w:rFonts w:cs="Arial"/>
        </w:rPr>
      </w:pP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Об утверждении Порядка осуществления лицами,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proofErr w:type="gramStart"/>
      <w:r w:rsidRPr="00F5402C">
        <w:rPr>
          <w:b w:val="0"/>
          <w:sz w:val="24"/>
          <w:szCs w:val="24"/>
        </w:rPr>
        <w:t>замещающими</w:t>
      </w:r>
      <w:proofErr w:type="gramEnd"/>
      <w:r w:rsidRPr="00F5402C">
        <w:rPr>
          <w:b w:val="0"/>
          <w:sz w:val="24"/>
          <w:szCs w:val="24"/>
        </w:rPr>
        <w:t xml:space="preserve"> муниципальные должности,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и лицами, занимающими должности муниципальной </w:t>
      </w:r>
    </w:p>
    <w:p w:rsidR="00BF2F06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>службы в органах местного самоуправления</w:t>
      </w:r>
    </w:p>
    <w:p w:rsidR="00F64FD7" w:rsidRPr="00F5402C" w:rsidRDefault="00BF2F06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Новосильского сельского </w:t>
      </w:r>
      <w:r w:rsidR="006976D3" w:rsidRPr="00F5402C">
        <w:rPr>
          <w:b w:val="0"/>
          <w:sz w:val="24"/>
          <w:szCs w:val="24"/>
        </w:rPr>
        <w:t xml:space="preserve">поселения </w:t>
      </w:r>
    </w:p>
    <w:p w:rsidR="00F64FD7" w:rsidRPr="00F5402C" w:rsidRDefault="00F64FD7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>Семилукского</w:t>
      </w:r>
      <w:r w:rsidR="006976D3" w:rsidRPr="00F5402C">
        <w:rPr>
          <w:b w:val="0"/>
          <w:sz w:val="24"/>
          <w:szCs w:val="24"/>
        </w:rPr>
        <w:t xml:space="preserve"> муниципального района </w:t>
      </w:r>
    </w:p>
    <w:p w:rsidR="00F64FD7" w:rsidRPr="00C76AC0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Воронежской области, от имени </w:t>
      </w:r>
      <w:r w:rsidR="00BF2F06" w:rsidRPr="00F5402C">
        <w:rPr>
          <w:b w:val="0"/>
          <w:sz w:val="24"/>
          <w:szCs w:val="24"/>
        </w:rPr>
        <w:t>Новосильского сельского</w:t>
      </w:r>
      <w:r w:rsidR="00F5402C" w:rsidRPr="00C76AC0">
        <w:rPr>
          <w:b w:val="0"/>
          <w:sz w:val="24"/>
          <w:szCs w:val="24"/>
        </w:rPr>
        <w:t xml:space="preserve">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поселения </w:t>
      </w:r>
      <w:r w:rsidR="00F64FD7" w:rsidRPr="00F5402C">
        <w:rPr>
          <w:b w:val="0"/>
          <w:sz w:val="24"/>
          <w:szCs w:val="24"/>
        </w:rPr>
        <w:t>Семилукского</w:t>
      </w:r>
      <w:r w:rsidRPr="00F5402C">
        <w:rPr>
          <w:b w:val="0"/>
          <w:sz w:val="24"/>
          <w:szCs w:val="24"/>
        </w:rPr>
        <w:t xml:space="preserve"> муниципального района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Воронежской области полномочий учредителя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организации или управления </w:t>
      </w:r>
      <w:proofErr w:type="gramStart"/>
      <w:r w:rsidRPr="00F5402C">
        <w:rPr>
          <w:b w:val="0"/>
          <w:sz w:val="24"/>
          <w:szCs w:val="24"/>
        </w:rPr>
        <w:t>находящимися</w:t>
      </w:r>
      <w:proofErr w:type="gramEnd"/>
      <w:r w:rsidRPr="00F5402C">
        <w:rPr>
          <w:b w:val="0"/>
          <w:sz w:val="24"/>
          <w:szCs w:val="24"/>
        </w:rPr>
        <w:t xml:space="preserve"> в </w:t>
      </w:r>
    </w:p>
    <w:p w:rsidR="00F64FD7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 xml:space="preserve">муниципальной собственности акциями </w:t>
      </w:r>
    </w:p>
    <w:p w:rsidR="006976D3" w:rsidRPr="00F5402C" w:rsidRDefault="006976D3" w:rsidP="00F5402C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F5402C">
        <w:rPr>
          <w:b w:val="0"/>
          <w:sz w:val="24"/>
          <w:szCs w:val="24"/>
        </w:rPr>
        <w:t>(долями участия в уставном капитале)</w:t>
      </w:r>
    </w:p>
    <w:p w:rsidR="006976D3" w:rsidRPr="00F5402C" w:rsidRDefault="006976D3" w:rsidP="00F5402C">
      <w:pPr>
        <w:ind w:firstLine="709"/>
        <w:rPr>
          <w:rFonts w:cs="Arial"/>
        </w:rPr>
      </w:pPr>
    </w:p>
    <w:p w:rsidR="006976D3" w:rsidRPr="00F5402C" w:rsidRDefault="006976D3" w:rsidP="00F5402C">
      <w:pPr>
        <w:ind w:firstLine="709"/>
        <w:rPr>
          <w:rFonts w:cs="Arial"/>
        </w:rPr>
      </w:pPr>
      <w:proofErr w:type="gramStart"/>
      <w:r w:rsidRPr="00F5402C">
        <w:rPr>
          <w:rFonts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</w:t>
      </w:r>
      <w:r w:rsidR="00BF2F06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</w:t>
      </w:r>
      <w:r w:rsidRPr="00F5402C">
        <w:rPr>
          <w:rFonts w:cs="Arial"/>
          <w:bCs/>
        </w:rPr>
        <w:t xml:space="preserve">муниципального района Воронежской области, рассмотрев представление прокуратуры </w:t>
      </w:r>
      <w:r w:rsidR="00F64FD7" w:rsidRPr="00F5402C">
        <w:rPr>
          <w:rFonts w:cs="Arial"/>
          <w:bCs/>
        </w:rPr>
        <w:t>Семилукского</w:t>
      </w:r>
      <w:r w:rsidRPr="00F5402C">
        <w:rPr>
          <w:rFonts w:cs="Arial"/>
          <w:bCs/>
        </w:rPr>
        <w:t xml:space="preserve"> </w:t>
      </w:r>
      <w:r w:rsidRPr="00F5402C">
        <w:rPr>
          <w:rFonts w:cs="Arial"/>
        </w:rPr>
        <w:t xml:space="preserve">района Воронежской области от </w:t>
      </w:r>
      <w:r w:rsidR="00F64FD7" w:rsidRPr="00F5402C">
        <w:rPr>
          <w:rFonts w:cs="Arial"/>
        </w:rPr>
        <w:t>02.09.2019г</w:t>
      </w:r>
      <w:proofErr w:type="gramEnd"/>
      <w:r w:rsidR="00F64FD7" w:rsidRPr="00F5402C">
        <w:rPr>
          <w:rFonts w:cs="Arial"/>
        </w:rPr>
        <w:t xml:space="preserve">. </w:t>
      </w:r>
      <w:r w:rsidRPr="00F5402C">
        <w:rPr>
          <w:rFonts w:cs="Arial"/>
        </w:rPr>
        <w:t xml:space="preserve">№ </w:t>
      </w:r>
      <w:r w:rsidR="00BA17F7" w:rsidRPr="00F5402C">
        <w:rPr>
          <w:rFonts w:cs="Arial"/>
        </w:rPr>
        <w:t>2-2-2019 об устранении нарушений законодательства</w:t>
      </w:r>
      <w:r w:rsidR="00F5402C">
        <w:rPr>
          <w:rFonts w:cs="Arial"/>
        </w:rPr>
        <w:t xml:space="preserve"> </w:t>
      </w:r>
      <w:r w:rsidRPr="00F5402C">
        <w:rPr>
          <w:rFonts w:cs="Arial"/>
        </w:rPr>
        <w:t xml:space="preserve">о муниципальной службе и противодействию коррупции, Совет народных депутатов </w:t>
      </w:r>
      <w:r w:rsidR="00BF2F06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</w:t>
      </w:r>
      <w:r w:rsidR="00F64FD7" w:rsidRPr="00F5402C">
        <w:rPr>
          <w:rFonts w:cs="Arial"/>
        </w:rPr>
        <w:t xml:space="preserve"> </w:t>
      </w:r>
      <w:r w:rsidRPr="00F5402C">
        <w:rPr>
          <w:rFonts w:cs="Arial"/>
        </w:rPr>
        <w:t>решил:</w:t>
      </w:r>
    </w:p>
    <w:p w:rsidR="006976D3" w:rsidRPr="00F5402C" w:rsidRDefault="006976D3" w:rsidP="00F5402C">
      <w:pPr>
        <w:pStyle w:val="rtejustify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F5402C">
        <w:rPr>
          <w:rFonts w:ascii="Arial" w:hAnsi="Arial" w:cs="Arial"/>
        </w:rPr>
        <w:t xml:space="preserve">1. Утвердить Порядок осуществления лицами, замещающими муниципальные должности в органах местного самоуправления </w:t>
      </w:r>
      <w:r w:rsidR="00BF2F06" w:rsidRPr="00F5402C">
        <w:rPr>
          <w:rFonts w:ascii="Arial" w:hAnsi="Arial" w:cs="Arial"/>
        </w:rPr>
        <w:t xml:space="preserve">Новосильского сельского </w:t>
      </w:r>
      <w:r w:rsidRPr="00F5402C">
        <w:rPr>
          <w:rFonts w:ascii="Arial" w:hAnsi="Arial" w:cs="Arial"/>
        </w:rPr>
        <w:t xml:space="preserve">поселения </w:t>
      </w:r>
      <w:r w:rsidR="00F64FD7" w:rsidRPr="00F5402C">
        <w:rPr>
          <w:rFonts w:ascii="Arial" w:hAnsi="Arial" w:cs="Arial"/>
        </w:rPr>
        <w:t>Семилукского</w:t>
      </w:r>
      <w:r w:rsidRPr="00F5402C">
        <w:rPr>
          <w:rFonts w:ascii="Arial" w:hAnsi="Arial" w:cs="Arial"/>
        </w:rPr>
        <w:t xml:space="preserve"> муниципального района Воронежской области, от имени </w:t>
      </w:r>
      <w:r w:rsidR="00BF2F06" w:rsidRPr="00F5402C">
        <w:rPr>
          <w:rFonts w:ascii="Arial" w:hAnsi="Arial" w:cs="Arial"/>
        </w:rPr>
        <w:t xml:space="preserve">Новосильского сельского </w:t>
      </w:r>
      <w:r w:rsidRPr="00F5402C">
        <w:rPr>
          <w:rFonts w:ascii="Arial" w:hAnsi="Arial" w:cs="Arial"/>
        </w:rPr>
        <w:t xml:space="preserve">поселения </w:t>
      </w:r>
      <w:r w:rsidR="00F64FD7" w:rsidRPr="00F5402C">
        <w:rPr>
          <w:rFonts w:ascii="Arial" w:hAnsi="Arial" w:cs="Arial"/>
        </w:rPr>
        <w:t>Семилукского</w:t>
      </w:r>
      <w:r w:rsidRPr="00F5402C">
        <w:rPr>
          <w:rFonts w:ascii="Arial" w:hAnsi="Arial" w:cs="Arial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F5402C">
        <w:rPr>
          <w:rFonts w:ascii="Arial" w:hAnsi="Arial" w:cs="Arial"/>
        </w:rPr>
        <w:t xml:space="preserve"> 1</w:t>
      </w:r>
      <w:r w:rsidRPr="00F5402C">
        <w:rPr>
          <w:rFonts w:ascii="Arial" w:hAnsi="Arial" w:cs="Arial"/>
        </w:rPr>
        <w:t>.</w:t>
      </w:r>
    </w:p>
    <w:p w:rsidR="006976D3" w:rsidRPr="00F5402C" w:rsidRDefault="006976D3" w:rsidP="00F5402C">
      <w:pPr>
        <w:pStyle w:val="rtejustify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F5402C">
        <w:rPr>
          <w:rFonts w:ascii="Arial" w:hAnsi="Arial" w:cs="Arial"/>
        </w:rPr>
        <w:t xml:space="preserve">2. Утвердить Порядок осуществления лицами, замещающими должности муниципальной службы в органах местного самоуправления </w:t>
      </w:r>
      <w:r w:rsidR="00BF2F06" w:rsidRPr="00F5402C">
        <w:rPr>
          <w:rFonts w:ascii="Arial" w:hAnsi="Arial" w:cs="Arial"/>
        </w:rPr>
        <w:t xml:space="preserve">Новосильского сельского </w:t>
      </w:r>
      <w:r w:rsidRPr="00F5402C">
        <w:rPr>
          <w:rFonts w:ascii="Arial" w:hAnsi="Arial" w:cs="Arial"/>
        </w:rPr>
        <w:t xml:space="preserve">поселения </w:t>
      </w:r>
      <w:r w:rsidR="00F64FD7" w:rsidRPr="00F5402C">
        <w:rPr>
          <w:rFonts w:ascii="Arial" w:hAnsi="Arial" w:cs="Arial"/>
        </w:rPr>
        <w:t>Семилукского</w:t>
      </w:r>
      <w:r w:rsidRPr="00F5402C">
        <w:rPr>
          <w:rFonts w:ascii="Arial" w:hAnsi="Arial" w:cs="Arial"/>
        </w:rPr>
        <w:t xml:space="preserve"> муниципального района Воронежской области, от имени </w:t>
      </w:r>
      <w:r w:rsidR="00BF2F06" w:rsidRPr="00F5402C">
        <w:rPr>
          <w:rFonts w:ascii="Arial" w:hAnsi="Arial" w:cs="Arial"/>
        </w:rPr>
        <w:t xml:space="preserve">Новосильского сельского </w:t>
      </w:r>
      <w:r w:rsidRPr="00F5402C">
        <w:rPr>
          <w:rFonts w:ascii="Arial" w:hAnsi="Arial" w:cs="Arial"/>
        </w:rPr>
        <w:t xml:space="preserve">поселения </w:t>
      </w:r>
      <w:r w:rsidR="00F64FD7" w:rsidRPr="00F5402C">
        <w:rPr>
          <w:rFonts w:ascii="Arial" w:hAnsi="Arial" w:cs="Arial"/>
        </w:rPr>
        <w:t>Семилукского</w:t>
      </w:r>
      <w:r w:rsidRPr="00F5402C">
        <w:rPr>
          <w:rFonts w:ascii="Arial" w:hAnsi="Arial" w:cs="Arial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F5402C">
        <w:rPr>
          <w:rFonts w:ascii="Arial" w:hAnsi="Arial" w:cs="Arial"/>
        </w:rPr>
        <w:t xml:space="preserve"> 2</w:t>
      </w:r>
      <w:r w:rsidRPr="00F5402C">
        <w:rPr>
          <w:rFonts w:ascii="Arial" w:hAnsi="Arial" w:cs="Arial"/>
        </w:rPr>
        <w:t>.</w:t>
      </w:r>
    </w:p>
    <w:p w:rsidR="006976D3" w:rsidRPr="00F5402C" w:rsidRDefault="006976D3" w:rsidP="00F5402C">
      <w:pPr>
        <w:ind w:firstLine="709"/>
        <w:rPr>
          <w:rFonts w:cs="Arial"/>
        </w:rPr>
      </w:pPr>
      <w:r w:rsidRPr="00F5402C">
        <w:rPr>
          <w:rFonts w:cs="Arial"/>
        </w:rPr>
        <w:lastRenderedPageBreak/>
        <w:t xml:space="preserve">3. Обнародовать настоящее решение в соответствии с Уставом </w:t>
      </w:r>
      <w:r w:rsidR="00BF2F06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  <w:bCs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области.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4. Контроль исполнения настоящего решения оставляю за собой.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889" w:type="dxa"/>
        <w:tblLook w:val="04A0"/>
      </w:tblPr>
      <w:tblGrid>
        <w:gridCol w:w="5495"/>
        <w:gridCol w:w="1984"/>
        <w:gridCol w:w="2410"/>
      </w:tblGrid>
      <w:tr w:rsidR="006976D3" w:rsidRPr="00F5402C" w:rsidTr="00026E71">
        <w:tc>
          <w:tcPr>
            <w:tcW w:w="5495" w:type="dxa"/>
          </w:tcPr>
          <w:p w:rsidR="006976D3" w:rsidRPr="00F5402C" w:rsidRDefault="006976D3" w:rsidP="00F5402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402C">
              <w:rPr>
                <w:rFonts w:cs="Arial"/>
              </w:rPr>
              <w:t>Глава</w:t>
            </w:r>
            <w:r w:rsidR="00BF2F06" w:rsidRPr="00F5402C">
              <w:rPr>
                <w:rFonts w:cs="Arial"/>
              </w:rPr>
              <w:t xml:space="preserve"> Новосильского сельского поселения</w:t>
            </w:r>
            <w:r w:rsidRPr="00F5402C">
              <w:rPr>
                <w:rFonts w:cs="Arial"/>
              </w:rPr>
              <w:t xml:space="preserve"> </w:t>
            </w:r>
          </w:p>
          <w:p w:rsidR="006976D3" w:rsidRPr="00F5402C" w:rsidRDefault="006976D3" w:rsidP="00F5402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84" w:type="dxa"/>
          </w:tcPr>
          <w:p w:rsidR="006976D3" w:rsidRPr="00F5402C" w:rsidRDefault="006976D3" w:rsidP="00F5402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410" w:type="dxa"/>
          </w:tcPr>
          <w:p w:rsidR="006976D3" w:rsidRPr="00F5402C" w:rsidRDefault="006976D3" w:rsidP="00F5402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6976D3" w:rsidRPr="00F5402C" w:rsidRDefault="00F5402C" w:rsidP="00F5402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5402C">
              <w:rPr>
                <w:rFonts w:cs="Arial"/>
              </w:rPr>
              <w:t>Н.И.Трофимов</w:t>
            </w:r>
          </w:p>
        </w:tc>
      </w:tr>
    </w:tbl>
    <w:p w:rsidR="006976D3" w:rsidRPr="00F5402C" w:rsidRDefault="006976D3" w:rsidP="00F5402C">
      <w:pPr>
        <w:ind w:firstLine="709"/>
        <w:rPr>
          <w:rFonts w:cs="Arial"/>
        </w:rPr>
      </w:pPr>
    </w:p>
    <w:p w:rsidR="006976D3" w:rsidRPr="00F5402C" w:rsidRDefault="006976D3" w:rsidP="00F540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br w:type="page"/>
      </w:r>
    </w:p>
    <w:p w:rsidR="00F64FD7" w:rsidRPr="00F5402C" w:rsidRDefault="00F64FD7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976D3" w:rsidRPr="00F5402C" w:rsidRDefault="00F64FD7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к </w:t>
      </w:r>
      <w:r w:rsidR="006976D3" w:rsidRPr="00F5402C">
        <w:rPr>
          <w:rFonts w:ascii="Arial" w:hAnsi="Arial" w:cs="Arial"/>
          <w:sz w:val="24"/>
          <w:szCs w:val="24"/>
        </w:rPr>
        <w:t>решени</w:t>
      </w:r>
      <w:r w:rsidRPr="00F5402C">
        <w:rPr>
          <w:rFonts w:ascii="Arial" w:hAnsi="Arial" w:cs="Arial"/>
          <w:sz w:val="24"/>
          <w:szCs w:val="24"/>
        </w:rPr>
        <w:t>ю</w:t>
      </w:r>
      <w:r w:rsidR="006976D3" w:rsidRPr="00F5402C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26E71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="006976D3" w:rsidRPr="00F5402C">
        <w:rPr>
          <w:rFonts w:ascii="Arial" w:hAnsi="Arial" w:cs="Arial"/>
          <w:sz w:val="24"/>
          <w:szCs w:val="24"/>
        </w:rPr>
        <w:t>поселения</w:t>
      </w:r>
      <w:r w:rsidR="00F5402C">
        <w:rPr>
          <w:rFonts w:ascii="Arial" w:hAnsi="Arial" w:cs="Arial"/>
          <w:sz w:val="24"/>
          <w:szCs w:val="24"/>
        </w:rPr>
        <w:t xml:space="preserve"> </w:t>
      </w:r>
      <w:r w:rsidRPr="00F5402C">
        <w:rPr>
          <w:rFonts w:ascii="Arial" w:hAnsi="Arial" w:cs="Arial"/>
          <w:sz w:val="24"/>
          <w:szCs w:val="24"/>
        </w:rPr>
        <w:t>Семилукского</w:t>
      </w:r>
      <w:r w:rsidR="006976D3" w:rsidRPr="00F5402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976D3" w:rsidRPr="00F5402C" w:rsidRDefault="006976D3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от </w:t>
      </w:r>
      <w:r w:rsidR="00026E71" w:rsidRPr="00F5402C">
        <w:rPr>
          <w:rFonts w:ascii="Arial" w:hAnsi="Arial" w:cs="Arial"/>
          <w:sz w:val="24"/>
          <w:szCs w:val="24"/>
        </w:rPr>
        <w:t>22.10.2019 г.</w:t>
      </w:r>
      <w:r w:rsidRPr="00F5402C">
        <w:rPr>
          <w:rFonts w:ascii="Arial" w:hAnsi="Arial" w:cs="Arial"/>
          <w:sz w:val="24"/>
          <w:szCs w:val="24"/>
        </w:rPr>
        <w:t xml:space="preserve"> № </w:t>
      </w:r>
      <w:r w:rsidR="00026E71" w:rsidRPr="00F5402C">
        <w:rPr>
          <w:rFonts w:ascii="Arial" w:hAnsi="Arial" w:cs="Arial"/>
          <w:sz w:val="24"/>
          <w:szCs w:val="24"/>
        </w:rPr>
        <w:t>148</w:t>
      </w: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>ПОРЯДОК</w:t>
      </w: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осуществления лицами, замещающими муниципальные должности в органах местного самоуправления </w:t>
      </w:r>
      <w:r w:rsidR="00026E71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F5402C">
        <w:rPr>
          <w:rFonts w:ascii="Arial" w:hAnsi="Arial" w:cs="Arial"/>
          <w:sz w:val="24"/>
          <w:szCs w:val="24"/>
        </w:rPr>
        <w:t xml:space="preserve">поселения </w:t>
      </w:r>
      <w:r w:rsidR="00F64FD7" w:rsidRPr="00F5402C">
        <w:rPr>
          <w:rFonts w:ascii="Arial" w:hAnsi="Arial" w:cs="Arial"/>
          <w:sz w:val="24"/>
          <w:szCs w:val="24"/>
        </w:rPr>
        <w:t>Семилукского</w:t>
      </w:r>
      <w:r w:rsidRPr="00F5402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 имени </w:t>
      </w:r>
      <w:r w:rsidR="00026E71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F5402C">
        <w:rPr>
          <w:rFonts w:ascii="Arial" w:hAnsi="Arial" w:cs="Arial"/>
          <w:sz w:val="24"/>
          <w:szCs w:val="24"/>
        </w:rPr>
        <w:t xml:space="preserve">поселения </w:t>
      </w:r>
      <w:r w:rsidR="00F64FD7" w:rsidRPr="00F5402C">
        <w:rPr>
          <w:rFonts w:ascii="Arial" w:hAnsi="Arial" w:cs="Arial"/>
          <w:sz w:val="24"/>
          <w:szCs w:val="24"/>
        </w:rPr>
        <w:t>Семилукского</w:t>
      </w:r>
      <w:r w:rsidRPr="00F5402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</w:t>
      </w:r>
      <w:r w:rsidRPr="00F5402C">
        <w:rPr>
          <w:rFonts w:cs="Arial"/>
        </w:rPr>
        <w:t>. Общие положения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1.1. </w:t>
      </w:r>
      <w:proofErr w:type="gramStart"/>
      <w:r w:rsidRPr="00F5402C">
        <w:rPr>
          <w:rFonts w:cs="Arial"/>
        </w:rPr>
        <w:t xml:space="preserve">Настоящий Порядок осуществления лицами, замещающими муниципальные должности в органах местного самоуправления </w:t>
      </w:r>
      <w:r w:rsidR="00026E71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области, от имени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F5402C">
        <w:rPr>
          <w:rFonts w:cs="Arial"/>
        </w:rPr>
        <w:t xml:space="preserve"> </w:t>
      </w:r>
      <w:proofErr w:type="gramStart"/>
      <w:r w:rsidRPr="00F5402C">
        <w:rPr>
          <w:rFonts w:cs="Arial"/>
        </w:rPr>
        <w:t xml:space="preserve">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  <w:proofErr w:type="gramEnd"/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1.2. Под лицом, замещающим муниципальную должность в органах местного самоуправления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- депутат, член выборного органа местного самоуправления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области, осуществляющий свои полномочия на постоянной основе;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- глава</w:t>
      </w:r>
      <w:r w:rsidR="00BA17F7" w:rsidRPr="00F5402C">
        <w:rPr>
          <w:rFonts w:cs="Arial"/>
        </w:rPr>
        <w:t xml:space="preserve">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 (далее – лица, замещающие муниципальную должность).</w:t>
      </w:r>
    </w:p>
    <w:p w:rsidR="00F64FD7" w:rsidRPr="00F5402C" w:rsidRDefault="00F64FD7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II</w:t>
      </w:r>
      <w:r w:rsidRPr="00F5402C">
        <w:rPr>
          <w:rFonts w:cs="Arial"/>
        </w:rPr>
        <w:t xml:space="preserve">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2.1. Делегирование лиц, замещающих муниципальные должности, с целью избрания их в органы управления и ревизионную комиссию коммерческих </w:t>
      </w:r>
      <w:r w:rsidRPr="00F5402C">
        <w:rPr>
          <w:rFonts w:cs="Arial"/>
        </w:rPr>
        <w:lastRenderedPageBreak/>
        <w:t>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случае: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2.3.4. В других случаях, предусмотренных законодательством Российской Федерации.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III</w:t>
      </w:r>
      <w:r w:rsidRPr="00F5402C">
        <w:rPr>
          <w:rFonts w:cs="Arial"/>
        </w:rPr>
        <w:t xml:space="preserve">. Порядок осуществления полномочий по представлению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</w:rPr>
        <w:t xml:space="preserve">на безвозмездной основе интересов муниципального образования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</w:rPr>
        <w:t>в органах управления и ревизионной комиссии коммерческой организации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</w:t>
      </w:r>
      <w:r w:rsidRPr="00F5402C">
        <w:rPr>
          <w:rFonts w:cs="Arial"/>
        </w:rPr>
        <w:lastRenderedPageBreak/>
        <w:t>законодательством Воронежской области и настоящим Порядком в интересах муниципального образования.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97D69" w:rsidRPr="00F5402C" w:rsidRDefault="00097D69" w:rsidP="00F5402C">
      <w:pPr>
        <w:autoSpaceDE w:val="0"/>
        <w:autoSpaceDN w:val="0"/>
        <w:adjustRightInd w:val="0"/>
        <w:ind w:firstLine="709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IV</w:t>
      </w:r>
      <w:r w:rsidRPr="00F5402C">
        <w:rPr>
          <w:rFonts w:cs="Arial"/>
        </w:rPr>
        <w:t>. Заключительные положения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4.2. Лицо, замещающее муниципальную должность, </w:t>
      </w:r>
      <w:proofErr w:type="gramStart"/>
      <w:r w:rsidRPr="00F5402C">
        <w:rPr>
          <w:rFonts w:cs="Arial"/>
        </w:rPr>
        <w:t>обязан</w:t>
      </w:r>
      <w:proofErr w:type="gramEnd"/>
      <w:r w:rsidRPr="00F5402C">
        <w:rPr>
          <w:rFonts w:cs="Arial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4.3. Голосование лица, замещающего муниципальную должность, противоречащее решениям Совета народных депутатов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4.4. </w:t>
      </w:r>
      <w:proofErr w:type="gramStart"/>
      <w:r w:rsidRPr="00F5402C">
        <w:rPr>
          <w:rFonts w:cs="Arial"/>
        </w:rPr>
        <w:t>Контроль за</w:t>
      </w:r>
      <w:proofErr w:type="gramEnd"/>
      <w:r w:rsidRPr="00F5402C">
        <w:rPr>
          <w:rFonts w:cs="Arial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097D69" w:rsidRPr="00F5402C" w:rsidRDefault="006976D3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br w:type="page"/>
      </w:r>
      <w:r w:rsidR="00097D69" w:rsidRPr="00F5402C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97D69" w:rsidRPr="00F5402C" w:rsidRDefault="00097D69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E960A9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F5402C">
        <w:rPr>
          <w:rFonts w:ascii="Arial" w:hAnsi="Arial" w:cs="Arial"/>
          <w:sz w:val="24"/>
          <w:szCs w:val="24"/>
        </w:rPr>
        <w:t>поселения Семилукского муниципального района Воронежской области</w:t>
      </w:r>
    </w:p>
    <w:p w:rsidR="00097D69" w:rsidRPr="00F5402C" w:rsidRDefault="00097D69" w:rsidP="00F5402C">
      <w:pPr>
        <w:pStyle w:val="a3"/>
        <w:ind w:left="5103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от </w:t>
      </w:r>
      <w:r w:rsidR="00E960A9" w:rsidRPr="00F5402C">
        <w:rPr>
          <w:rFonts w:ascii="Arial" w:hAnsi="Arial" w:cs="Arial"/>
          <w:sz w:val="24"/>
          <w:szCs w:val="24"/>
        </w:rPr>
        <w:t>22.10.2019 г.</w:t>
      </w:r>
      <w:r w:rsidR="00F5402C">
        <w:rPr>
          <w:rFonts w:ascii="Arial" w:hAnsi="Arial" w:cs="Arial"/>
          <w:sz w:val="24"/>
          <w:szCs w:val="24"/>
        </w:rPr>
        <w:t xml:space="preserve"> </w:t>
      </w:r>
      <w:r w:rsidRPr="00F5402C">
        <w:rPr>
          <w:rFonts w:ascii="Arial" w:hAnsi="Arial" w:cs="Arial"/>
          <w:sz w:val="24"/>
          <w:szCs w:val="24"/>
        </w:rPr>
        <w:t xml:space="preserve">№ </w:t>
      </w:r>
      <w:r w:rsidR="00E960A9" w:rsidRPr="00F5402C">
        <w:rPr>
          <w:rFonts w:ascii="Arial" w:hAnsi="Arial" w:cs="Arial"/>
          <w:sz w:val="24"/>
          <w:szCs w:val="24"/>
        </w:rPr>
        <w:t>148</w:t>
      </w:r>
    </w:p>
    <w:p w:rsidR="006976D3" w:rsidRPr="00F5402C" w:rsidRDefault="006976D3" w:rsidP="00F540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>ПОРЯДОК</w:t>
      </w: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F5402C">
        <w:rPr>
          <w:rFonts w:ascii="Arial" w:hAnsi="Arial" w:cs="Arial"/>
          <w:sz w:val="24"/>
          <w:szCs w:val="24"/>
        </w:rPr>
        <w:t xml:space="preserve">осуществления лицами, замещающими должности муниципальной службы в органах местного самоуправления </w:t>
      </w:r>
      <w:r w:rsidR="00E960A9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F5402C">
        <w:rPr>
          <w:rFonts w:ascii="Arial" w:hAnsi="Arial" w:cs="Arial"/>
          <w:sz w:val="24"/>
          <w:szCs w:val="24"/>
        </w:rPr>
        <w:t xml:space="preserve">поселения </w:t>
      </w:r>
      <w:r w:rsidR="00F64FD7" w:rsidRPr="00F5402C">
        <w:rPr>
          <w:rFonts w:ascii="Arial" w:hAnsi="Arial" w:cs="Arial"/>
          <w:sz w:val="24"/>
          <w:szCs w:val="24"/>
        </w:rPr>
        <w:t>Семилукского</w:t>
      </w:r>
      <w:r w:rsidRPr="00F5402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от имени </w:t>
      </w:r>
      <w:r w:rsidR="00E960A9" w:rsidRPr="00F5402C">
        <w:rPr>
          <w:rFonts w:ascii="Arial" w:hAnsi="Arial" w:cs="Arial"/>
          <w:sz w:val="24"/>
          <w:szCs w:val="24"/>
        </w:rPr>
        <w:t xml:space="preserve">Новосильского сельского </w:t>
      </w:r>
      <w:r w:rsidRPr="00F5402C">
        <w:rPr>
          <w:rFonts w:ascii="Arial" w:hAnsi="Arial" w:cs="Arial"/>
          <w:sz w:val="24"/>
          <w:szCs w:val="24"/>
        </w:rPr>
        <w:t xml:space="preserve">поселения </w:t>
      </w:r>
      <w:r w:rsidR="00F64FD7" w:rsidRPr="00F5402C">
        <w:rPr>
          <w:rFonts w:ascii="Arial" w:hAnsi="Arial" w:cs="Arial"/>
          <w:sz w:val="24"/>
          <w:szCs w:val="24"/>
        </w:rPr>
        <w:t>Семилукского</w:t>
      </w:r>
      <w:r w:rsidRPr="00F5402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F5402C" w:rsidRDefault="006976D3" w:rsidP="00F5402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</w:t>
      </w:r>
      <w:r w:rsidRPr="00F5402C">
        <w:rPr>
          <w:rFonts w:cs="Arial"/>
        </w:rPr>
        <w:t>. Общие положения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1.1. </w:t>
      </w:r>
      <w:proofErr w:type="gramStart"/>
      <w:r w:rsidRPr="00F5402C">
        <w:rPr>
          <w:rFonts w:cs="Arial"/>
        </w:rPr>
        <w:t xml:space="preserve">Настоящий Порядок осуществления лицами, замещающими должности муниципальной службы в органах местного самоуправления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области, от имени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</w:t>
      </w:r>
      <w:proofErr w:type="gramEnd"/>
      <w:r w:rsidRPr="00F5402C">
        <w:rPr>
          <w:rFonts w:cs="Arial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1.2. </w:t>
      </w:r>
      <w:proofErr w:type="gramStart"/>
      <w:r w:rsidRPr="00F5402C">
        <w:rPr>
          <w:rFonts w:cs="Arial"/>
        </w:rPr>
        <w:t xml:space="preserve">Настоящий Порядок устанавливает процедуру </w:t>
      </w:r>
      <w:r w:rsidRPr="00F5402C">
        <w:rPr>
          <w:rFonts w:cs="Arial"/>
          <w:bCs/>
        </w:rPr>
        <w:t>представления</w:t>
      </w:r>
      <w:r w:rsidR="00F5402C">
        <w:rPr>
          <w:rFonts w:cs="Arial"/>
          <w:bCs/>
        </w:rPr>
        <w:t xml:space="preserve"> </w:t>
      </w:r>
      <w:r w:rsidRPr="00F5402C">
        <w:rPr>
          <w:rFonts w:cs="Arial"/>
          <w:bCs/>
        </w:rPr>
        <w:t xml:space="preserve">на безвозмездной основе </w:t>
      </w:r>
      <w:r w:rsidRPr="00F5402C">
        <w:rPr>
          <w:rFonts w:cs="Arial"/>
        </w:rPr>
        <w:t xml:space="preserve">лицами, замещающими должности муниципальной службы в органах местного самоуправления </w:t>
      </w:r>
      <w:r w:rsidR="00E960A9" w:rsidRPr="00F5402C">
        <w:rPr>
          <w:rFonts w:cs="Arial"/>
        </w:rPr>
        <w:t xml:space="preserve">Новосильского сельского </w:t>
      </w:r>
      <w:r w:rsidRPr="00F5402C">
        <w:rPr>
          <w:rFonts w:cs="Arial"/>
        </w:rPr>
        <w:t xml:space="preserve">поселения </w:t>
      </w:r>
      <w:r w:rsidR="00F64FD7" w:rsidRPr="00F5402C">
        <w:rPr>
          <w:rFonts w:cs="Arial"/>
        </w:rPr>
        <w:t>Семилукского</w:t>
      </w:r>
      <w:r w:rsidRPr="00F5402C">
        <w:rPr>
          <w:rFonts w:cs="Arial"/>
        </w:rPr>
        <w:t xml:space="preserve"> муниципального района Воронежской области </w:t>
      </w:r>
      <w:r w:rsidRPr="00F5402C">
        <w:rPr>
          <w:rFonts w:cs="Arial"/>
          <w:bCs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F5402C">
        <w:rPr>
          <w:rFonts w:cs="Arial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</w:t>
      </w:r>
      <w:proofErr w:type="gramEnd"/>
      <w:r w:rsidRPr="00F5402C">
        <w:rPr>
          <w:rFonts w:cs="Arial"/>
        </w:rPr>
        <w:t xml:space="preserve"> находящимися в муниципальной собственности акциями (долями участия в уставном капитале).</w:t>
      </w:r>
    </w:p>
    <w:p w:rsidR="00097D69" w:rsidRPr="00F5402C" w:rsidRDefault="00097D69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II</w:t>
      </w:r>
      <w:r w:rsidRPr="00F5402C">
        <w:rPr>
          <w:rFonts w:cs="Arial"/>
        </w:rPr>
        <w:t xml:space="preserve">. Порядок назначения муниципальных служащих в органы управления и ревизионную комиссию коммерческих организаций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 xml:space="preserve"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</w:t>
      </w:r>
      <w:r w:rsidRPr="00F5402C">
        <w:rPr>
          <w:rFonts w:cs="Arial"/>
        </w:rPr>
        <w:lastRenderedPageBreak/>
        <w:t>осуществляется в форме правового акта представителя нанимателя (работодателя) муниципального служащего.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2.2. Полномочия муниципальных служащих в органах управления коммерческих организаций прекращаются: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2.3.4. В других случаях, предусмотренных законодательством Российской Федерации.</w:t>
      </w:r>
    </w:p>
    <w:p w:rsidR="006976D3" w:rsidRPr="00F5402C" w:rsidRDefault="006976D3" w:rsidP="00F5402C">
      <w:pPr>
        <w:pStyle w:val="a5"/>
        <w:autoSpaceDE w:val="0"/>
        <w:autoSpaceDN w:val="0"/>
        <w:adjustRightInd w:val="0"/>
        <w:ind w:left="0" w:firstLine="709"/>
        <w:contextualSpacing w:val="0"/>
        <w:rPr>
          <w:rFonts w:cs="Arial"/>
        </w:rPr>
      </w:pPr>
      <w:r w:rsidRPr="00F5402C">
        <w:rPr>
          <w:rFonts w:cs="Arial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III</w:t>
      </w:r>
      <w:r w:rsidRPr="00F5402C">
        <w:rPr>
          <w:rFonts w:cs="Arial"/>
        </w:rPr>
        <w:t xml:space="preserve">. Порядок осуществления полномочий по представлению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</w:rPr>
        <w:t xml:space="preserve">на безвозмездной основе интересов муниципального образования 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</w:rPr>
        <w:t>в органах управления и ревизионной комиссии коммерческой организации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3.2. Все вопросы, содержащиеся в повестке дня заседания органа управления, ревизионной комиссии коммерческой организации, муниципальный служащий </w:t>
      </w:r>
      <w:r w:rsidRPr="00F5402C">
        <w:rPr>
          <w:rFonts w:cs="Arial"/>
        </w:rPr>
        <w:lastRenderedPageBreak/>
        <w:t>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5402C">
        <w:rPr>
          <w:rFonts w:cs="Arial"/>
          <w:lang w:val="en-US"/>
        </w:rPr>
        <w:t>IV</w:t>
      </w:r>
      <w:r w:rsidRPr="00F5402C">
        <w:rPr>
          <w:rFonts w:cs="Arial"/>
        </w:rPr>
        <w:t>. Заключительные положения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</w:t>
      </w:r>
      <w:proofErr w:type="gramStart"/>
      <w:r w:rsidRPr="00F5402C">
        <w:rPr>
          <w:rFonts w:cs="Arial"/>
        </w:rPr>
        <w:t>и</w:t>
      </w:r>
      <w:proofErr w:type="gramEnd"/>
      <w:r w:rsidRPr="00F5402C">
        <w:rPr>
          <w:rFonts w:cs="Arial"/>
        </w:rPr>
        <w:t xml:space="preserve"> о муниципальной службе.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  <w:r w:rsidRPr="00F5402C">
        <w:rPr>
          <w:rFonts w:cs="Arial"/>
        </w:rPr>
        <w:t xml:space="preserve">4.4. </w:t>
      </w:r>
      <w:proofErr w:type="gramStart"/>
      <w:r w:rsidRPr="00F5402C">
        <w:rPr>
          <w:rFonts w:cs="Arial"/>
        </w:rPr>
        <w:t>Контроль за</w:t>
      </w:r>
      <w:proofErr w:type="gramEnd"/>
      <w:r w:rsidRPr="00F5402C">
        <w:rPr>
          <w:rFonts w:cs="Arial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6976D3" w:rsidRPr="00F5402C" w:rsidRDefault="006976D3" w:rsidP="00F5402C">
      <w:pPr>
        <w:autoSpaceDE w:val="0"/>
        <w:autoSpaceDN w:val="0"/>
        <w:adjustRightInd w:val="0"/>
        <w:ind w:firstLine="709"/>
        <w:rPr>
          <w:rFonts w:cs="Arial"/>
        </w:rPr>
      </w:pPr>
    </w:p>
    <w:p w:rsidR="00C76AC0" w:rsidRDefault="00C76AC0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C76AC0" w:rsidRPr="002622AE" w:rsidRDefault="00C76AC0" w:rsidP="00C76AC0">
      <w:pPr>
        <w:ind w:firstLine="709"/>
        <w:jc w:val="center"/>
        <w:rPr>
          <w:rFonts w:cs="Arial"/>
        </w:rPr>
      </w:pPr>
      <w:r w:rsidRPr="002622AE">
        <w:rPr>
          <w:rFonts w:cs="Arial"/>
        </w:rPr>
        <w:lastRenderedPageBreak/>
        <w:t>АКТ</w:t>
      </w:r>
    </w:p>
    <w:p w:rsidR="00C76AC0" w:rsidRPr="00C76AC0" w:rsidRDefault="00C76AC0" w:rsidP="00C76AC0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proofErr w:type="gramStart"/>
      <w:r w:rsidRPr="00C76AC0">
        <w:rPr>
          <w:b w:val="0"/>
          <w:sz w:val="24"/>
          <w:szCs w:val="24"/>
        </w:rPr>
        <w:t>обнародования решения Совета народных депутатов Новосильского сельского поселения от 22.10.2019 г № 148 «Об утверждении Порядка осуществления лицами, замещающими муниципальные должности, и лицами, занимающими должности муниципальной службы в органах местного самоуправления Новосильского сельского поселения Семилукского муниципального района Воронежской области, от имени Новосильского сельского поселения Семилукского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</w:t>
      </w:r>
      <w:proofErr w:type="gramEnd"/>
      <w:r w:rsidRPr="00C76AC0">
        <w:rPr>
          <w:b w:val="0"/>
          <w:sz w:val="24"/>
          <w:szCs w:val="24"/>
        </w:rPr>
        <w:t xml:space="preserve"> в уставном капитале)» </w:t>
      </w:r>
    </w:p>
    <w:p w:rsidR="00C76AC0" w:rsidRPr="002622AE" w:rsidRDefault="00C76AC0" w:rsidP="00C76AC0">
      <w:pPr>
        <w:ind w:firstLine="709"/>
        <w:jc w:val="center"/>
        <w:rPr>
          <w:rFonts w:eastAsia="Calibri" w:cs="Arial"/>
        </w:rPr>
      </w:pPr>
      <w:r>
        <w:rPr>
          <w:rFonts w:cs="Arial"/>
        </w:rPr>
        <w:t>22.10.</w:t>
      </w:r>
      <w:r w:rsidRPr="002622AE">
        <w:rPr>
          <w:rFonts w:cs="Arial"/>
        </w:rPr>
        <w:t>2019 года</w:t>
      </w:r>
    </w:p>
    <w:p w:rsidR="00C76AC0" w:rsidRPr="002622AE" w:rsidRDefault="00C76AC0" w:rsidP="00C76AC0">
      <w:pPr>
        <w:ind w:firstLine="709"/>
        <w:rPr>
          <w:rFonts w:cs="Arial"/>
        </w:rPr>
      </w:pPr>
      <w:r w:rsidRPr="002622AE">
        <w:rPr>
          <w:rFonts w:cs="Arial"/>
        </w:rPr>
        <w:t xml:space="preserve">село Новосильское Семилукского муниципального района </w:t>
      </w:r>
    </w:p>
    <w:p w:rsidR="00C76AC0" w:rsidRDefault="00C76AC0" w:rsidP="00C76AC0">
      <w:pPr>
        <w:ind w:firstLine="709"/>
        <w:rPr>
          <w:rFonts w:cs="Arial"/>
        </w:rPr>
      </w:pPr>
    </w:p>
    <w:p w:rsidR="00C76AC0" w:rsidRPr="00C76AC0" w:rsidRDefault="00C76AC0" w:rsidP="00C76AC0">
      <w:pPr>
        <w:pStyle w:val="Title"/>
        <w:spacing w:before="0" w:after="0"/>
        <w:ind w:firstLine="0"/>
        <w:jc w:val="both"/>
        <w:rPr>
          <w:b w:val="0"/>
          <w:sz w:val="24"/>
          <w:szCs w:val="24"/>
        </w:rPr>
      </w:pPr>
      <w:r w:rsidRPr="00C76AC0">
        <w:rPr>
          <w:b w:val="0"/>
          <w:sz w:val="24"/>
          <w:szCs w:val="24"/>
        </w:rPr>
        <w:t xml:space="preserve"> Мы, нижеподписавшиеся, Арсентьев М.Н., глава администрации сельского поселения, Козлова Л.В., депутат Совета народных депутатов, Соломатин Ю.А, ведущий специалист по общим вопросам администрации сельского </w:t>
      </w:r>
      <w:proofErr w:type="gramStart"/>
      <w:r w:rsidRPr="00C76AC0">
        <w:rPr>
          <w:b w:val="0"/>
          <w:sz w:val="24"/>
          <w:szCs w:val="24"/>
        </w:rPr>
        <w:t>поселения</w:t>
      </w:r>
      <w:proofErr w:type="gramEnd"/>
      <w:r w:rsidRPr="00C76AC0">
        <w:rPr>
          <w:b w:val="0"/>
          <w:sz w:val="24"/>
          <w:szCs w:val="24"/>
        </w:rPr>
        <w:t xml:space="preserve"> в присутствии заведующей библиотечным филиалом Даниловой К.Ф., директор МУК «</w:t>
      </w:r>
      <w:proofErr w:type="spellStart"/>
      <w:r w:rsidRPr="00C76AC0">
        <w:rPr>
          <w:b w:val="0"/>
          <w:sz w:val="24"/>
          <w:szCs w:val="24"/>
        </w:rPr>
        <w:t>Голосновский</w:t>
      </w:r>
      <w:proofErr w:type="spellEnd"/>
      <w:r w:rsidRPr="00C76AC0">
        <w:rPr>
          <w:b w:val="0"/>
          <w:sz w:val="24"/>
          <w:szCs w:val="24"/>
        </w:rPr>
        <w:t xml:space="preserve"> СДК» - </w:t>
      </w:r>
      <w:proofErr w:type="spellStart"/>
      <w:r w:rsidRPr="00C76AC0">
        <w:rPr>
          <w:b w:val="0"/>
          <w:sz w:val="24"/>
          <w:szCs w:val="24"/>
        </w:rPr>
        <w:t>Чепрасовой</w:t>
      </w:r>
      <w:proofErr w:type="spellEnd"/>
      <w:r w:rsidRPr="00C76AC0">
        <w:rPr>
          <w:b w:val="0"/>
          <w:sz w:val="24"/>
          <w:szCs w:val="24"/>
        </w:rPr>
        <w:t xml:space="preserve"> В.В. составили настоящий акт в том, что с целью доведения до сведения граждан проживающих на территории Новосильского сельского поселения </w:t>
      </w:r>
      <w:proofErr w:type="gramStart"/>
      <w:r w:rsidRPr="00C76AC0">
        <w:rPr>
          <w:b w:val="0"/>
          <w:sz w:val="24"/>
          <w:szCs w:val="24"/>
        </w:rPr>
        <w:t>Семилукского муниципального района решения Совета народных депутатов Новосильского сельского поселения от обнародования решения Совета народных депутатов Новосильского сельского поселения от 22.10.2019 г № 14</w:t>
      </w:r>
      <w:r>
        <w:rPr>
          <w:b w:val="0"/>
          <w:sz w:val="24"/>
          <w:szCs w:val="24"/>
        </w:rPr>
        <w:t xml:space="preserve">8 </w:t>
      </w:r>
      <w:r w:rsidRPr="00C76AC0">
        <w:rPr>
          <w:b w:val="0"/>
          <w:sz w:val="24"/>
          <w:szCs w:val="24"/>
        </w:rPr>
        <w:t>«Об утверждении Порядка осуществления лицами, замещающими муниципальные должности, и лицами, занимающими должности муниципальной службы в органах местного самоуправления Новосильского сельского поселения Семилукского муниципального района Воронежской области, от имени Новосильского сельского поселения Семилукского муниципального района Воронежской области полномочий</w:t>
      </w:r>
      <w:proofErr w:type="gramEnd"/>
      <w:r w:rsidRPr="00C76AC0">
        <w:rPr>
          <w:b w:val="0"/>
          <w:sz w:val="24"/>
          <w:szCs w:val="24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</w:t>
      </w:r>
      <w:r>
        <w:rPr>
          <w:b w:val="0"/>
          <w:sz w:val="24"/>
          <w:szCs w:val="24"/>
        </w:rPr>
        <w:t>»,</w:t>
      </w:r>
      <w:r w:rsidRPr="00C76AC0">
        <w:rPr>
          <w:b w:val="0"/>
          <w:sz w:val="24"/>
          <w:szCs w:val="24"/>
        </w:rPr>
        <w:t xml:space="preserve"> размножено и обнародовано 22.10.2019 года на информационных стендах Новосильского сельского поселения</w:t>
      </w:r>
      <w:proofErr w:type="gramStart"/>
      <w:r w:rsidRPr="00C76AC0">
        <w:rPr>
          <w:b w:val="0"/>
          <w:sz w:val="24"/>
          <w:szCs w:val="24"/>
        </w:rPr>
        <w:t xml:space="preserve"> :</w:t>
      </w:r>
      <w:proofErr w:type="gramEnd"/>
    </w:p>
    <w:p w:rsidR="00C76AC0" w:rsidRPr="002622AE" w:rsidRDefault="00C76AC0" w:rsidP="00C76AC0">
      <w:pPr>
        <w:ind w:firstLine="709"/>
        <w:rPr>
          <w:rFonts w:eastAsia="Calibri" w:cs="Arial"/>
        </w:rPr>
      </w:pPr>
      <w:r w:rsidRPr="002622AE">
        <w:rPr>
          <w:rFonts w:cs="Arial"/>
        </w:rPr>
        <w:t xml:space="preserve"> 1. Здание администрации Новосильского сельского поселения - Воронежская область, Семилукский район, село Новосильское, ул. им.И.Соколова,1;</w:t>
      </w:r>
    </w:p>
    <w:p w:rsidR="00C76AC0" w:rsidRPr="002622AE" w:rsidRDefault="00C76AC0" w:rsidP="00C76AC0">
      <w:pPr>
        <w:ind w:firstLine="709"/>
        <w:rPr>
          <w:rFonts w:eastAsia="Calibri" w:cs="Arial"/>
        </w:rPr>
      </w:pPr>
      <w:r w:rsidRPr="002622AE">
        <w:rPr>
          <w:rFonts w:cs="Arial"/>
        </w:rPr>
        <w:t xml:space="preserve"> 2. Библиотечный филиал им. А. Ростовцевой - Воронежская область, Семилукский район, село Новосильское, ул. Школьная, д.16.</w:t>
      </w:r>
    </w:p>
    <w:p w:rsidR="00C76AC0" w:rsidRPr="002622AE" w:rsidRDefault="00C76AC0" w:rsidP="00C76AC0">
      <w:pPr>
        <w:ind w:firstLine="709"/>
        <w:rPr>
          <w:rFonts w:cs="Arial"/>
        </w:rPr>
      </w:pPr>
      <w:r w:rsidRPr="002622AE">
        <w:rPr>
          <w:rFonts w:cs="Arial"/>
        </w:rPr>
        <w:t xml:space="preserve">3. </w:t>
      </w:r>
      <w:r>
        <w:rPr>
          <w:rFonts w:cs="Arial"/>
        </w:rPr>
        <w:t>Здание МУК «</w:t>
      </w:r>
      <w:proofErr w:type="spellStart"/>
      <w:r w:rsidRPr="002622AE">
        <w:rPr>
          <w:rFonts w:cs="Arial"/>
        </w:rPr>
        <w:t>Голосновский</w:t>
      </w:r>
      <w:proofErr w:type="spellEnd"/>
      <w:r w:rsidRPr="002622AE">
        <w:rPr>
          <w:rFonts w:cs="Arial"/>
        </w:rPr>
        <w:t xml:space="preserve"> СДК » Воронежская область Семилукский район, </w:t>
      </w:r>
      <w:proofErr w:type="spellStart"/>
      <w:r w:rsidRPr="002622AE">
        <w:rPr>
          <w:rFonts w:cs="Arial"/>
        </w:rPr>
        <w:t>с</w:t>
      </w:r>
      <w:proofErr w:type="gramStart"/>
      <w:r w:rsidRPr="002622AE">
        <w:rPr>
          <w:rFonts w:cs="Arial"/>
        </w:rPr>
        <w:t>.Г</w:t>
      </w:r>
      <w:proofErr w:type="gramEnd"/>
      <w:r w:rsidRPr="002622AE">
        <w:rPr>
          <w:rFonts w:cs="Arial"/>
        </w:rPr>
        <w:t>олосновка</w:t>
      </w:r>
      <w:proofErr w:type="spellEnd"/>
      <w:r w:rsidRPr="002622AE">
        <w:rPr>
          <w:rFonts w:cs="Arial"/>
        </w:rPr>
        <w:t>, ул. М. Петровой,7;</w:t>
      </w:r>
    </w:p>
    <w:p w:rsidR="00C76AC0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2622AE">
        <w:rPr>
          <w:rFonts w:ascii="Arial" w:hAnsi="Arial" w:cs="Arial"/>
          <w:sz w:val="24"/>
          <w:szCs w:val="24"/>
        </w:rPr>
        <w:t xml:space="preserve"> администрации Новосильского </w:t>
      </w: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сельского поселения________________ </w:t>
      </w:r>
      <w:r>
        <w:rPr>
          <w:rFonts w:ascii="Arial" w:hAnsi="Arial" w:cs="Arial"/>
          <w:sz w:val="24"/>
          <w:szCs w:val="24"/>
        </w:rPr>
        <w:t>М.Н.Арсентьев</w:t>
      </w: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 ______________________ Л.В. Козлова</w:t>
      </w: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_______________________Ю.А. Соломатин </w:t>
      </w: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 xml:space="preserve"> ______________________ К.Ф. Данилова</w:t>
      </w:r>
    </w:p>
    <w:p w:rsidR="00C76AC0" w:rsidRPr="002622AE" w:rsidRDefault="00C76AC0" w:rsidP="00C76AC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2AE">
        <w:rPr>
          <w:rFonts w:ascii="Arial" w:hAnsi="Arial" w:cs="Arial"/>
          <w:sz w:val="24"/>
          <w:szCs w:val="24"/>
        </w:rPr>
        <w:t>______________________ В.В. Чепрасова</w:t>
      </w:r>
    </w:p>
    <w:p w:rsidR="00C76AC0" w:rsidRPr="002622AE" w:rsidRDefault="00C76AC0" w:rsidP="00C76AC0">
      <w:pPr>
        <w:ind w:firstLine="709"/>
        <w:rPr>
          <w:rFonts w:cs="Arial"/>
        </w:rPr>
      </w:pPr>
      <w:r>
        <w:rPr>
          <w:rFonts w:cs="Arial"/>
        </w:rPr>
        <w:t>22.10</w:t>
      </w:r>
      <w:r w:rsidRPr="002622AE">
        <w:rPr>
          <w:rFonts w:cs="Arial"/>
        </w:rPr>
        <w:t>.2019 г.</w:t>
      </w:r>
    </w:p>
    <w:p w:rsidR="00C76AC0" w:rsidRPr="002622AE" w:rsidRDefault="00C76AC0" w:rsidP="00C76AC0">
      <w:pPr>
        <w:ind w:firstLine="709"/>
        <w:rPr>
          <w:rFonts w:cs="Arial"/>
        </w:rPr>
      </w:pPr>
    </w:p>
    <w:p w:rsidR="00CE06DE" w:rsidRPr="00F5402C" w:rsidRDefault="00CE06DE" w:rsidP="00F5402C">
      <w:pPr>
        <w:ind w:firstLine="709"/>
        <w:rPr>
          <w:rFonts w:cs="Arial"/>
        </w:rPr>
      </w:pPr>
    </w:p>
    <w:sectPr w:rsidR="00CE06DE" w:rsidRPr="00F5402C" w:rsidSect="006976D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AF" w:rsidRDefault="009C14AF" w:rsidP="00710CD1">
      <w:r>
        <w:separator/>
      </w:r>
    </w:p>
  </w:endnote>
  <w:endnote w:type="continuationSeparator" w:id="0">
    <w:p w:rsidR="009C14AF" w:rsidRDefault="009C14AF" w:rsidP="0071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AF" w:rsidRDefault="009C14AF" w:rsidP="00710CD1">
      <w:r>
        <w:separator/>
      </w:r>
    </w:p>
  </w:footnote>
  <w:footnote w:type="continuationSeparator" w:id="0">
    <w:p w:rsidR="009C14AF" w:rsidRDefault="009C14AF" w:rsidP="0071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04"/>
    <w:rsid w:val="00014A5D"/>
    <w:rsid w:val="00026B60"/>
    <w:rsid w:val="00026E71"/>
    <w:rsid w:val="00097D69"/>
    <w:rsid w:val="00143CA8"/>
    <w:rsid w:val="00147B35"/>
    <w:rsid w:val="001722AB"/>
    <w:rsid w:val="00181BC5"/>
    <w:rsid w:val="001A636C"/>
    <w:rsid w:val="002209A4"/>
    <w:rsid w:val="00222ACF"/>
    <w:rsid w:val="00226E5B"/>
    <w:rsid w:val="002941FB"/>
    <w:rsid w:val="002E00D8"/>
    <w:rsid w:val="00364408"/>
    <w:rsid w:val="003F7920"/>
    <w:rsid w:val="00454373"/>
    <w:rsid w:val="00495723"/>
    <w:rsid w:val="00550E6D"/>
    <w:rsid w:val="005A339D"/>
    <w:rsid w:val="005A7340"/>
    <w:rsid w:val="006267D8"/>
    <w:rsid w:val="00646795"/>
    <w:rsid w:val="006976D3"/>
    <w:rsid w:val="006E4112"/>
    <w:rsid w:val="00710CD1"/>
    <w:rsid w:val="008339BB"/>
    <w:rsid w:val="008651B3"/>
    <w:rsid w:val="00880AC6"/>
    <w:rsid w:val="008B3315"/>
    <w:rsid w:val="008F007B"/>
    <w:rsid w:val="00925126"/>
    <w:rsid w:val="009C14AF"/>
    <w:rsid w:val="009C3EFD"/>
    <w:rsid w:val="00A55EFD"/>
    <w:rsid w:val="00AB1D43"/>
    <w:rsid w:val="00B30D25"/>
    <w:rsid w:val="00BA17F7"/>
    <w:rsid w:val="00BC4FC2"/>
    <w:rsid w:val="00BF2F06"/>
    <w:rsid w:val="00C316ED"/>
    <w:rsid w:val="00C76AC0"/>
    <w:rsid w:val="00CE06DE"/>
    <w:rsid w:val="00D04F04"/>
    <w:rsid w:val="00D40322"/>
    <w:rsid w:val="00D74CF9"/>
    <w:rsid w:val="00DB63E1"/>
    <w:rsid w:val="00E26F46"/>
    <w:rsid w:val="00E928B0"/>
    <w:rsid w:val="00E960A9"/>
    <w:rsid w:val="00EC26A8"/>
    <w:rsid w:val="00ED6F75"/>
    <w:rsid w:val="00EE423E"/>
    <w:rsid w:val="00F1194B"/>
    <w:rsid w:val="00F5402C"/>
    <w:rsid w:val="00F64FD7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6F4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F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F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F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F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6D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6F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26F4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26F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E26F46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0CD1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26F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F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F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B35"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76A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6F4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6F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6F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6F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6F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26F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E26F46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26F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E26F46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26F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26F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26F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71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7</cp:revision>
  <cp:lastPrinted>2019-10-22T12:55:00Z</cp:lastPrinted>
  <dcterms:created xsi:type="dcterms:W3CDTF">2019-10-04T09:29:00Z</dcterms:created>
  <dcterms:modified xsi:type="dcterms:W3CDTF">2019-10-22T12:57:00Z</dcterms:modified>
</cp:coreProperties>
</file>