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D9" w:rsidRDefault="000C1DD9" w:rsidP="000C1DD9">
      <w:pPr>
        <w:pStyle w:val="Style1"/>
        <w:widowControl/>
        <w:spacing w:line="240" w:lineRule="auto"/>
        <w:ind w:left="1361" w:right="1248"/>
        <w:rPr>
          <w:rStyle w:val="FontStyle12"/>
          <w:color w:val="0D0D0D" w:themeColor="text1" w:themeTint="F2"/>
        </w:rPr>
      </w:pPr>
      <w:r>
        <w:rPr>
          <w:rStyle w:val="FontStyle12"/>
          <w:color w:val="0D0D0D" w:themeColor="text1" w:themeTint="F2"/>
        </w:rPr>
        <w:t xml:space="preserve">РОССИЙСКАЯ ФЕДЕРАЦИЯ </w:t>
      </w:r>
    </w:p>
    <w:p w:rsidR="000C1DD9" w:rsidRDefault="000C1DD9" w:rsidP="000C1DD9">
      <w:pPr>
        <w:pStyle w:val="Style1"/>
        <w:widowControl/>
        <w:spacing w:line="240" w:lineRule="auto"/>
        <w:ind w:left="1361" w:right="1248"/>
        <w:rPr>
          <w:rStyle w:val="FontStyle12"/>
          <w:color w:val="0D0D0D" w:themeColor="text1" w:themeTint="F2"/>
        </w:rPr>
      </w:pPr>
      <w:r>
        <w:rPr>
          <w:rStyle w:val="FontStyle12"/>
          <w:color w:val="0D0D0D" w:themeColor="text1" w:themeTint="F2"/>
        </w:rPr>
        <w:t>БРЯНСКАЯ ОБЛАСТЬ  ВЫГОНИЧСКИЙ РАЙОН</w:t>
      </w:r>
    </w:p>
    <w:p w:rsidR="000C1DD9" w:rsidRDefault="000C1DD9" w:rsidP="000C1DD9">
      <w:pPr>
        <w:pStyle w:val="Style1"/>
        <w:widowControl/>
        <w:spacing w:line="240" w:lineRule="auto"/>
        <w:ind w:left="1361" w:right="1248"/>
        <w:rPr>
          <w:rStyle w:val="FontStyle12"/>
          <w:color w:val="0D0D0D" w:themeColor="text1" w:themeTint="F2"/>
        </w:rPr>
      </w:pPr>
      <w:r>
        <w:rPr>
          <w:rStyle w:val="FontStyle12"/>
          <w:color w:val="0D0D0D" w:themeColor="text1" w:themeTint="F2"/>
        </w:rPr>
        <w:t>ВЫГОНИЧСКАЯ ПОСЕЛКОВАЯ АДМИНИСТРАЦИЯ ПОСТАНОВЛЕНИЕ</w:t>
      </w:r>
    </w:p>
    <w:p w:rsidR="000C1DD9" w:rsidRDefault="000C1DD9" w:rsidP="000C1DD9">
      <w:pPr>
        <w:pStyle w:val="a3"/>
        <w:rPr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«  25  » 01  2024г.№25</w:t>
      </w:r>
    </w:p>
    <w:p w:rsidR="000C1DD9" w:rsidRDefault="000C1DD9" w:rsidP="000C1DD9">
      <w:pPr>
        <w:pStyle w:val="a3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пос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.В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>ыгоничи</w:t>
      </w:r>
    </w:p>
    <w:p w:rsidR="000C1DD9" w:rsidRDefault="000C1DD9" w:rsidP="000C1DD9">
      <w:pPr>
        <w:pStyle w:val="a3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 внесении изменений в постановление №369/1 от 12.10.2021г.</w:t>
      </w:r>
    </w:p>
    <w:p w:rsidR="000C1DD9" w:rsidRDefault="000C1DD9" w:rsidP="000C1DD9">
      <w:pPr>
        <w:pStyle w:val="a3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0C1DD9" w:rsidRDefault="000C1DD9" w:rsidP="000C1DD9">
      <w:pPr>
        <w:pStyle w:val="a3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регламента по предоставлению муниципальной                                                       услуги «Рассмотрение обращений граждан в                                                        Выгоничской поселковой администрации»</w:t>
      </w:r>
    </w:p>
    <w:p w:rsidR="000C1DD9" w:rsidRDefault="000C1DD9" w:rsidP="000C1D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1DD9" w:rsidRDefault="000C1DD9" w:rsidP="000C1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В соответствии с Федеральным Законом от 02 мая 2006 года №59-ФЗ "О порядке рассмотрения обращений граждан Российской Федерации",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законом Брянской области  « О дополнительных гарантиях реализации права граждан на обращения на территории Брянской области принятого 30.10.2008года в редакци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3A3264">
        <w:fldChar w:fldCharType="begin"/>
      </w:r>
      <w:r>
        <w:instrText xml:space="preserve"> HYPERLINK "http://old.bryanskobl.ru/region/law/view.php?type=0&amp;id=8992" </w:instrText>
      </w:r>
      <w:r w:rsidR="003A3264">
        <w:fldChar w:fldCharType="separate"/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закон Брянской области от 11 апреля 2011  № 22-З </w:t>
      </w:r>
      <w:r w:rsidR="003A3264"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 4 октября 2012  № 58-З 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 29 января 2018  № 2-З 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 29 декабря 2020  № 113-З 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 28 июля 2023  № 67-З 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1DD9" w:rsidRDefault="000C1DD9" w:rsidP="000C1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</w:p>
    <w:p w:rsidR="000C1DD9" w:rsidRDefault="000C1DD9" w:rsidP="000C1DD9">
      <w:pPr>
        <w:pStyle w:val="a3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ПОСТАНОВЛЯЮ: </w:t>
      </w:r>
    </w:p>
    <w:p w:rsidR="000C1DD9" w:rsidRDefault="000C1DD9" w:rsidP="000C1DD9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1.Внести изменения в постановление №369/1 от 12.10.2021г.  О внесении изменений в постановление №419/1 от 16.11.2020г.  «Об утверждении Административного регламента по предоставлению муниципальной услуги «Рассмотрение обращений граждан в Выгоничской поселковой администрации»  в пункт18 читать в следующей редакции:</w:t>
      </w:r>
    </w:p>
    <w:p w:rsidR="000C1DD9" w:rsidRDefault="000C1DD9" w:rsidP="000C1DD9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Участники Великой Отечественной войны, Герои Советского союза, Герои Российской Федерации и полные кавалеры ордена Славы, инвалиды, граждане пожилого возраста, беременные женщины, лица из числа детей-сирот и детей, оставшихся без попечения родителей, принимаются вне очереди.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Кроме того, члены Совета Федерации, депутаты Государственной Думы по вопросам свой деятельности пользуются правом на прием в первоочередном порядке.</w:t>
      </w:r>
      <w:proofErr w:type="gramEnd"/>
    </w:p>
    <w:p w:rsidR="000C1DD9" w:rsidRDefault="000C1DD9" w:rsidP="000C1DD9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C1DD9" w:rsidRDefault="000C1DD9" w:rsidP="000C1DD9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2.Поместить настоящее постановление на официальном сайте Выгоничской поселковой  администрации в сети интернет и сборнике муниципально-правовых актов Выгоничского городского поселения.                                                             </w:t>
      </w:r>
    </w:p>
    <w:p w:rsidR="000C1DD9" w:rsidRDefault="000C1DD9" w:rsidP="000C1DD9">
      <w:pPr>
        <w:spacing w:after="16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3.Контроль над исполнением настоящего постановления возложить на  заместителя главы Выгоничской поселковой администрации.</w:t>
      </w:r>
    </w:p>
    <w:p w:rsidR="000C1DD9" w:rsidRDefault="000C1DD9" w:rsidP="000C1DD9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C1DD9" w:rsidRDefault="000C1DD9" w:rsidP="000C1DD9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C1DD9" w:rsidRDefault="000C1DD9" w:rsidP="000C1DD9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C1DD9" w:rsidRDefault="000C1DD9" w:rsidP="000C1DD9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Глава Выгоничской </w:t>
      </w:r>
    </w:p>
    <w:p w:rsidR="000C1DD9" w:rsidRDefault="000C1DD9" w:rsidP="000C1DD9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поселковой администрации                              Л.Н.Маликова</w:t>
      </w:r>
    </w:p>
    <w:p w:rsidR="00AC4DA1" w:rsidRDefault="000C1DD9" w:rsidP="000C1DD9">
      <w:pPr>
        <w:pStyle w:val="ConsPlusTitle"/>
        <w:widowControl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</w:t>
      </w:r>
    </w:p>
    <w:sectPr w:rsidR="00AC4DA1" w:rsidSect="003A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DD9"/>
    <w:rsid w:val="000C1DD9"/>
    <w:rsid w:val="00301790"/>
    <w:rsid w:val="003A3264"/>
    <w:rsid w:val="00AC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D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C1DD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1D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rsid w:val="000C1DD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C1DD9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C1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ld.bryanskobl.ru/region/law/view.php?type=0&amp;id=236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bryanskobl.ru/region/law/view.php?type=0&amp;id=21379" TargetMode="External"/><Relationship Id="rId5" Type="http://schemas.openxmlformats.org/officeDocument/2006/relationships/hyperlink" Target="http://old.bryanskobl.ru/region/law/view.php?type=0&amp;id=17265" TargetMode="External"/><Relationship Id="rId4" Type="http://schemas.openxmlformats.org/officeDocument/2006/relationships/hyperlink" Target="http://old.bryanskobl.ru/region/law/view.php?type=0&amp;id=102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2024-01-29T13:42:00Z</dcterms:created>
  <dcterms:modified xsi:type="dcterms:W3CDTF">2024-01-29T13:43:00Z</dcterms:modified>
</cp:coreProperties>
</file>