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4" w:rsidRDefault="00B77234" w:rsidP="00B7723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ПРОЕКТ</w:t>
      </w:r>
    </w:p>
    <w:p w:rsidR="00B77234" w:rsidRDefault="00B77234" w:rsidP="00B77234">
      <w:pPr>
        <w:pStyle w:val="a5"/>
        <w:jc w:val="center"/>
        <w:rPr>
          <w:b/>
          <w:szCs w:val="28"/>
        </w:rPr>
      </w:pPr>
    </w:p>
    <w:p w:rsidR="00B77234" w:rsidRDefault="00B77234" w:rsidP="00B7723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77234" w:rsidRDefault="00C26310" w:rsidP="00B772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Сачковичский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7234">
        <w:rPr>
          <w:rFonts w:ascii="Times New Roman" w:hAnsi="Times New Roman" w:cs="Times New Roman"/>
          <w:sz w:val="28"/>
          <w:szCs w:val="28"/>
        </w:rPr>
        <w:t xml:space="preserve"> сельский</w:t>
      </w:r>
      <w:proofErr w:type="gramEnd"/>
      <w:r w:rsidR="00B77234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B77234" w:rsidRDefault="00B77234" w:rsidP="00B77234">
      <w:pPr>
        <w:jc w:val="center"/>
        <w:rPr>
          <w:b/>
        </w:rPr>
      </w:pPr>
      <w:r>
        <w:rPr>
          <w:b/>
        </w:rPr>
        <w:t>Климовского района Брянской области</w:t>
      </w:r>
    </w:p>
    <w:p w:rsidR="00B77234" w:rsidRDefault="00B77234" w:rsidP="00B77234">
      <w:pPr>
        <w:rPr>
          <w:b/>
        </w:rPr>
      </w:pPr>
    </w:p>
    <w:p w:rsidR="00B77234" w:rsidRDefault="00B77234" w:rsidP="00B77234">
      <w:pPr>
        <w:jc w:val="center"/>
        <w:rPr>
          <w:b/>
        </w:rPr>
      </w:pPr>
      <w:r>
        <w:rPr>
          <w:b/>
        </w:rPr>
        <w:t>РЕШЕНИЕ</w:t>
      </w:r>
    </w:p>
    <w:p w:rsidR="00B77234" w:rsidRDefault="00B77234" w:rsidP="00B77234">
      <w:pPr>
        <w:tabs>
          <w:tab w:val="center" w:pos="5220"/>
        </w:tabs>
        <w:rPr>
          <w:b/>
        </w:rPr>
      </w:pPr>
      <w:r>
        <w:rPr>
          <w:b/>
        </w:rPr>
        <w:t>от       2018 г.</w:t>
      </w:r>
      <w:r>
        <w:rPr>
          <w:b/>
        </w:rPr>
        <w:tab/>
        <w:t>№</w:t>
      </w:r>
      <w:r w:rsidRPr="00C26310">
        <w:rPr>
          <w:b/>
        </w:rPr>
        <w:t>3-</w:t>
      </w:r>
      <w:r>
        <w:rPr>
          <w:b/>
        </w:rPr>
        <w:t xml:space="preserve">  </w:t>
      </w:r>
    </w:p>
    <w:p w:rsidR="00B77234" w:rsidRDefault="00B77234" w:rsidP="00B77234">
      <w:pPr>
        <w:spacing w:after="0" w:line="240" w:lineRule="auto"/>
        <w:jc w:val="center"/>
        <w:rPr>
          <w:sz w:val="32"/>
          <w:szCs w:val="32"/>
        </w:rPr>
      </w:pPr>
    </w:p>
    <w:p w:rsidR="00B77234" w:rsidRDefault="00B77234" w:rsidP="00B77234">
      <w:pPr>
        <w:spacing w:after="0" w:line="240" w:lineRule="auto"/>
        <w:rPr>
          <w:sz w:val="24"/>
          <w:szCs w:val="24"/>
        </w:rPr>
      </w:pPr>
    </w:p>
    <w:p w:rsidR="00B77234" w:rsidRDefault="00B77234" w:rsidP="00B7723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.2018 г.                                                                                                         </w:t>
      </w:r>
    </w:p>
    <w:p w:rsidR="00B77234" w:rsidRDefault="00C26310" w:rsidP="00B77234">
      <w:pPr>
        <w:spacing w:after="0"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с.Сачковичи</w:t>
      </w:r>
      <w:proofErr w:type="spellEnd"/>
    </w:p>
    <w:p w:rsidR="00B77234" w:rsidRDefault="00B77234" w:rsidP="00B77234">
      <w:pPr>
        <w:spacing w:after="0" w:line="240" w:lineRule="auto"/>
        <w:rPr>
          <w:sz w:val="24"/>
          <w:szCs w:val="24"/>
        </w:rPr>
      </w:pPr>
    </w:p>
    <w:p w:rsidR="00B77234" w:rsidRDefault="00B77234" w:rsidP="00B77234">
      <w:pPr>
        <w:spacing w:after="0" w:line="240" w:lineRule="auto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Об утверждении Правил благоустройства</w:t>
      </w:r>
    </w:p>
    <w:p w:rsidR="00B77234" w:rsidRDefault="00B77234" w:rsidP="00B77234">
      <w:pPr>
        <w:spacing w:after="0" w:line="240" w:lineRule="auto"/>
        <w:ind w:firstLine="0"/>
        <w:jc w:val="left"/>
      </w:pPr>
      <w:r>
        <w:rPr>
          <w:rFonts w:eastAsia="Times New Roman"/>
          <w:szCs w:val="28"/>
        </w:rPr>
        <w:t>территории</w:t>
      </w:r>
      <w:r w:rsidR="00C26310">
        <w:rPr>
          <w:szCs w:val="28"/>
        </w:rPr>
        <w:t xml:space="preserve"> </w:t>
      </w:r>
      <w:proofErr w:type="spellStart"/>
      <w:proofErr w:type="gramStart"/>
      <w:r w:rsidR="00C26310">
        <w:rPr>
          <w:szCs w:val="28"/>
        </w:rPr>
        <w:t>Сачковичского</w:t>
      </w:r>
      <w:proofErr w:type="spellEnd"/>
      <w:r w:rsidR="00C26310">
        <w:rPr>
          <w:szCs w:val="28"/>
        </w:rPr>
        <w:t xml:space="preserve"> 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</w:p>
    <w:p w:rsidR="00B77234" w:rsidRDefault="00B77234" w:rsidP="00B77234">
      <w:pPr>
        <w:spacing w:after="0" w:line="240" w:lineRule="auto"/>
        <w:rPr>
          <w:sz w:val="24"/>
          <w:szCs w:val="24"/>
        </w:rPr>
      </w:pPr>
    </w:p>
    <w:p w:rsidR="00B77234" w:rsidRDefault="00B77234" w:rsidP="00B77234">
      <w:pPr>
        <w:spacing w:after="0" w:line="240" w:lineRule="auto"/>
        <w:rPr>
          <w:sz w:val="24"/>
          <w:szCs w:val="24"/>
        </w:rPr>
      </w:pPr>
    </w:p>
    <w:p w:rsidR="00B77234" w:rsidRDefault="00B77234" w:rsidP="00B772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29 декабря 2017 г. № 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устава </w:t>
      </w:r>
      <w:proofErr w:type="spellStart"/>
      <w:r w:rsidR="00C26310">
        <w:rPr>
          <w:sz w:val="28"/>
          <w:szCs w:val="28"/>
        </w:rPr>
        <w:t>Сачковичского</w:t>
      </w:r>
      <w:proofErr w:type="spellEnd"/>
      <w:r>
        <w:rPr>
          <w:sz w:val="28"/>
          <w:szCs w:val="28"/>
        </w:rPr>
        <w:t xml:space="preserve"> сельского поселения, в </w:t>
      </w:r>
      <w:r>
        <w:rPr>
          <w:rFonts w:eastAsia="Times New Roman"/>
          <w:sz w:val="28"/>
          <w:szCs w:val="28"/>
        </w:rPr>
        <w:t>целях дальнейшего улучшения содержания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</w:t>
      </w:r>
      <w:r w:rsidR="00C26310">
        <w:rPr>
          <w:rFonts w:eastAsia="Times New Roman"/>
          <w:sz w:val="28"/>
          <w:szCs w:val="28"/>
        </w:rPr>
        <w:t xml:space="preserve"> состояния территории </w:t>
      </w:r>
      <w:proofErr w:type="spellStart"/>
      <w:r w:rsidR="00C26310">
        <w:rPr>
          <w:rFonts w:eastAsia="Times New Roman"/>
          <w:sz w:val="28"/>
          <w:szCs w:val="28"/>
        </w:rPr>
        <w:t>Сачковичского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учитывая результаты публичных слушаний:</w:t>
      </w:r>
    </w:p>
    <w:p w:rsidR="00B77234" w:rsidRDefault="00B77234" w:rsidP="00B77234">
      <w:pPr>
        <w:pStyle w:val="Default"/>
        <w:jc w:val="both"/>
        <w:rPr>
          <w:sz w:val="28"/>
          <w:szCs w:val="28"/>
        </w:rPr>
      </w:pPr>
    </w:p>
    <w:p w:rsidR="00B77234" w:rsidRDefault="00C26310" w:rsidP="00B77234">
      <w:pPr>
        <w:jc w:val="center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Сачковичского</w:t>
      </w:r>
      <w:proofErr w:type="spellEnd"/>
      <w:r w:rsidR="00B77234">
        <w:rPr>
          <w:szCs w:val="28"/>
        </w:rPr>
        <w:t xml:space="preserve"> сельского поселения решил:</w:t>
      </w:r>
    </w:p>
    <w:p w:rsidR="00B77234" w:rsidRDefault="00B77234" w:rsidP="00B77234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1. Утвердить </w:t>
      </w:r>
      <w:r>
        <w:t xml:space="preserve">Правила благоустройства </w:t>
      </w:r>
      <w:r w:rsidR="00C26310">
        <w:rPr>
          <w:rStyle w:val="a8"/>
          <w:b w:val="0"/>
        </w:rPr>
        <w:t xml:space="preserve">территории </w:t>
      </w:r>
      <w:proofErr w:type="spellStart"/>
      <w:r w:rsidR="00C26310">
        <w:rPr>
          <w:rStyle w:val="a8"/>
          <w:b w:val="0"/>
        </w:rPr>
        <w:t>Сачковичского</w:t>
      </w:r>
      <w:proofErr w:type="spellEnd"/>
      <w:r w:rsidR="00C26310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сельского </w:t>
      </w:r>
      <w:r>
        <w:rPr>
          <w:szCs w:val="28"/>
        </w:rPr>
        <w:t xml:space="preserve">поселения </w:t>
      </w:r>
      <w:r>
        <w:rPr>
          <w:rStyle w:val="a8"/>
          <w:b w:val="0"/>
        </w:rPr>
        <w:t>согласно приложению, к настоящему решению</w:t>
      </w:r>
      <w:r>
        <w:rPr>
          <w:b/>
          <w:szCs w:val="28"/>
        </w:rPr>
        <w:t>.</w:t>
      </w:r>
    </w:p>
    <w:p w:rsidR="00B77234" w:rsidRDefault="00B77234" w:rsidP="00B77234">
      <w:pPr>
        <w:tabs>
          <w:tab w:val="num" w:pos="0"/>
        </w:tabs>
        <w:spacing w:after="0" w:line="240" w:lineRule="auto"/>
        <w:rPr>
          <w:rFonts w:eastAsia="Arial Unicode MS"/>
          <w:szCs w:val="28"/>
        </w:rPr>
      </w:pPr>
      <w:r>
        <w:rPr>
          <w:rFonts w:eastAsia="Arial Unicode MS"/>
          <w:szCs w:val="28"/>
        </w:rPr>
        <w:t>2. Решение обнародовать и разместить на офиц</w:t>
      </w:r>
      <w:r w:rsidR="00C26310">
        <w:rPr>
          <w:rFonts w:eastAsia="Arial Unicode MS"/>
          <w:szCs w:val="28"/>
        </w:rPr>
        <w:t xml:space="preserve">иальном сайте </w:t>
      </w:r>
      <w:proofErr w:type="spellStart"/>
      <w:r w:rsidR="00C26310">
        <w:rPr>
          <w:rFonts w:eastAsia="Arial Unicode MS"/>
          <w:szCs w:val="28"/>
        </w:rPr>
        <w:t>Сачковичской</w:t>
      </w:r>
      <w:proofErr w:type="spellEnd"/>
      <w:r w:rsidR="00C26310">
        <w:rPr>
          <w:rFonts w:eastAsia="Arial Unicode MS"/>
          <w:szCs w:val="28"/>
        </w:rPr>
        <w:t xml:space="preserve"> администрации</w:t>
      </w:r>
      <w:r>
        <w:rPr>
          <w:rFonts w:eastAsia="Arial Unicode MS"/>
          <w:szCs w:val="28"/>
        </w:rPr>
        <w:t>.</w:t>
      </w:r>
    </w:p>
    <w:p w:rsidR="00B77234" w:rsidRDefault="00B77234" w:rsidP="00B77234">
      <w:pPr>
        <w:tabs>
          <w:tab w:val="num" w:pos="0"/>
        </w:tabs>
        <w:spacing w:after="0" w:line="240" w:lineRule="auto"/>
        <w:rPr>
          <w:szCs w:val="28"/>
        </w:rPr>
      </w:pPr>
      <w:r>
        <w:rPr>
          <w:szCs w:val="28"/>
        </w:rPr>
        <w:t xml:space="preserve">3. Настоящее решение вступает в силу со дня подписания данного решения. </w:t>
      </w:r>
    </w:p>
    <w:p w:rsidR="00B77234" w:rsidRDefault="00B77234" w:rsidP="00B772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 Контроль за </w:t>
      </w:r>
      <w:r>
        <w:rPr>
          <w:rFonts w:ascii="Times New Roman" w:hAnsi="Times New Roman" w:cs="Times New Roman"/>
          <w:sz w:val="28"/>
          <w:szCs w:val="28"/>
        </w:rPr>
        <w:t>выполнением настоящего решения возложить на главу</w:t>
      </w:r>
      <w:r w:rsidR="00C2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310">
        <w:rPr>
          <w:rFonts w:ascii="Times New Roman" w:hAnsi="Times New Roman" w:cs="Times New Roman"/>
          <w:sz w:val="28"/>
          <w:szCs w:val="28"/>
        </w:rPr>
        <w:t>Сачковичского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7234" w:rsidRDefault="00B77234" w:rsidP="00B772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34" w:rsidRDefault="00B77234" w:rsidP="00B772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34" w:rsidRDefault="00B77234" w:rsidP="00B7723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6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310">
        <w:rPr>
          <w:rFonts w:ascii="Times New Roman" w:hAnsi="Times New Roman" w:cs="Times New Roman"/>
          <w:sz w:val="28"/>
          <w:szCs w:val="28"/>
        </w:rPr>
        <w:t>Сачковичского</w:t>
      </w:r>
      <w:proofErr w:type="spellEnd"/>
      <w:proofErr w:type="gramEnd"/>
      <w:r w:rsidR="00C26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C2631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26310">
        <w:rPr>
          <w:rFonts w:ascii="Times New Roman" w:hAnsi="Times New Roman" w:cs="Times New Roman"/>
          <w:sz w:val="28"/>
          <w:szCs w:val="28"/>
        </w:rPr>
        <w:t>Л.М.Конькова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34" w:rsidRDefault="00B77234" w:rsidP="00B77234">
      <w:pPr>
        <w:spacing w:after="0" w:line="240" w:lineRule="auto"/>
        <w:ind w:left="5103" w:firstLine="0"/>
        <w:jc w:val="left"/>
        <w:rPr>
          <w:szCs w:val="28"/>
        </w:rPr>
      </w:pPr>
    </w:p>
    <w:p w:rsidR="00B77234" w:rsidRDefault="00B77234" w:rsidP="00B77234">
      <w:pPr>
        <w:spacing w:after="0" w:line="240" w:lineRule="auto"/>
        <w:ind w:left="5103" w:firstLine="0"/>
        <w:jc w:val="left"/>
        <w:rPr>
          <w:szCs w:val="28"/>
        </w:rPr>
      </w:pPr>
    </w:p>
    <w:p w:rsidR="00B77234" w:rsidRDefault="00B77234" w:rsidP="00B77234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</w:t>
      </w:r>
      <w:r>
        <w:rPr>
          <w:bCs/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к решению </w:t>
      </w:r>
    </w:p>
    <w:p w:rsidR="00B77234" w:rsidRDefault="00B77234" w:rsidP="00B77234">
      <w:pPr>
        <w:spacing w:after="0"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Совета депутатов </w:t>
      </w:r>
    </w:p>
    <w:p w:rsidR="00B77234" w:rsidRDefault="00C26310" w:rsidP="00B77234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Сачковичского</w:t>
      </w:r>
      <w:proofErr w:type="spellEnd"/>
      <w:r>
        <w:rPr>
          <w:sz w:val="24"/>
          <w:szCs w:val="24"/>
        </w:rPr>
        <w:t xml:space="preserve">   </w:t>
      </w:r>
      <w:r w:rsidR="00B77234">
        <w:rPr>
          <w:sz w:val="24"/>
          <w:szCs w:val="24"/>
        </w:rPr>
        <w:t xml:space="preserve">  сельского поселения  </w:t>
      </w:r>
    </w:p>
    <w:p w:rsidR="00B77234" w:rsidRDefault="00B77234" w:rsidP="00B77234">
      <w:pPr>
        <w:spacing w:after="0"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от     2018 года № 3-</w:t>
      </w:r>
    </w:p>
    <w:p w:rsidR="00B77234" w:rsidRDefault="00B77234" w:rsidP="00B772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4" w:rsidRDefault="00B77234" w:rsidP="00B772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4" w:rsidRDefault="00B77234" w:rsidP="00B772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7234" w:rsidRDefault="00B77234" w:rsidP="00B77234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Правила благоустройства</w:t>
      </w:r>
    </w:p>
    <w:p w:rsidR="00B77234" w:rsidRDefault="00C26310" w:rsidP="00B77234">
      <w:pPr>
        <w:pStyle w:val="a7"/>
        <w:jc w:val="center"/>
        <w:rPr>
          <w:rStyle w:val="a8"/>
          <w:bCs w:val="0"/>
        </w:rPr>
      </w:pPr>
      <w:r>
        <w:rPr>
          <w:rStyle w:val="a8"/>
          <w:bCs w:val="0"/>
          <w:szCs w:val="28"/>
        </w:rPr>
        <w:t xml:space="preserve">территории </w:t>
      </w:r>
      <w:proofErr w:type="spellStart"/>
      <w:proofErr w:type="gramStart"/>
      <w:r>
        <w:rPr>
          <w:rStyle w:val="a8"/>
          <w:bCs w:val="0"/>
          <w:szCs w:val="28"/>
        </w:rPr>
        <w:t>Сачковичского</w:t>
      </w:r>
      <w:proofErr w:type="spellEnd"/>
      <w:r>
        <w:rPr>
          <w:rStyle w:val="a8"/>
          <w:bCs w:val="0"/>
          <w:szCs w:val="28"/>
        </w:rPr>
        <w:t xml:space="preserve"> </w:t>
      </w:r>
      <w:r w:rsidR="00B77234">
        <w:rPr>
          <w:rStyle w:val="a8"/>
          <w:bCs w:val="0"/>
          <w:szCs w:val="28"/>
        </w:rPr>
        <w:t xml:space="preserve"> сельского</w:t>
      </w:r>
      <w:proofErr w:type="gramEnd"/>
      <w:r w:rsidR="00B77234">
        <w:rPr>
          <w:rStyle w:val="a8"/>
          <w:bCs w:val="0"/>
          <w:szCs w:val="28"/>
        </w:rPr>
        <w:t xml:space="preserve"> </w:t>
      </w:r>
      <w:r w:rsidR="00B77234">
        <w:rPr>
          <w:b/>
          <w:szCs w:val="28"/>
        </w:rPr>
        <w:t xml:space="preserve">поселения </w:t>
      </w:r>
    </w:p>
    <w:p w:rsidR="00B77234" w:rsidRDefault="00B77234" w:rsidP="00B77234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благо</w:t>
      </w:r>
      <w:r w:rsidR="00C26310">
        <w:rPr>
          <w:sz w:val="28"/>
          <w:szCs w:val="28"/>
        </w:rPr>
        <w:t xml:space="preserve">устройства территории </w:t>
      </w:r>
      <w:proofErr w:type="spellStart"/>
      <w:r w:rsidR="00C26310">
        <w:rPr>
          <w:sz w:val="28"/>
          <w:szCs w:val="28"/>
        </w:rPr>
        <w:t>Сачковичского</w:t>
      </w:r>
      <w:proofErr w:type="spellEnd"/>
      <w:r>
        <w:rPr>
          <w:sz w:val="28"/>
          <w:szCs w:val="28"/>
        </w:rPr>
        <w:t xml:space="preserve"> сельского поселения (далее - Правила) разработаны в соответствии с действующим законодательством Российской Федерации, муниципальными правовыми актами для обеспечения прав граждан на безопасную среду обитания, создание благоприятных условий жизни</w:t>
      </w:r>
      <w:r w:rsidR="00C26310">
        <w:rPr>
          <w:sz w:val="28"/>
          <w:szCs w:val="28"/>
        </w:rPr>
        <w:t xml:space="preserve"> населения в границах </w:t>
      </w:r>
      <w:proofErr w:type="spellStart"/>
      <w:r w:rsidR="00C26310">
        <w:rPr>
          <w:sz w:val="28"/>
          <w:szCs w:val="28"/>
        </w:rPr>
        <w:t>Сачковичского</w:t>
      </w:r>
      <w:proofErr w:type="spellEnd"/>
      <w:r>
        <w:rPr>
          <w:sz w:val="28"/>
          <w:szCs w:val="28"/>
        </w:rPr>
        <w:t xml:space="preserve"> сельского поселения (далее – поселение).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Правила устанавливают единые и обязательные к исполнению всеми физическими и юридическими лицами, индивидуальными предпринимателями нормы и требования в сфере благоустройства, определяют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организацию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Координацию деятельности по благоустройству территории поселения осуществляют администрация поселения.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понятия, используемые в Правилах</w:t>
      </w:r>
    </w:p>
    <w:p w:rsidR="00B77234" w:rsidRDefault="00B77234" w:rsidP="00B77234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применяются следующие понятия: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земляные работы - работы, связанные с выемкой, перемещением, укладкой грунта на территории поселения, с нарушением различных видов покрытий территории, планировкой территории под застройку и </w:t>
      </w:r>
      <w:r>
        <w:rPr>
          <w:sz w:val="28"/>
          <w:szCs w:val="28"/>
        </w:rPr>
        <w:lastRenderedPageBreak/>
        <w:t>благоустройством;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элементы - элементы благоустройства (информационные конструкции, вывески, указатели, не содержащие сведения рекламного характера),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 и соответствующие требованиям, установленным муниципальным правовым актом;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малые архитектурные формы - </w:t>
      </w:r>
      <w:proofErr w:type="gramStart"/>
      <w:r>
        <w:rPr>
          <w:sz w:val="28"/>
          <w:szCs w:val="28"/>
        </w:rPr>
        <w:t>беседки,  веранды</w:t>
      </w:r>
      <w:proofErr w:type="gramEnd"/>
      <w:r>
        <w:rPr>
          <w:sz w:val="28"/>
          <w:szCs w:val="28"/>
        </w:rPr>
        <w:t>, навесы,  памятные доски, остановочные павильоны, фонари, приспособления для озеленения, скамьи, мостики, питьевые фонтанчики, родники,  не являющиеся объектами капитального строительства;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уборка - уборка территории с применением специализированной техники и оборудования;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мусор - грунтовые наносы, опавшая листва, ветки, иные мелкие неоднородные отходы;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обслуживающая (эксплуатирующая) организации - организация, обслуживающая объекты и элементы благоустройства на основании договоров (соглашений), муниципальных контрактов, муниципальных заданий в установленном порядке;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объекты благоустройства - территории поселения, на которых осуществляется деятельность по благоустройству, зеленые насаждения и покрытия поверхности земельного участка, инженерные сооружения;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- элемент благоустройства и ландшафтной организации территории, обеспечивающий формирование среды городского округа с использованием зеленых насаждений, а также поддержание ранее созданной или изначально существующей природной среды на территории поселения;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придомовая территория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прилегающая территория - 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</w:t>
      </w:r>
      <w:r>
        <w:rPr>
          <w:color w:val="000000"/>
          <w:sz w:val="28"/>
          <w:szCs w:val="28"/>
          <w:shd w:val="clear" w:color="auto" w:fill="FFFFFF"/>
        </w:rPr>
        <w:lastRenderedPageBreak/>
        <w:t>праве собственности или ином вещном праве, и определяемая в соответствии с законодательством.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Для физических и юридических лиц, индивидуальных предпринимателей определяются следующие прилегающие территории;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- механическое транспортное средство, на котором отсутствуют основные узлы и (или) агрегаты, кузовные детали (капот, крышка багажника, двери, какая-либо из частей транспортного средства), стекла, колеса,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средств, утвержденным постановлением Правительства РФ от 23.10.1993 № 1090 «О Правилах дорожного движения»;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организация - организация, осуществляющая на постоянной основе деятельность по сбору и вывозу мусора, смета, снега, льда на территории поселения;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позвонковая система вывоза - система вывоза мусора на договорной основе (по заявкам);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пользования);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- комплекс мероприятий, связанных с регулярной очисткой территории от пыли, грунта, мусора, смета, снега, льда, откосом травы, а также со сбором и вывозом в специально отведенные для этого места отходов производства и потребления, другого мусора; иные мероприятия, направленные на обеспечение чистоты, надлежащего санитарного состояния и благоустройства территории;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фасад - наружная сторона здания, строения, сооружения;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элементы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назначением, в том числе зеленые насаждения; малые архитектурные формы; ограждения; объекты санитарной очистки города (бункеры, контейнеры, урны), предназначенные для накопления отходов, контейнерные площадки; площадки (игровые, спортивные, детские, хозяйственные) и размещаемые на них игровое и спортивное оборудование; парковки; информационные элементы, используемые как составные части благоустройства.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по содержанию зданий (включая жилые дома), сооружений и земельных участков, на которых они расположены, а </w:t>
      </w:r>
      <w:r>
        <w:rPr>
          <w:b/>
          <w:sz w:val="28"/>
          <w:szCs w:val="28"/>
        </w:rPr>
        <w:lastRenderedPageBreak/>
        <w:t>также требования к внешнему виду фасадов и ограждений соответствующих зданий и сооружений</w:t>
      </w:r>
    </w:p>
    <w:p w:rsidR="00B77234" w:rsidRDefault="00B77234" w:rsidP="00B77234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объекта, предоставляемым в законном порядке;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>
        <w:rPr>
          <w:sz w:val="28"/>
          <w:szCs w:val="28"/>
        </w:rPr>
        <w:t>пристенные</w:t>
      </w:r>
      <w:proofErr w:type="spellEnd"/>
      <w:r>
        <w:rPr>
          <w:sz w:val="28"/>
          <w:szCs w:val="28"/>
        </w:rPr>
        <w:t xml:space="preserve"> электрощиты, обеспечивая отсутствие на данных элементах отсутствие снега и льда в зимнее время, за исключением фасадов зданий, представляющих историческую ценность, а также зданий, образующих единый архитектурный ансамбль с историческими строениями;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расшивку, герметизацию, заделку швов, трещин и выбоин;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восстановление, ремонт и очистку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>, приямков цокольных окон и входов в подвалы;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очистку и промывку поверхностей фасадов и ограждений в зависимости от их состояния и условий эксплуатации;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мытье окон и витрин, информационных элементов;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очистку от надписей, рисунков, объявлений, плакатов и иной информационно-печатной продукции;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очистку крыш, козырьков, карнизов от сосулек, снежного покрова и </w:t>
      </w:r>
      <w:r>
        <w:rPr>
          <w:sz w:val="28"/>
          <w:szCs w:val="28"/>
        </w:rPr>
        <w:lastRenderedPageBreak/>
        <w:t>наледи;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опасных участков при образовании льда на крышах;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ограждения зданий (включая жилые дома), сооружений на территории выполняются в соответствии с требованиями </w:t>
      </w:r>
      <w:hyperlink r:id="rId4" w:history="1">
        <w:r>
          <w:rPr>
            <w:rStyle w:val="a3"/>
            <w:sz w:val="28"/>
            <w:szCs w:val="28"/>
          </w:rPr>
          <w:t>ГОСТ Р 52607-2006</w:t>
        </w:r>
      </w:hyperlink>
      <w:r>
        <w:rPr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требования», </w:t>
      </w:r>
      <w:hyperlink r:id="rId5" w:history="1">
        <w:r>
          <w:rPr>
            <w:rStyle w:val="a3"/>
            <w:sz w:val="28"/>
            <w:szCs w:val="28"/>
          </w:rPr>
          <w:t>ГОСТ 23120-78</w:t>
        </w:r>
      </w:hyperlink>
      <w:r>
        <w:rPr>
          <w:sz w:val="28"/>
          <w:szCs w:val="28"/>
        </w:rPr>
        <w:t xml:space="preserve"> «Лестницы маршевые, площадки и ограждения стальные. Технические условия», </w:t>
      </w:r>
      <w:hyperlink r:id="rId6" w:history="1">
        <w:r>
          <w:rPr>
            <w:rStyle w:val="a3"/>
            <w:sz w:val="28"/>
            <w:szCs w:val="28"/>
          </w:rPr>
          <w:t>ГОСТ 23407-78</w:t>
        </w:r>
      </w:hyperlink>
      <w:r>
        <w:rPr>
          <w:sz w:val="28"/>
          <w:szCs w:val="28"/>
        </w:rPr>
        <w:t xml:space="preserve"> «Ограждения инвентарные строительных площадок и участков производства строительно-монтажных работ. Технические условия», </w:t>
      </w:r>
      <w:hyperlink r:id="rId7" w:history="1">
        <w:r>
          <w:rPr>
            <w:rStyle w:val="a3"/>
            <w:sz w:val="28"/>
            <w:szCs w:val="28"/>
          </w:rPr>
          <w:t>ГОСТ 26804-2012</w:t>
        </w:r>
      </w:hyperlink>
      <w:r>
        <w:rPr>
          <w:sz w:val="28"/>
          <w:szCs w:val="28"/>
        </w:rPr>
        <w:t xml:space="preserve"> «Ограждения дорожные металлические барьерного типа. Технические условия».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Содержание земельных участков, на которых расположены дома, должно соответствовать следующим требованиям: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надлежащее содержание общего имущества многоквартирного дома в соответствии с </w:t>
      </w:r>
      <w:hyperlink r:id="rId8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собственники помещений в многоквартирном доме и (или) обслуживающие (эксплуатирующие) организации: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сбор твердых коммунальных отходов, обеспечивают их вывоз в соответствии с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24.06.1998 N 89-ФЗ «Об отходах производства и потребления»;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и контролируют работу по вывозу отходов;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удаляют отходы, высыпавшихся при погрузке, производится работниками организации, осуществляющей вывоз отходов;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Содержание индивидуальных жилых домов с земельными участками, на которых они расположены, должно осуществляться их собственниками, которые: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производят текущий ремонт и окраску фасадов домов, ограждений, входных дверей, водосточных труб;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очищают канавы, трубы для стока воды для обеспечения отвода талых и дождевых вод;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складируют твердые коммунальные отходы при бестарном способе вывоза отходов на территории, принадлежащего им земельного участка до прибытия специализированного автотранспорта (</w:t>
      </w:r>
      <w:r>
        <w:rPr>
          <w:bCs/>
          <w:sz w:val="28"/>
          <w:szCs w:val="28"/>
        </w:rPr>
        <w:t>мусор</w:t>
      </w:r>
      <w:r>
        <w:rPr>
          <w:sz w:val="28"/>
          <w:szCs w:val="28"/>
        </w:rPr>
        <w:t xml:space="preserve"> собирается в целлофановые пакеты и картонные коробки и вывозится по графику);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обеспечивают вывоз твердых коммунальных отходов путем </w:t>
      </w:r>
      <w:r>
        <w:rPr>
          <w:sz w:val="28"/>
          <w:szCs w:val="28"/>
        </w:rPr>
        <w:lastRenderedPageBreak/>
        <w:t xml:space="preserve">заключения договоров со специализированной организацией либо собственными силами в соответствии с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24.06.1998 № 89-ФЗ «Об отходах производства и потребления».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 производят откос, вырубку, принадлежащего земельного участка, а также прилегающей территории от сорной растительности, бурьяна, дикорастущих порослей, деревьев.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Содержание объектов торговли, услуг и общественного питания осуществляют их собственники, которые обеспечивают: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надлежащее состояние фасадной части занимаемого здания, сооружения, в том числе витрин, входных зон, фундамента;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оборудование   информационными элементами с обеспечением их регулярной замены, потерявших цвет и приглядный внешний вид;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24.06.1998 № 89-ФЗ «Об отходах производства и потребления»;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установку, покраску и ремонт урн, контейнеров для сбора отходов и тары, их регулярную очистку, мойку в соответствии с требованиями </w:t>
      </w:r>
      <w:hyperlink r:id="rId12" w:history="1">
        <w:r>
          <w:rPr>
            <w:rStyle w:val="a3"/>
            <w:sz w:val="28"/>
            <w:szCs w:val="28"/>
          </w:rPr>
          <w:t>СанПиН 42-128-4690-88</w:t>
        </w:r>
      </w:hyperlink>
      <w:r>
        <w:rPr>
          <w:sz w:val="28"/>
          <w:szCs w:val="28"/>
        </w:rPr>
        <w:t xml:space="preserve"> «Санитарные правила содержания территорий населенных мест»;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 содержание принадлежащим им малых архитектурных форм и озелененных территорий, путем посадки цветов и культурных растений, стрижки газона с обеспечением регулярного ухода;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 оборудование и содержание парковочных мест на территории вышеуказанных объектов.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на территории поселения, утвержденной постановлением администрации.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 Самовольно размещенные нестационарные объекты потребительского рынка, собственники которых отказались от их перемещения (переноса) или демонтажа либо собственники, которых не установлены, подлежат перемещению (переносу).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 Требования по содержанию объектов благоустройства при проведении строительных и (или) земляных работ</w:t>
      </w:r>
    </w:p>
    <w:p w:rsidR="00B77234" w:rsidRDefault="00B77234" w:rsidP="00B77234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Содержание строительных площадок, законсервированных объектов строительства, восстановление дорожных покрытий, зеленых насаждений, иных элементов благоустройства возлагается на собственников земельных участков и (или) лиц, производящих строительные и (или) земляные работы, которые при производстве строительных и (или) земляных работ обеспечивают: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места производства работ по периметру;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деревьев, находящиеся на территории строительства;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подъезд и благоустроенную проезжую часть с твердым покрытием у каждого выезда;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поста для мойки колес в соответствии с проектом организации строительства и </w:t>
      </w:r>
      <w:hyperlink r:id="rId13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Главного государственного санитарного врача РФ от 11.06.2003 № 141 «О введении в действие санитарных правил и нормативов СанПиН 2.2.3.1384-03»;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всех слоев дорожного покрытия в тех же конструктивных слоях и материалах в соответствии с требованиями Государственного стандарта РФ </w:t>
      </w:r>
      <w:hyperlink r:id="rId14" w:history="1">
        <w:r>
          <w:rPr>
            <w:rStyle w:val="a3"/>
            <w:sz w:val="28"/>
            <w:szCs w:val="28"/>
          </w:rPr>
          <w:t>ГОСТ Р 50597-93</w:t>
        </w:r>
      </w:hyperlink>
      <w:r>
        <w:rPr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hyperlink r:id="rId15" w:history="1">
        <w:r>
          <w:rPr>
            <w:rStyle w:val="a3"/>
            <w:sz w:val="28"/>
            <w:szCs w:val="28"/>
          </w:rPr>
          <w:t>СНиП 2 05.02-85</w:t>
        </w:r>
      </w:hyperlink>
      <w:r>
        <w:rPr>
          <w:sz w:val="28"/>
          <w:szCs w:val="28"/>
        </w:rPr>
        <w:t xml:space="preserve"> «Автомобильные дороги»;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сдачу в эксплуатацию объектов после строительства или реконструкции с выполнением всех работ, предусмотренных проектом по благоустройству и озеленению территорий и приведению их в надлежащее состояние.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Работы, связанные с разрытием грунта, на озелененных территориях производятся в порядке, определенном действующим законодательством 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При производстве работ по отделке фасадов строящихся (реконструируемых) объектов и ремонту фасадов существующих зданий юридические и физические лица, индивидуальные предприниматели, осуществляющие строительные и ремонтные работы, обязаны предусмотреть мероприятия, препятствующие распространению строительной пыли и мелкого мусора.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При возведении объектов капитального строительства ответственность за обустройство и размещение контейнерных площадок несет застройщик.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работ по благоустройству и периодичность их выполнения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Работа по благоустройству территорий общего пользования поселения осуществляется в соответствии с </w:t>
      </w:r>
      <w:hyperlink r:id="rId16" w:history="1">
        <w:r>
          <w:rPr>
            <w:rStyle w:val="a3"/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работ по ремонту и содержанию объектов внешнего благоустройства поселения, утвержденным приказом Государственного комитета РСФСР по жилищно-коммунальному хозяйству от 24.05.1991 № 10, которым предусмотрены следующие виды работ: ремонт и содержание.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(капитальный, средний, текущий) включает в себя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объектов благоустройства включает в себя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B77234" w:rsidRDefault="00B77234" w:rsidP="00B77234">
      <w:pPr>
        <w:pStyle w:val="a7"/>
        <w:ind w:firstLine="0"/>
      </w:pPr>
      <w:r>
        <w:t xml:space="preserve">       5.2. 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B77234" w:rsidRDefault="00B77234" w:rsidP="00B77234">
      <w:pPr>
        <w:pStyle w:val="a7"/>
        <w:ind w:firstLine="0"/>
      </w:pPr>
      <w:r>
        <w:t xml:space="preserve">       1) на территориях земельных участков,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B77234" w:rsidRDefault="00B77234" w:rsidP="00B77234">
      <w:pPr>
        <w:pStyle w:val="a7"/>
        <w:ind w:firstLine="0"/>
      </w:pPr>
      <w:r>
        <w:t xml:space="preserve">       2)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поселения, муниципальными учреждениями;</w:t>
      </w:r>
    </w:p>
    <w:p w:rsidR="00B77234" w:rsidRDefault="00B77234" w:rsidP="00B77234">
      <w:pPr>
        <w:pStyle w:val="a7"/>
        <w:ind w:firstLine="0"/>
      </w:pPr>
      <w:r>
        <w:t xml:space="preserve">       3) на территориях земель, находящихся в пределах населенного пункта, - юридические и физические лица, в ведении которых они находятся;</w:t>
      </w:r>
    </w:p>
    <w:p w:rsidR="00B77234" w:rsidRDefault="00B77234" w:rsidP="00B77234">
      <w:pPr>
        <w:pStyle w:val="a7"/>
        <w:ind w:firstLine="0"/>
      </w:pPr>
      <w:r>
        <w:t xml:space="preserve">       4)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администрацией поселения или муниципальными учреждениями;</w:t>
      </w:r>
    </w:p>
    <w:p w:rsidR="00B77234" w:rsidRDefault="00B77234" w:rsidP="00B77234">
      <w:pPr>
        <w:pStyle w:val="a7"/>
        <w:ind w:firstLine="0"/>
      </w:pPr>
      <w:r>
        <w:t xml:space="preserve">      5) 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B77234" w:rsidRDefault="00B77234" w:rsidP="00B77234">
      <w:pPr>
        <w:pStyle w:val="a7"/>
        <w:ind w:firstLine="0"/>
      </w:pPr>
      <w:r>
        <w:t xml:space="preserve">     6)  на территориях, где ведется строительство, - лица, получившие разрешение на строительство;</w:t>
      </w:r>
    </w:p>
    <w:p w:rsidR="00B77234" w:rsidRDefault="00B77234" w:rsidP="00B77234">
      <w:pPr>
        <w:pStyle w:val="a7"/>
        <w:ind w:firstLine="0"/>
      </w:pPr>
      <w:r>
        <w:t xml:space="preserve">     7)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B77234" w:rsidRDefault="00B77234" w:rsidP="00B77234">
      <w:pPr>
        <w:pStyle w:val="a7"/>
        <w:ind w:firstLine="0"/>
      </w:pPr>
      <w:r>
        <w:t xml:space="preserve">      8)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 в границах земельного участка;</w:t>
      </w:r>
    </w:p>
    <w:p w:rsidR="00B77234" w:rsidRDefault="00B77234" w:rsidP="00B77234">
      <w:pPr>
        <w:pStyle w:val="a7"/>
        <w:ind w:firstLine="0"/>
      </w:pPr>
      <w:r>
        <w:t xml:space="preserve">      9)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</w:t>
      </w:r>
    </w:p>
    <w:p w:rsidR="00B77234" w:rsidRDefault="00B77234" w:rsidP="00B77234">
      <w:pPr>
        <w:pStyle w:val="a7"/>
        <w:ind w:firstLine="0"/>
      </w:pPr>
      <w:r>
        <w:t xml:space="preserve">       5.3. На объектах благоустройства, за исключением указанных в пункте 5.2. настоящих Правил лицами, ответственными за соблюдение настоящих </w:t>
      </w:r>
      <w:r>
        <w:lastRenderedPageBreak/>
        <w:t>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</w:p>
    <w:p w:rsidR="00B77234" w:rsidRDefault="00B77234" w:rsidP="00B77234">
      <w:pPr>
        <w:pStyle w:val="a7"/>
        <w:ind w:firstLine="0"/>
      </w:pPr>
      <w:r>
        <w:t xml:space="preserve">       5.4. Юридические лица (должностные), независимо от их организационно-правовых форм, и физические лица обязаны организовать место сбора отходов, осуществлять санитарное и техническое содержание (контейнерных площадок, бункеров-накопителей) и заключить договор со специализированными организациями на вывоз твердо-бытовых отходов, крупногабаритного мусора, жидко-бытовых отходов, строительного мусора, растительных отходов, биологических отходов для дальнейшей утилизации.</w:t>
      </w:r>
    </w:p>
    <w:p w:rsidR="00B77234" w:rsidRDefault="00B77234" w:rsidP="00B77234">
      <w:pPr>
        <w:pStyle w:val="a7"/>
        <w:ind w:firstLine="0"/>
      </w:pPr>
      <w:r>
        <w:t xml:space="preserve">       5.5. Границы прилегающих территорий, если иное не установлено, определяются:</w:t>
      </w:r>
    </w:p>
    <w:p w:rsidR="00B77234" w:rsidRDefault="00B77234" w:rsidP="00B77234">
      <w:pPr>
        <w:pStyle w:val="a7"/>
        <w:ind w:firstLine="0"/>
      </w:pPr>
      <w:r>
        <w:t xml:space="preserve">       1) на улицах с двухсторонней застройкой по длине занимаемого участка, по ширине - до оси проезжей части;</w:t>
      </w:r>
    </w:p>
    <w:p w:rsidR="00B77234" w:rsidRDefault="00B77234" w:rsidP="00B77234">
      <w:pPr>
        <w:pStyle w:val="a7"/>
        <w:ind w:firstLine="0"/>
      </w:pPr>
      <w:r>
        <w:t xml:space="preserve">       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B77234" w:rsidRDefault="00B77234" w:rsidP="00B77234">
      <w:pPr>
        <w:pStyle w:val="a7"/>
        <w:ind w:firstLine="0"/>
      </w:pPr>
      <w:r>
        <w:t xml:space="preserve">       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77234" w:rsidRDefault="00B77234" w:rsidP="00B77234">
      <w:pPr>
        <w:pStyle w:val="a7"/>
        <w:ind w:firstLine="0"/>
      </w:pPr>
      <w:r>
        <w:t xml:space="preserve">       4) на строительных площадках - территория не менее 15 метров от ограждения стройки по всему периметру;</w:t>
      </w:r>
    </w:p>
    <w:p w:rsidR="00B77234" w:rsidRDefault="00B77234" w:rsidP="00B77234">
      <w:pPr>
        <w:pStyle w:val="a7"/>
        <w:ind w:firstLine="0"/>
      </w:pPr>
      <w:r>
        <w:t xml:space="preserve">       5) для некапитальных объектов торговли, общественного питания и бытового обслуживания населения - в радиусе не менее 10 метров.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Мероприятия по уборке территорий осуществляются в соответствии с Государственным стандартом РФ </w:t>
      </w:r>
      <w:hyperlink r:id="rId17" w:history="1">
        <w:r>
          <w:rPr>
            <w:rStyle w:val="a3"/>
            <w:sz w:val="28"/>
            <w:szCs w:val="28"/>
          </w:rPr>
          <w:t>ГОСТ Р 50597-93</w:t>
        </w:r>
      </w:hyperlink>
      <w:r>
        <w:rPr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hyperlink r:id="rId18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19" w:history="1">
        <w:r>
          <w:rPr>
            <w:rStyle w:val="a3"/>
            <w:sz w:val="28"/>
            <w:szCs w:val="28"/>
          </w:rPr>
          <w:t>Инструкцией</w:t>
        </w:r>
      </w:hyperlink>
      <w:r>
        <w:rPr>
          <w:sz w:val="28"/>
          <w:szCs w:val="28"/>
        </w:rPr>
        <w:t xml:space="preserve"> по организации и технологии механизированной уборки населенных мест, утвержденной </w:t>
      </w:r>
      <w:proofErr w:type="spellStart"/>
      <w:r>
        <w:rPr>
          <w:sz w:val="28"/>
          <w:szCs w:val="28"/>
        </w:rPr>
        <w:t>Минжилкомхозом</w:t>
      </w:r>
      <w:proofErr w:type="spellEnd"/>
      <w:r>
        <w:rPr>
          <w:sz w:val="28"/>
          <w:szCs w:val="28"/>
        </w:rPr>
        <w:t xml:space="preserve"> РСФСР 12.07.1978, </w:t>
      </w:r>
      <w:hyperlink r:id="rId20" w:history="1">
        <w:r>
          <w:rPr>
            <w:rStyle w:val="a3"/>
            <w:sz w:val="28"/>
            <w:szCs w:val="28"/>
          </w:rPr>
          <w:t>СанПиН 42-128-4690-88</w:t>
        </w:r>
      </w:hyperlink>
      <w:r>
        <w:rPr>
          <w:sz w:val="28"/>
          <w:szCs w:val="28"/>
        </w:rPr>
        <w:t xml:space="preserve"> «Санитарные правила содержания территорий населенных мест».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заданием, в пределах средств, выделенных на эти цели из бюджета.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16 апреля по 14 октября производится весенне-летняя механизированная уборка, а в период с 1 апреля по 31 октября производится ручная весенне-летняя уборка территорий общего пользования. В период с 15 октября по 15 апреля производится осенне-зимняя механизированная уборка, </w:t>
      </w:r>
      <w:r>
        <w:rPr>
          <w:sz w:val="28"/>
          <w:szCs w:val="28"/>
        </w:rPr>
        <w:lastRenderedPageBreak/>
        <w:t>а с 01 ноября по 31 марта производится ручная осенне-зимняя уборка территорий общего пользования. В зависимости от климатических условий период весенне-летней или осенне-зимней уборки может быть сокращен или продлен.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Периодичность выполнения мероприятий по содержанию и ремонту зеленых насаждений на территориях общего пользования осуществляется в соответствии с нормативно-производственным </w:t>
      </w:r>
      <w:hyperlink r:id="rId21" w:history="1">
        <w:r>
          <w:rPr>
            <w:rStyle w:val="a3"/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содержания озелененных территорий, утвержденным приказом Госстроя РФ от 10.12.1999 № 145 «Об утверждении нормативно-производственного регламента содержания озелененных территорий», в пределах средств, выделенных из бюджета.</w:t>
      </w:r>
    </w:p>
    <w:p w:rsidR="00B77234" w:rsidRDefault="00B77234" w:rsidP="00B77234">
      <w:pPr>
        <w:pStyle w:val="a7"/>
        <w:ind w:firstLine="0"/>
        <w:rPr>
          <w:szCs w:val="28"/>
          <w:lang w:eastAsia="ar-SA"/>
        </w:rPr>
      </w:pPr>
      <w:r>
        <w:rPr>
          <w:szCs w:val="28"/>
        </w:rPr>
        <w:t xml:space="preserve">       5.9. При производстве зимних уборочных работ на территории поселения   запрещается: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1) разбрасывание, выталкивание или вывоз снежного </w:t>
      </w:r>
      <w:proofErr w:type="spellStart"/>
      <w:r>
        <w:rPr>
          <w:szCs w:val="28"/>
        </w:rPr>
        <w:t>смёта</w:t>
      </w:r>
      <w:proofErr w:type="spellEnd"/>
      <w:r>
        <w:rPr>
          <w:szCs w:val="28"/>
        </w:rPr>
        <w:t xml:space="preserve"> с дворовых территорий, территорий юридических, физических лиц, индивидуальных предпринимателей, домовладений, на проезжую часть улиц и тротуары, а также на прилегающие территории;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2) складирование снежного </w:t>
      </w:r>
      <w:proofErr w:type="spellStart"/>
      <w:r>
        <w:rPr>
          <w:szCs w:val="28"/>
        </w:rPr>
        <w:t>смёта</w:t>
      </w:r>
      <w:proofErr w:type="spellEnd"/>
      <w:r>
        <w:rPr>
          <w:szCs w:val="28"/>
        </w:rPr>
        <w:t xml:space="preserve"> на ледовом покрове рек и озер, на их берегах в пределах прибрежной защитной полосы, сбрасывание снежного </w:t>
      </w:r>
      <w:proofErr w:type="spellStart"/>
      <w:r>
        <w:rPr>
          <w:szCs w:val="28"/>
        </w:rPr>
        <w:t>смёта</w:t>
      </w:r>
      <w:proofErr w:type="spellEnd"/>
      <w:r>
        <w:rPr>
          <w:szCs w:val="28"/>
        </w:rPr>
        <w:t xml:space="preserve"> и льда в открытые водоёмы;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3) уборка снега с газонов (кроме 0,5 м от края проезжей части);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4) оставление транспортных средств, самоходных машин, прицепов на придомовых территориях и внутриквартальных проездах поселения, затрудняющих работу по механизированной уборке снега снегоуборочной техникой.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5.10. 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 не производятся сбор и вывоз мусора, смета, снежных масс, льда, а также иные работы с применение механизированной техники.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Установление порядка участия собственников зданий (помещений в них) и сооружений в благоустройстве прилегающих территорий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 Физические, юридические лица и индивидуальные предприниматели участвуют в благоустройстве прилегающих территорий в порядке, установленном действующим законодательством.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Юридическим и физическим лицам, индивидуальным предпринимателям рекомендуется обеспечивать ежедневную санитарную очистку и уборку прилегающих территорий, вывоз снега, очистка крыш от сосулек и снега в зимний период, а также осуществлять мероприятия по озеленению прилегающих территорий путем высадки и ухода за газонами, цветниками, установки кашпо и вазонов.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Содержание территорий общего пользования, земельных участков, не </w:t>
      </w:r>
      <w:r>
        <w:rPr>
          <w:sz w:val="28"/>
          <w:szCs w:val="28"/>
        </w:rPr>
        <w:lastRenderedPageBreak/>
        <w:t>имеющих собственников, осуществляют обслуживающие (эксплуатирующие) организации.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благоустройства территории поселения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Требования по освещению улиц: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территории поселения в зависимости от градостроительных условий существуют следующие группы осветительных установок: функциональное, архитектурное и информационное освещение. Все системы линий наружного освещения должны поддерживаться в исправном состоянии;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улицы, дороги, площади, пешеходные коммуникации, общественные и рекреационные территории, территории промышленных и коммунальных организаций, дорожные знаки и указатели, информационные элементы, элементы информации о населенных пунктах должны быть освещены в соответствии с действующими нормами и правилами;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содержание, эксплуатация, текущий и капитальный ремонт сетей наружного освещения поселения осуществляются собственниками и (или) обслуживающими (эксплуатирующими) организациями. Вывоз сбитых, а также демонтируемых опор освещения и контактной сети электрифицированного транспорта осуществляется собственниками опор незамедлительно.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Требования по озеленению территорий: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возникающие у собственников земельных участков при обращении с зелеными насаждениями на территории поселения, регламентируются </w:t>
      </w:r>
      <w:hyperlink r:id="rId22" w:history="1">
        <w:r>
          <w:rPr>
            <w:rStyle w:val="a3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Госстроя РФ от 15.12.1999 № 153 «Об утверждении Правил создания, охраны и содержания зеленых насаждений в городах Российской Федерации». Собственники земельных участков обеспечивают сохранность и содержание зеленых насаждений.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Требования по установке указателей с наименованиями улиц и номерами домов: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наружном фасаде каждого здания (включая жилые дома) должны быть, установлены указатели с наименованиями улиц и номерами домов.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собственники зданий (включая жилые дома) обеспечивают сохранность и надлежащее состояние установленных указателей.</w:t>
      </w:r>
    </w:p>
    <w:p w:rsidR="00B77234" w:rsidRDefault="00B77234" w:rsidP="00B77234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7.4. Требования по размещению и содержанию малых архитектурных форм на территориях общего пользования</w:t>
      </w:r>
      <w:r>
        <w:rPr>
          <w:b/>
          <w:sz w:val="28"/>
          <w:szCs w:val="28"/>
        </w:rPr>
        <w:t>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собственники и (или) обслуживающие организации обеспечивают содержание, регулярную очистку, ремонт и окраску принадлежащих им малых архитектурных форм;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архитектурно-художественное решение малых архитектурных форм, размещаемых на территориях общего пользования, рассматривается администрацией поселения;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коммунально-бытовое оборудование (малогабаритные (малые) контейнеры и (или) урны) устанавливается у входов в здания, сооружения, на улицах, площадях, объектах рекреации собственниками и (или) </w:t>
      </w:r>
      <w:r>
        <w:rPr>
          <w:sz w:val="28"/>
          <w:szCs w:val="28"/>
        </w:rPr>
        <w:lastRenderedPageBreak/>
        <w:t>обслуживающими организациями;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собственники и (или) обслуживающие (эксплуатирующие) организации осуществляют монтаж и установку, регулярный осмотр, контроль за состоянием и техническое обслуживание оборудования на детских, спортивных, игровых площадках в соответствии с требованиями </w:t>
      </w:r>
      <w:hyperlink r:id="rId23" w:history="1">
        <w:r>
          <w:rPr>
            <w:rStyle w:val="a3"/>
            <w:sz w:val="28"/>
            <w:szCs w:val="28"/>
          </w:rPr>
          <w:t>ГОСТ Р 52301-2013</w:t>
        </w:r>
      </w:hyperlink>
      <w:r>
        <w:rPr>
          <w:sz w:val="28"/>
          <w:szCs w:val="28"/>
        </w:rPr>
        <w:t xml:space="preserve"> «Оборудование и покрытия детских игровых площадок. Безопасность при эксплуатации. Общие требования».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собственники и (или) обслуживающие (эксплуатирующие) организации несут ответственность за безопасную эксплуатацию оборудования на детских, спортивных, игровых площадках.</w:t>
      </w:r>
    </w:p>
    <w:p w:rsidR="00B77234" w:rsidRDefault="00B77234" w:rsidP="00B77234">
      <w:pPr>
        <w:pStyle w:val="a7"/>
      </w:pPr>
    </w:p>
    <w:p w:rsidR="00B77234" w:rsidRDefault="00B77234" w:rsidP="00B77234">
      <w:pPr>
        <w:pStyle w:val="a7"/>
        <w:jc w:val="center"/>
        <w:rPr>
          <w:b/>
        </w:rPr>
      </w:pPr>
      <w:r>
        <w:rPr>
          <w:b/>
        </w:rPr>
        <w:t>8. Требования к доступности среды для маломобильных групп населения</w:t>
      </w:r>
    </w:p>
    <w:p w:rsidR="00B77234" w:rsidRDefault="00B77234" w:rsidP="00B77234">
      <w:pPr>
        <w:pStyle w:val="a7"/>
        <w:jc w:val="center"/>
        <w:rPr>
          <w:b/>
        </w:rPr>
      </w:pPr>
    </w:p>
    <w:p w:rsidR="00B77234" w:rsidRDefault="00B77234" w:rsidP="00B77234">
      <w:pPr>
        <w:pStyle w:val="a7"/>
        <w:ind w:firstLine="0"/>
      </w:pPr>
      <w:r>
        <w:t xml:space="preserve">       8.1. Входные (участки входов в здания)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(пандусы, перила и пр.).</w:t>
      </w:r>
    </w:p>
    <w:p w:rsidR="00B77234" w:rsidRDefault="00B77234" w:rsidP="00B77234">
      <w:pPr>
        <w:pStyle w:val="a7"/>
        <w:ind w:firstLine="0"/>
      </w:pPr>
      <w:r>
        <w:t xml:space="preserve">       8.2. 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поселения.</w:t>
      </w:r>
    </w:p>
    <w:p w:rsidR="00B77234" w:rsidRDefault="00B77234" w:rsidP="00B77234">
      <w:pPr>
        <w:pStyle w:val="a7"/>
        <w:ind w:firstLine="0"/>
      </w:pPr>
      <w:r>
        <w:t xml:space="preserve">       8.3. В составе общественных пространств резервируются парковочные места для маломобильных групп граждан.</w:t>
      </w:r>
    </w:p>
    <w:p w:rsidR="00B77234" w:rsidRDefault="00B77234" w:rsidP="00B77234">
      <w:pPr>
        <w:pStyle w:val="a7"/>
        <w:ind w:firstLine="0"/>
      </w:pPr>
      <w:r>
        <w:t xml:space="preserve">       8.4. При проектировании пешеходных коммуникаций на территории населенного пункта необходимо обеспечивать возможность безопасного, беспрепятственного и удобного передвижения инвалидов и маломобильных групп населения.</w:t>
      </w:r>
    </w:p>
    <w:p w:rsidR="00B77234" w:rsidRDefault="00B77234" w:rsidP="00B77234">
      <w:pPr>
        <w:pStyle w:val="a7"/>
        <w:ind w:firstLine="0"/>
      </w:pPr>
      <w:r>
        <w:t xml:space="preserve">      8.5.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B77234" w:rsidRDefault="00B77234" w:rsidP="00B77234">
      <w:pPr>
        <w:pStyle w:val="a7"/>
        <w:ind w:firstLine="0"/>
      </w:pPr>
      <w:r>
        <w:t xml:space="preserve">       8.6. 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маломобильных групп населения.</w:t>
      </w:r>
    </w:p>
    <w:p w:rsidR="00B77234" w:rsidRDefault="00B77234" w:rsidP="00B77234">
      <w:pPr>
        <w:pStyle w:val="a7"/>
      </w:pPr>
    </w:p>
    <w:p w:rsidR="00B77234" w:rsidRDefault="00B77234" w:rsidP="00B77234">
      <w:pPr>
        <w:pStyle w:val="a7"/>
        <w:jc w:val="center"/>
        <w:rPr>
          <w:b/>
        </w:rPr>
      </w:pPr>
    </w:p>
    <w:p w:rsidR="00B77234" w:rsidRDefault="00B77234" w:rsidP="00B77234">
      <w:pPr>
        <w:pStyle w:val="a7"/>
        <w:jc w:val="center"/>
        <w:rPr>
          <w:b/>
        </w:rPr>
      </w:pPr>
      <w:r>
        <w:rPr>
          <w:b/>
        </w:rPr>
        <w:t>9. Праздничное оформление территории поселения</w:t>
      </w:r>
    </w:p>
    <w:p w:rsidR="00B77234" w:rsidRDefault="00B77234" w:rsidP="00B77234">
      <w:pPr>
        <w:pStyle w:val="a7"/>
        <w:ind w:firstLine="0"/>
      </w:pPr>
      <w:r>
        <w:t xml:space="preserve">       9.1. Праздничное оформление территории поселения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B77234" w:rsidRDefault="00B77234" w:rsidP="00B77234">
      <w:pPr>
        <w:pStyle w:val="a7"/>
        <w:ind w:firstLine="0"/>
      </w:pPr>
      <w:r>
        <w:t xml:space="preserve">       9.2. 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77234" w:rsidRDefault="00B77234" w:rsidP="00B77234">
      <w:pPr>
        <w:pStyle w:val="a7"/>
        <w:ind w:firstLine="0"/>
      </w:pPr>
      <w:r>
        <w:lastRenderedPageBreak/>
        <w:t xml:space="preserve">       9.3. 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B77234" w:rsidRDefault="00B77234" w:rsidP="00B77234">
      <w:pPr>
        <w:pStyle w:val="a7"/>
        <w:ind w:firstLine="0"/>
      </w:pPr>
      <w:r>
        <w:t xml:space="preserve">      9.4. 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B77234" w:rsidRDefault="00B77234" w:rsidP="00B77234">
      <w:pPr>
        <w:pStyle w:val="a7"/>
        <w:ind w:firstLine="0"/>
      </w:pPr>
      <w:r>
        <w:t xml:space="preserve">       9.5. 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B77234" w:rsidRDefault="00B77234" w:rsidP="00B77234">
      <w:pPr>
        <w:pStyle w:val="a7"/>
        <w:ind w:firstLine="0"/>
      </w:pPr>
      <w:r>
        <w:t xml:space="preserve">       9.6. 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Общие требования по содержанию объектов и элементов благоустройства территории поселения</w:t>
      </w:r>
    </w:p>
    <w:p w:rsidR="00B77234" w:rsidRDefault="00B77234" w:rsidP="00B77234">
      <w:pPr>
        <w:pStyle w:val="ConsPlusNormal"/>
        <w:jc w:val="both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В целях поддержания благоустройства на территории поселения не допускается: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Самовольная установка гаражей, киосков, павильонов и других сооружений без получения соответствующего согласования администрацией поселения.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Перемещение, снос, ненадлежащее содержание (содержание в неисправном состоянии) ограждений, скамей, контейнеров, урн, игрового и спортивного оборудования, иных элементов благоустройства.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Нарушение установленных раздела 3 настоящих правил требований по содержанию и ремонту фасадов,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Непринятие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Нарушение требований по содержанию и эксплуатации объектов (средств) наружного освещения территории поселения.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информационные знаки, другие элементы благоустройства.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Сброс (выброс), складирование и (или) временное хранение мусора, отходов спила деревьев, кустарников, листвы и других растительных остатков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специально отведенных мест или с нарушением условий, установленных нормативными правовыми актами органов местного самоуправления в сфере благоустройства.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проезду автотранспорта, и (или) проведению уборочных работ на территориях общего пользования, без согласования с администрацией поселения.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Оставление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Оставление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 Осуществление действий (бездействия), в том числе оставление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 целях благоустройства в периоды, установленные органами местного самоуправления.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 Осуществление действий (бездействия), в том числе оставление транспортных средств, самоходных машин и иной специальной техники, препятствующих либо создающих помехи деятельности специализированной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 целях дальнейших размещения и утилизации.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 Загрязнение территорий общего пользования, объектов благоустройства, связанное с ремонтом и мойкой транспортных средств, самоходных машин и иной специальной техники, их деталей и агрегатов вне специально отведенных мест (автомойки, автосервисы).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Проведение земляных и (или) строительных работ в целях благоустройства при отсутствии разрешения на проведение указанных работ, выданного в соответствии с нормативных правовым актом органов местного самоуправления, несвоевременное восстановление благоустройства </w:t>
      </w:r>
      <w:r>
        <w:rPr>
          <w:sz w:val="28"/>
          <w:szCs w:val="28"/>
        </w:rPr>
        <w:lastRenderedPageBreak/>
        <w:t>территории после их завершения, непринятие мер по восстановлению дорожного покрытия, нарушенного в связи с производством земляных работ, а также несоблюдение требований к обустройству и содержанию строительных площадок и (или) площадок для проведения земляных работ, при проведении указанных работ, установленных нормативным правовым актом органов местного самоуправления в сфере благоустройства.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 Размещение отходов, образующиеся в результате хозяйственной деятельности физических лиц, индивидуальных предпринимателей и юридических лиц, являющихся собственниками отходов, без заключения договоров со специализированной организацией или самостоятельно при отсутствии разрешительной документации в области обращения с отходами.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Размещение продуктов жизнедеятельности домашнего скота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 Вывоз или перемещение, за исключением случаев, согласованных обслуживающими (эксплуатирующими) организациями, на проезжую часть улиц и проездов снега, убираемого с внутриквартальных проездов, придомовых территорий, земельных участков собственников.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 Складирование отходов 1-го, 2-го и 3-го классов опасности, а также смета, грунта, биологических, строительных отходов, спила деревьев, кустарников, листвы и других растительных остатков, отработанных автошин, продуктов жизнедеятельности домашних животных на территориях общего пользования.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 Установка контейнеров и бункеров-накопителей на проезжей части, тротуарах, территориях, предназначенных для зеленых насаждений.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 Размещение на земельных участках временных (некапитальных) сооружений, аттракционов, контейнерных площадок без получения разрешения собственника, а в отношении территорий общего пользования - согласования с уполномоченным органом администрации поселения.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t> </w:t>
      </w:r>
      <w:r>
        <w:rPr>
          <w:sz w:val="28"/>
          <w:szCs w:val="28"/>
        </w:rPr>
        <w:t>Размещение информационных элементов с нарушением порядка, установленного муниципальным правовым актом поселения.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 Нарушение покрытия дорог, пешеходных коммуникаций и других элементов благоустройства при установке и эксплуатации временных объектов, информационных элементов.</w:t>
      </w:r>
    </w:p>
    <w:p w:rsidR="00B77234" w:rsidRDefault="00B77234" w:rsidP="00B7723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24) Осуществление на территориях общего пользования посадки, сноса и обрезки зеленых насаждений с нарушением действующего законодательства.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25) Выпас скота и домашней птицы вне установленных для этих целей мест.</w:t>
      </w:r>
    </w:p>
    <w:p w:rsidR="00B77234" w:rsidRDefault="00B77234" w:rsidP="00B77234">
      <w:pPr>
        <w:pStyle w:val="a7"/>
        <w:ind w:firstLine="0"/>
        <w:rPr>
          <w:szCs w:val="28"/>
        </w:rPr>
      </w:pPr>
      <w:r>
        <w:rPr>
          <w:szCs w:val="28"/>
        </w:rPr>
        <w:t xml:space="preserve">       26) Передвижение домашних животных, скота, верховых лошадей (пони), иных вьючных или верховых животных без сопровождения владельца или пастуха.</w:t>
      </w:r>
    </w:p>
    <w:p w:rsidR="00B77234" w:rsidRDefault="00B77234" w:rsidP="00B77234">
      <w:pPr>
        <w:pStyle w:val="a7"/>
        <w:ind w:firstLine="539"/>
        <w:rPr>
          <w:szCs w:val="28"/>
        </w:rPr>
      </w:pPr>
      <w:r>
        <w:rPr>
          <w:szCs w:val="28"/>
        </w:rPr>
        <w:t>27) Осуществлять вынос электрических проводов за пределы фасадов зданий, сооружений, в том числе их закрепление на фасадах зданий сооружений.</w:t>
      </w:r>
    </w:p>
    <w:p w:rsidR="00B77234" w:rsidRDefault="00B77234" w:rsidP="00B77234">
      <w:pPr>
        <w:pStyle w:val="a7"/>
        <w:ind w:firstLine="539"/>
        <w:rPr>
          <w:szCs w:val="28"/>
        </w:rPr>
      </w:pPr>
      <w:r>
        <w:rPr>
          <w:szCs w:val="28"/>
        </w:rPr>
        <w:lastRenderedPageBreak/>
        <w:t>28) Разведение костров, в том числе установка мангалов с целью жарки шашлыков в жилой зоне и на объектах благоустройства на территории поселения.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</w:p>
    <w:p w:rsidR="00B77234" w:rsidRDefault="00B77234" w:rsidP="00B772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b/>
          <w:szCs w:val="28"/>
          <w:lang w:eastAsia="ar-SA"/>
        </w:rPr>
        <w:t>11. Требования по поддержанию эстетического состояния территории поселения</w:t>
      </w:r>
      <w:r>
        <w:rPr>
          <w:rFonts w:eastAsia="Times New Roman" w:cs="Calibri"/>
          <w:szCs w:val="28"/>
          <w:lang w:eastAsia="ar-SA"/>
        </w:rPr>
        <w:t>.</w:t>
      </w:r>
    </w:p>
    <w:p w:rsidR="00B77234" w:rsidRDefault="00B77234" w:rsidP="00B772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b/>
          <w:color w:val="548DD4"/>
          <w:szCs w:val="28"/>
          <w:lang w:eastAsia="ar-SA"/>
        </w:rPr>
      </w:pP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color w:val="548DD4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11.1. Настоящий раздел устанавливает единые и общеобязательные для исполнения требования в сфере эстетического поддержания территории поселения,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определяет требования по складированию и хранению строительных материалов, оборудования, органических и химических удобрений, тары, дров, угля, сена, а также хранение судов водного транспорта, разукомплектованных транспортных средств и иных механизмов на территории поселения. </w:t>
      </w: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11.2. Требования направлены на повышение уровня эстетического поддержания территории поселения и создание благоприятных условий для жизни и здоровья людей.</w:t>
      </w: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11.3. 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разукомплектованных транспортных средств и иных механизмов, на территории поселения допускается в следующих местах:</w:t>
      </w:r>
    </w:p>
    <w:p w:rsidR="00B77234" w:rsidRDefault="00B77234" w:rsidP="00B77234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на территории индивидуальных домовладений;</w:t>
      </w: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в надворных постройках;</w:t>
      </w: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в гаражах.</w:t>
      </w: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11.4. Запрещается 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в том числе вёсельных и моторных лодок, разукомплектованных транспортных средств и иных механизмов на территории поселения:</w:t>
      </w:r>
    </w:p>
    <w:p w:rsidR="00B77234" w:rsidRDefault="00B77234" w:rsidP="00B77234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- на обочинах дорог;</w:t>
      </w:r>
    </w:p>
    <w:p w:rsidR="00B77234" w:rsidRDefault="00B77234" w:rsidP="00B77234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на территориях общего пользования поселения;</w:t>
      </w:r>
    </w:p>
    <w:p w:rsidR="00B77234" w:rsidRDefault="00B77234" w:rsidP="00B77234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на газонах (зелёных зонах);</w:t>
      </w:r>
    </w:p>
    <w:p w:rsidR="00B77234" w:rsidRDefault="00B77234" w:rsidP="00B77234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 на территориях, прилегающих к индивидуальным домовладениям, гаражам и иным строениям, находящихся в частной или долевой собственности, или находящихся в пользовании на правах аренды или по договору найма.</w:t>
      </w:r>
    </w:p>
    <w:p w:rsidR="00B77234" w:rsidRDefault="00B77234" w:rsidP="00B77234">
      <w:pPr>
        <w:pStyle w:val="ConsPlusNormal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B77234" w:rsidRDefault="00B77234" w:rsidP="00B77234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 Контроль за соблюдением Правил и ответственность за их нарушение</w:t>
      </w:r>
    </w:p>
    <w:p w:rsidR="00B77234" w:rsidRDefault="00B77234" w:rsidP="00B77234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12.1.</w:t>
      </w:r>
      <w:r>
        <w:t> </w:t>
      </w:r>
      <w:r>
        <w:rPr>
          <w:rStyle w:val="news"/>
          <w:sz w:val="28"/>
          <w:szCs w:val="28"/>
        </w:rPr>
        <w:t>Администрация поселения осуществляет контроль в пределах своей компетенции за соблюдением физическими и юридическими лицами Правил.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</w:t>
      </w:r>
      <w:r>
        <w:rPr>
          <w:rStyle w:val="news"/>
          <w:sz w:val="28"/>
          <w:szCs w:val="28"/>
        </w:rPr>
        <w:t>2. В случае выявления фактов нарушений Правил органы местного самоуправления и их должностные лица вправе: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rStyle w:val="news"/>
          <w:sz w:val="28"/>
          <w:szCs w:val="28"/>
        </w:rPr>
        <w:lastRenderedPageBreak/>
        <w:t>- выдать предписание об устранении нарушений;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rStyle w:val="news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B77234" w:rsidRDefault="00B77234" w:rsidP="00B77234">
      <w:pPr>
        <w:pStyle w:val="ConsPlusNormal"/>
        <w:jc w:val="both"/>
        <w:rPr>
          <w:sz w:val="28"/>
          <w:szCs w:val="28"/>
        </w:rPr>
      </w:pPr>
      <w:r>
        <w:rPr>
          <w:rStyle w:val="news"/>
          <w:sz w:val="28"/>
          <w:szCs w:val="28"/>
        </w:rPr>
        <w:t>- обратиться в суд с заявлением (исковым заявлением) о признании незаконными действия (бездействия) физических и (или) юридических лиц, нарушающих Правила, и о возмещении ущерба.</w:t>
      </w:r>
    </w:p>
    <w:p w:rsidR="00B77234" w:rsidRDefault="00B77234" w:rsidP="00B772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 Нарушение гражданами, должностными лицами, юридическими лицами Правил благоустройства территории поселения влечет привлечение указанных лиц к административной ответственности в соответствии с действующим законодательством.</w:t>
      </w:r>
    </w:p>
    <w:p w:rsidR="00864E3F" w:rsidRDefault="00864E3F">
      <w:bookmarkStart w:id="0" w:name="_GoBack"/>
      <w:bookmarkEnd w:id="0"/>
    </w:p>
    <w:sectPr w:rsidR="0086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4"/>
    <w:rsid w:val="00864E3F"/>
    <w:rsid w:val="00B77234"/>
    <w:rsid w:val="00C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1D0A-54D1-45B7-8040-365AD95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34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72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23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7234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723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B772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B772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7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7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B77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ews">
    <w:name w:val="news"/>
    <w:basedOn w:val="a0"/>
    <w:rsid w:val="00B77234"/>
  </w:style>
  <w:style w:type="character" w:styleId="a8">
    <w:name w:val="Strong"/>
    <w:basedOn w:val="a0"/>
    <w:uiPriority w:val="22"/>
    <w:qFormat/>
    <w:rsid w:val="00B7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5E2A3C6CD8BCDD777F9A2228DCF13B9EE46FD69282653D0AA9BCB70mEJ" TargetMode="External"/><Relationship Id="rId13" Type="http://schemas.openxmlformats.org/officeDocument/2006/relationships/hyperlink" Target="consultantplus://offline/ref=D52DE5E2A3C6CD8BCDD777F9A2228DCF10B9EA47F36F282653D0AA9BCB70mEJ" TargetMode="External"/><Relationship Id="rId18" Type="http://schemas.openxmlformats.org/officeDocument/2006/relationships/hyperlink" Target="consultantplus://offline/ref=D52DE5E2A3C6CD8BCDD777F9A2228DCF15BDE848F864752C5B89A6997Cm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DE5E2A3C6CD8BCDD77EE0A5228DCF13B1E84CF26F282653D0AA9BCB0E80A09381007C335E2C7B72mDJ" TargetMode="External"/><Relationship Id="rId7" Type="http://schemas.openxmlformats.org/officeDocument/2006/relationships/hyperlink" Target="consultantplus://offline/ref=D52DE5E2A3C6CD8BCDD768ECA7228DCF10BEEA47F964752C5B89A6997CmCJ" TargetMode="External"/><Relationship Id="rId12" Type="http://schemas.openxmlformats.org/officeDocument/2006/relationships/hyperlink" Target="consultantplus://offline/ref=D52DE5E2A3C6CD8BCDD777F9A2228DCF10B9EE47F36F282653D0AA9BCB70mEJ" TargetMode="External"/><Relationship Id="rId17" Type="http://schemas.openxmlformats.org/officeDocument/2006/relationships/hyperlink" Target="consultantplus://offline/ref=D52DE5E2A3C6CD8BCDD777F9A2228DCF10BAEA47FF6A282653D0AA9BCB70mE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E5E2A3C6CD8BCDD77EEBA0228DCF18BCE64EF1397F240285A49EC35EC8B0DDC40D7D335F72m8J" TargetMode="External"/><Relationship Id="rId20" Type="http://schemas.openxmlformats.org/officeDocument/2006/relationships/hyperlink" Target="consultantplus://offline/ref=D52DE5E2A3C6CD8BCDD777F9A2228DCF10B9EE47F36F282653D0AA9BCB70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5E2A3C6CD8BCDD768ECA7228DCF14BDEF47F1397F240285A479mEJ" TargetMode="External"/><Relationship Id="rId11" Type="http://schemas.openxmlformats.org/officeDocument/2006/relationships/hyperlink" Target="consultantplus://offline/ref=D52DE5E2A3C6CD8BCDD777F9A2228DCF13B9EF49FA66282653D0AA9BCB70m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52DE5E2A3C6CD8BCDD768ECA7228DCF12BAE844AC33777D0E877Am3J" TargetMode="External"/><Relationship Id="rId15" Type="http://schemas.openxmlformats.org/officeDocument/2006/relationships/hyperlink" Target="consultantplus://offline/ref=D52DE5E2A3C6CD8BCDD768ECA7228DCF14BDE949F1397F240285A479mEJ" TargetMode="External"/><Relationship Id="rId23" Type="http://schemas.openxmlformats.org/officeDocument/2006/relationships/hyperlink" Target="consultantplus://offline/ref=D52DE5E2A3C6CD8BCDD768ECA7228DCF10BEE848FF64752C5B89A6997CmCJ" TargetMode="External"/><Relationship Id="rId10" Type="http://schemas.openxmlformats.org/officeDocument/2006/relationships/hyperlink" Target="consultantplus://offline/ref=D52DE5E2A3C6CD8BCDD777F9A2228DCF13B9EF49FA66282653D0AA9BCB70mEJ" TargetMode="External"/><Relationship Id="rId19" Type="http://schemas.openxmlformats.org/officeDocument/2006/relationships/hyperlink" Target="consultantplus://offline/ref=D52DE5E2A3C6CD8BCDD77EEBA0228DCF18B0E94BF1397F240285A479mEJ" TargetMode="External"/><Relationship Id="rId4" Type="http://schemas.openxmlformats.org/officeDocument/2006/relationships/hyperlink" Target="consultantplus://offline/ref=D52DE5E2A3C6CD8BCDD768ECA7228DCF10BDED4FF964752C5B89A6997CmCJ" TargetMode="External"/><Relationship Id="rId9" Type="http://schemas.openxmlformats.org/officeDocument/2006/relationships/hyperlink" Target="consultantplus://offline/ref=D52DE5E2A3C6CD8BCDD777F9A2228DCF13B9EF49FA66282653D0AA9BCB70mEJ" TargetMode="External"/><Relationship Id="rId14" Type="http://schemas.openxmlformats.org/officeDocument/2006/relationships/hyperlink" Target="consultantplus://offline/ref=D52DE5E2A3C6CD8BCDD777F9A2228DCF10BAEA47FF6A282653D0AA9BCB70mEJ" TargetMode="External"/><Relationship Id="rId22" Type="http://schemas.openxmlformats.org/officeDocument/2006/relationships/hyperlink" Target="consultantplus://offline/ref=D52DE5E2A3C6CD8BCDD777F9A2228DCF18B1E849F864752C5B89A6997C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6687</Words>
  <Characters>38122</Characters>
  <Application>Microsoft Office Word</Application>
  <DocSecurity>0</DocSecurity>
  <Lines>317</Lines>
  <Paragraphs>89</Paragraphs>
  <ScaleCrop>false</ScaleCrop>
  <Company/>
  <LinksUpToDate>false</LinksUpToDate>
  <CharactersWithSpaces>44720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2018-07-23T09:52:00Z</dcterms:created>
  <dcterms:modified xsi:type="dcterms:W3CDTF">2018-07-23T09:59:00Z</dcterms:modified>
</cp:coreProperties>
</file>