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5" w:rsidRPr="003C1744" w:rsidRDefault="00A24E05" w:rsidP="00A24E05">
      <w:pPr>
        <w:jc w:val="center"/>
        <w:rPr>
          <w:b/>
          <w:sz w:val="25"/>
          <w:szCs w:val="25"/>
        </w:rPr>
      </w:pPr>
    </w:p>
    <w:p w:rsidR="00A24E05" w:rsidRPr="00EC0304" w:rsidRDefault="00A24E05" w:rsidP="00A24E05">
      <w:pPr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ИНФОРМАЦИОННОЕ СООБЩЕНИЕ</w:t>
      </w:r>
    </w:p>
    <w:p w:rsidR="00A24E05" w:rsidRPr="00EC0304" w:rsidRDefault="00A24E05" w:rsidP="00A24E05">
      <w:pPr>
        <w:rPr>
          <w:b/>
          <w:sz w:val="25"/>
          <w:szCs w:val="25"/>
        </w:rPr>
      </w:pP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 сообщает о проведении </w:t>
      </w:r>
      <w:r w:rsidR="0065368A" w:rsidRPr="00EC0304">
        <w:rPr>
          <w:b/>
          <w:sz w:val="25"/>
          <w:szCs w:val="25"/>
        </w:rPr>
        <w:t xml:space="preserve"> </w:t>
      </w:r>
      <w:r w:rsidR="00711BB2">
        <w:rPr>
          <w:b/>
          <w:sz w:val="25"/>
          <w:szCs w:val="25"/>
        </w:rPr>
        <w:t>2</w:t>
      </w:r>
      <w:r w:rsidR="00C35EA3">
        <w:rPr>
          <w:b/>
          <w:sz w:val="25"/>
          <w:szCs w:val="25"/>
        </w:rPr>
        <w:t>8</w:t>
      </w:r>
      <w:r w:rsidR="00FE1325">
        <w:rPr>
          <w:b/>
          <w:sz w:val="25"/>
          <w:szCs w:val="25"/>
        </w:rPr>
        <w:t xml:space="preserve">  </w:t>
      </w:r>
      <w:r w:rsidR="00200DD0">
        <w:rPr>
          <w:b/>
          <w:sz w:val="25"/>
          <w:szCs w:val="25"/>
        </w:rPr>
        <w:t>мая</w:t>
      </w:r>
      <w:r w:rsidRPr="00EC0304">
        <w:rPr>
          <w:b/>
          <w:sz w:val="25"/>
          <w:szCs w:val="25"/>
        </w:rPr>
        <w:t xml:space="preserve"> 20</w:t>
      </w:r>
      <w:r w:rsidR="00C43AB3">
        <w:rPr>
          <w:b/>
          <w:sz w:val="25"/>
          <w:szCs w:val="25"/>
        </w:rPr>
        <w:t>2</w:t>
      </w:r>
      <w:r w:rsidR="003D65C4">
        <w:rPr>
          <w:b/>
          <w:sz w:val="25"/>
          <w:szCs w:val="25"/>
        </w:rPr>
        <w:t>1</w:t>
      </w:r>
      <w:r w:rsidRPr="00EC0304">
        <w:rPr>
          <w:b/>
          <w:sz w:val="25"/>
          <w:szCs w:val="25"/>
        </w:rPr>
        <w:t xml:space="preserve"> года в 10 часов 00 минут </w:t>
      </w:r>
      <w:r w:rsidRPr="00EC0304">
        <w:rPr>
          <w:sz w:val="25"/>
          <w:szCs w:val="25"/>
        </w:rPr>
        <w:t>аукциона в электронной форме по продаже муниципального имущества.</w:t>
      </w:r>
    </w:p>
    <w:p w:rsidR="00A24E05" w:rsidRPr="00EC0304" w:rsidRDefault="00A24E05" w:rsidP="00A24E05">
      <w:pPr>
        <w:pStyle w:val="2"/>
        <w:spacing w:after="0" w:line="240" w:lineRule="auto"/>
        <w:ind w:left="-1134"/>
        <w:contextualSpacing/>
        <w:jc w:val="center"/>
        <w:rPr>
          <w:b/>
          <w:sz w:val="25"/>
          <w:szCs w:val="25"/>
          <w:lang w:val="ru-RU"/>
        </w:rPr>
      </w:pPr>
    </w:p>
    <w:p w:rsidR="00A24E05" w:rsidRPr="00EC0304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Общие положения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Продажа муниципального имущества проводится в соответствии </w:t>
      </w:r>
      <w:proofErr w:type="gramStart"/>
      <w:r w:rsidRPr="00EC0304">
        <w:rPr>
          <w:sz w:val="25"/>
          <w:szCs w:val="25"/>
        </w:rPr>
        <w:t>с</w:t>
      </w:r>
      <w:proofErr w:type="gramEnd"/>
      <w:r w:rsidRPr="00EC0304">
        <w:rPr>
          <w:sz w:val="25"/>
          <w:szCs w:val="25"/>
        </w:rPr>
        <w:t>: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Федеральным законом от 21.12.2001 № 178-ФЗ «О приватизации государственного и муниципального имущества»;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24E05" w:rsidRPr="00B65FF7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Решением Совета народных депутатов </w:t>
      </w:r>
      <w:proofErr w:type="spellStart"/>
      <w:r w:rsidR="00315CE1">
        <w:rPr>
          <w:sz w:val="25"/>
          <w:szCs w:val="25"/>
        </w:rPr>
        <w:t>Медовского</w:t>
      </w:r>
      <w:proofErr w:type="spellEnd"/>
      <w:r w:rsidR="00BD6E5C">
        <w:rPr>
          <w:sz w:val="25"/>
          <w:szCs w:val="25"/>
        </w:rPr>
        <w:t xml:space="preserve"> сельского поселения</w:t>
      </w:r>
      <w:r w:rsidRPr="00EC0304">
        <w:rPr>
          <w:sz w:val="25"/>
          <w:szCs w:val="25"/>
        </w:rPr>
        <w:t xml:space="preserve"> </w:t>
      </w:r>
      <w:r w:rsidR="00BD6E5C">
        <w:rPr>
          <w:sz w:val="25"/>
          <w:szCs w:val="25"/>
        </w:rPr>
        <w:t xml:space="preserve"> </w:t>
      </w:r>
      <w:proofErr w:type="spellStart"/>
      <w:r w:rsidR="00BD6E5C">
        <w:rPr>
          <w:sz w:val="25"/>
          <w:szCs w:val="25"/>
        </w:rPr>
        <w:t>Богучарского</w:t>
      </w:r>
      <w:proofErr w:type="spellEnd"/>
      <w:r w:rsidR="00BD6E5C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>муниципального района Воронежской области от 2</w:t>
      </w:r>
      <w:r w:rsidR="00315CE1">
        <w:rPr>
          <w:sz w:val="25"/>
          <w:szCs w:val="25"/>
        </w:rPr>
        <w:t>8</w:t>
      </w:r>
      <w:r w:rsidRPr="00EC0304">
        <w:rPr>
          <w:sz w:val="25"/>
          <w:szCs w:val="25"/>
        </w:rPr>
        <w:t>.12.20</w:t>
      </w:r>
      <w:r w:rsidR="000E07E8">
        <w:rPr>
          <w:sz w:val="25"/>
          <w:szCs w:val="25"/>
        </w:rPr>
        <w:t>20</w:t>
      </w:r>
      <w:r w:rsidRPr="00EC0304">
        <w:rPr>
          <w:sz w:val="25"/>
          <w:szCs w:val="25"/>
        </w:rPr>
        <w:t xml:space="preserve"> </w:t>
      </w:r>
      <w:r w:rsidR="001E0414" w:rsidRPr="00EC0304">
        <w:rPr>
          <w:sz w:val="25"/>
          <w:szCs w:val="25"/>
        </w:rPr>
        <w:t xml:space="preserve">№ </w:t>
      </w:r>
      <w:r w:rsidR="0080265D">
        <w:rPr>
          <w:sz w:val="25"/>
          <w:szCs w:val="25"/>
        </w:rPr>
        <w:t>3</w:t>
      </w:r>
      <w:r w:rsidR="00315CE1">
        <w:rPr>
          <w:sz w:val="25"/>
          <w:szCs w:val="25"/>
        </w:rPr>
        <w:t>5</w:t>
      </w:r>
      <w:r w:rsidR="001E0414" w:rsidRPr="00EC0304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>«О прогнозном плане приватизации муниципального имущества</w:t>
      </w:r>
      <w:r w:rsidR="0080265D">
        <w:rPr>
          <w:sz w:val="25"/>
          <w:szCs w:val="25"/>
        </w:rPr>
        <w:t xml:space="preserve"> </w:t>
      </w:r>
      <w:proofErr w:type="spellStart"/>
      <w:r w:rsidR="00315CE1">
        <w:rPr>
          <w:sz w:val="25"/>
          <w:szCs w:val="25"/>
        </w:rPr>
        <w:t>Медовского</w:t>
      </w:r>
      <w:proofErr w:type="spellEnd"/>
      <w:r w:rsidR="0080265D">
        <w:rPr>
          <w:sz w:val="25"/>
          <w:szCs w:val="25"/>
        </w:rPr>
        <w:t xml:space="preserve"> сельского поселения </w:t>
      </w:r>
      <w:r w:rsidRPr="00EC0304">
        <w:rPr>
          <w:sz w:val="25"/>
          <w:szCs w:val="25"/>
        </w:rPr>
        <w:t xml:space="preserve">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</w:t>
      </w:r>
      <w:r w:rsidR="00315CE1">
        <w:rPr>
          <w:sz w:val="25"/>
          <w:szCs w:val="25"/>
        </w:rPr>
        <w:t xml:space="preserve"> на 2021 год</w:t>
      </w:r>
      <w:r w:rsidRPr="00B65FF7">
        <w:rPr>
          <w:sz w:val="25"/>
          <w:szCs w:val="25"/>
        </w:rPr>
        <w:t>»;</w:t>
      </w:r>
    </w:p>
    <w:p w:rsidR="00A24E05" w:rsidRPr="00B65FF7" w:rsidRDefault="00A24E05" w:rsidP="008C2C6B">
      <w:pPr>
        <w:ind w:firstLine="708"/>
        <w:jc w:val="both"/>
        <w:rPr>
          <w:sz w:val="25"/>
          <w:szCs w:val="25"/>
        </w:rPr>
      </w:pPr>
      <w:r w:rsidRPr="00B65FF7">
        <w:rPr>
          <w:b/>
          <w:sz w:val="25"/>
          <w:szCs w:val="25"/>
        </w:rPr>
        <w:t>Основание проведение торгов</w:t>
      </w:r>
      <w:r w:rsidRPr="00B65FF7">
        <w:rPr>
          <w:sz w:val="25"/>
          <w:szCs w:val="25"/>
        </w:rPr>
        <w:t xml:space="preserve"> – Постановлени</w:t>
      </w:r>
      <w:r w:rsidR="0089085E">
        <w:rPr>
          <w:sz w:val="25"/>
          <w:szCs w:val="25"/>
        </w:rPr>
        <w:t>е</w:t>
      </w:r>
      <w:bookmarkStart w:id="0" w:name="_GoBack"/>
      <w:bookmarkEnd w:id="0"/>
      <w:r w:rsidRPr="00B65FF7">
        <w:rPr>
          <w:sz w:val="25"/>
          <w:szCs w:val="25"/>
        </w:rPr>
        <w:t xml:space="preserve"> администрации</w:t>
      </w:r>
      <w:r w:rsidR="002F5D11" w:rsidRPr="00B65FF7">
        <w:rPr>
          <w:sz w:val="25"/>
          <w:szCs w:val="25"/>
        </w:rPr>
        <w:t xml:space="preserve"> </w:t>
      </w:r>
      <w:proofErr w:type="spellStart"/>
      <w:r w:rsidR="00315CE1" w:rsidRPr="00B65FF7">
        <w:rPr>
          <w:sz w:val="25"/>
          <w:szCs w:val="25"/>
        </w:rPr>
        <w:t>Медовского</w:t>
      </w:r>
      <w:proofErr w:type="spellEnd"/>
      <w:r w:rsidR="002F5D11" w:rsidRPr="00B65FF7">
        <w:rPr>
          <w:sz w:val="25"/>
          <w:szCs w:val="25"/>
        </w:rPr>
        <w:t xml:space="preserve"> сельского поселения</w:t>
      </w:r>
      <w:r w:rsidRPr="00B65FF7">
        <w:rPr>
          <w:sz w:val="25"/>
          <w:szCs w:val="25"/>
        </w:rPr>
        <w:t xml:space="preserve"> </w:t>
      </w:r>
      <w:proofErr w:type="spellStart"/>
      <w:r w:rsidRPr="00B65FF7">
        <w:rPr>
          <w:sz w:val="25"/>
          <w:szCs w:val="25"/>
        </w:rPr>
        <w:t>Богучарского</w:t>
      </w:r>
      <w:proofErr w:type="spellEnd"/>
      <w:r w:rsidRPr="00B65FF7">
        <w:rPr>
          <w:sz w:val="25"/>
          <w:szCs w:val="25"/>
        </w:rPr>
        <w:t xml:space="preserve"> муниципального района </w:t>
      </w:r>
      <w:r w:rsidR="002F5D11" w:rsidRPr="00B65FF7">
        <w:rPr>
          <w:sz w:val="25"/>
          <w:szCs w:val="25"/>
        </w:rPr>
        <w:t xml:space="preserve">Воронежской области </w:t>
      </w:r>
      <w:r w:rsidRPr="00B65FF7">
        <w:rPr>
          <w:sz w:val="25"/>
          <w:szCs w:val="25"/>
        </w:rPr>
        <w:t xml:space="preserve">от </w:t>
      </w:r>
      <w:r w:rsidR="00FF0BD3" w:rsidRPr="00B65FF7">
        <w:rPr>
          <w:sz w:val="25"/>
          <w:szCs w:val="25"/>
        </w:rPr>
        <w:t>2</w:t>
      </w:r>
      <w:r w:rsidR="00315CE1" w:rsidRPr="00B65FF7">
        <w:rPr>
          <w:sz w:val="25"/>
          <w:szCs w:val="25"/>
        </w:rPr>
        <w:t xml:space="preserve">3 </w:t>
      </w:r>
      <w:r w:rsidR="001523FF" w:rsidRPr="00B65FF7">
        <w:rPr>
          <w:sz w:val="25"/>
          <w:szCs w:val="25"/>
        </w:rPr>
        <w:t>апреля</w:t>
      </w:r>
      <w:r w:rsidRPr="00B65FF7">
        <w:rPr>
          <w:sz w:val="25"/>
          <w:szCs w:val="25"/>
        </w:rPr>
        <w:t xml:space="preserve"> 20</w:t>
      </w:r>
      <w:r w:rsidR="002F5D11" w:rsidRPr="00B65FF7">
        <w:rPr>
          <w:sz w:val="25"/>
          <w:szCs w:val="25"/>
        </w:rPr>
        <w:t>2</w:t>
      </w:r>
      <w:r w:rsidR="000E07E8" w:rsidRPr="00B65FF7">
        <w:rPr>
          <w:sz w:val="25"/>
          <w:szCs w:val="25"/>
        </w:rPr>
        <w:t>1</w:t>
      </w:r>
      <w:r w:rsidRPr="00B65FF7">
        <w:rPr>
          <w:sz w:val="25"/>
          <w:szCs w:val="25"/>
        </w:rPr>
        <w:t xml:space="preserve"> года № </w:t>
      </w:r>
      <w:r w:rsidR="00FF0BD3" w:rsidRPr="00B65FF7">
        <w:rPr>
          <w:sz w:val="25"/>
          <w:szCs w:val="25"/>
        </w:rPr>
        <w:t>1</w:t>
      </w:r>
      <w:r w:rsidR="001523FF" w:rsidRPr="00B65FF7">
        <w:rPr>
          <w:sz w:val="25"/>
          <w:szCs w:val="25"/>
        </w:rPr>
        <w:t>7</w:t>
      </w:r>
      <w:r w:rsidR="000E07E8" w:rsidRPr="00B65FF7">
        <w:rPr>
          <w:sz w:val="25"/>
          <w:szCs w:val="25"/>
        </w:rPr>
        <w:t xml:space="preserve"> </w:t>
      </w:r>
      <w:r w:rsidR="00546E99" w:rsidRPr="00B65FF7">
        <w:rPr>
          <w:sz w:val="25"/>
          <w:szCs w:val="25"/>
        </w:rPr>
        <w:t>«</w:t>
      </w:r>
      <w:r w:rsidR="00546E99" w:rsidRPr="00B65FF7">
        <w:rPr>
          <w:bCs/>
          <w:sz w:val="25"/>
          <w:szCs w:val="25"/>
        </w:rPr>
        <w:t>О про</w:t>
      </w:r>
      <w:r w:rsidR="002F5D11" w:rsidRPr="00B65FF7">
        <w:rPr>
          <w:bCs/>
          <w:sz w:val="25"/>
          <w:szCs w:val="25"/>
        </w:rPr>
        <w:t xml:space="preserve">даже объекта недвижимости, расположенного по адресу: </w:t>
      </w:r>
      <w:r w:rsidR="00DA6D85" w:rsidRPr="00B65FF7">
        <w:rPr>
          <w:bCs/>
          <w:sz w:val="25"/>
          <w:szCs w:val="25"/>
        </w:rPr>
        <w:t xml:space="preserve"> </w:t>
      </w:r>
      <w:r w:rsidR="00546E99" w:rsidRPr="00B65FF7">
        <w:rPr>
          <w:bCs/>
          <w:sz w:val="25"/>
          <w:szCs w:val="25"/>
        </w:rPr>
        <w:t xml:space="preserve">Воронежская область, </w:t>
      </w:r>
      <w:proofErr w:type="spellStart"/>
      <w:r w:rsidR="00546E99" w:rsidRPr="00B65FF7">
        <w:rPr>
          <w:bCs/>
          <w:sz w:val="25"/>
          <w:szCs w:val="25"/>
        </w:rPr>
        <w:t>Богучарский</w:t>
      </w:r>
      <w:proofErr w:type="spellEnd"/>
      <w:r w:rsidR="00546E99" w:rsidRPr="00B65FF7">
        <w:rPr>
          <w:bCs/>
          <w:sz w:val="25"/>
          <w:szCs w:val="25"/>
        </w:rPr>
        <w:t xml:space="preserve"> район, </w:t>
      </w:r>
      <w:r w:rsidR="00904E17" w:rsidRPr="00B65FF7">
        <w:rPr>
          <w:bCs/>
          <w:sz w:val="25"/>
          <w:szCs w:val="25"/>
        </w:rPr>
        <w:t xml:space="preserve">село </w:t>
      </w:r>
      <w:proofErr w:type="spellStart"/>
      <w:r w:rsidR="00315CE1" w:rsidRPr="00B65FF7">
        <w:rPr>
          <w:bCs/>
          <w:sz w:val="25"/>
          <w:szCs w:val="25"/>
        </w:rPr>
        <w:t>Каразеево</w:t>
      </w:r>
      <w:proofErr w:type="spellEnd"/>
      <w:r w:rsidR="00546E99" w:rsidRPr="00B65FF7">
        <w:rPr>
          <w:bCs/>
          <w:sz w:val="25"/>
          <w:szCs w:val="25"/>
        </w:rPr>
        <w:t xml:space="preserve">, </w:t>
      </w:r>
      <w:r w:rsidR="00904E17" w:rsidRPr="00B65FF7">
        <w:rPr>
          <w:bCs/>
          <w:sz w:val="25"/>
          <w:szCs w:val="25"/>
        </w:rPr>
        <w:t xml:space="preserve">улица </w:t>
      </w:r>
      <w:r w:rsidR="00315CE1" w:rsidRPr="00B65FF7">
        <w:rPr>
          <w:bCs/>
          <w:sz w:val="25"/>
          <w:szCs w:val="25"/>
        </w:rPr>
        <w:t>Агрономическая</w:t>
      </w:r>
      <w:r w:rsidR="00904E17" w:rsidRPr="00B65FF7">
        <w:rPr>
          <w:bCs/>
          <w:sz w:val="25"/>
          <w:szCs w:val="25"/>
        </w:rPr>
        <w:t xml:space="preserve">, </w:t>
      </w:r>
      <w:r w:rsidR="00315CE1" w:rsidRPr="00B65FF7">
        <w:rPr>
          <w:bCs/>
          <w:sz w:val="25"/>
          <w:szCs w:val="25"/>
        </w:rPr>
        <w:t>21</w:t>
      </w:r>
      <w:r w:rsidR="00546E99" w:rsidRPr="00B65FF7">
        <w:rPr>
          <w:bCs/>
          <w:sz w:val="25"/>
          <w:szCs w:val="25"/>
        </w:rPr>
        <w:t>».</w:t>
      </w:r>
      <w:r w:rsidRPr="00B65FF7">
        <w:rPr>
          <w:sz w:val="25"/>
          <w:szCs w:val="25"/>
        </w:rPr>
        <w:t xml:space="preserve"> </w:t>
      </w:r>
    </w:p>
    <w:p w:rsidR="00A24E05" w:rsidRPr="00843056" w:rsidRDefault="00A24E05" w:rsidP="00843056">
      <w:pPr>
        <w:ind w:firstLine="708"/>
        <w:jc w:val="both"/>
        <w:rPr>
          <w:sz w:val="25"/>
          <w:szCs w:val="25"/>
        </w:rPr>
      </w:pPr>
      <w:proofErr w:type="gramStart"/>
      <w:r w:rsidRPr="00B65FF7">
        <w:rPr>
          <w:b/>
          <w:sz w:val="25"/>
          <w:szCs w:val="25"/>
        </w:rPr>
        <w:t>Собственник имущества</w:t>
      </w:r>
      <w:r w:rsidRPr="00B65FF7">
        <w:rPr>
          <w:sz w:val="25"/>
          <w:szCs w:val="25"/>
        </w:rPr>
        <w:t xml:space="preserve"> – </w:t>
      </w:r>
      <w:proofErr w:type="spellStart"/>
      <w:r w:rsidR="003245A8" w:rsidRPr="00B65FF7">
        <w:rPr>
          <w:sz w:val="25"/>
          <w:szCs w:val="25"/>
        </w:rPr>
        <w:t>Медовское</w:t>
      </w:r>
      <w:proofErr w:type="spellEnd"/>
      <w:r w:rsidR="00904E17" w:rsidRPr="00B65FF7">
        <w:rPr>
          <w:sz w:val="25"/>
          <w:szCs w:val="25"/>
        </w:rPr>
        <w:t xml:space="preserve">  сельское</w:t>
      </w:r>
      <w:r w:rsidR="00904E17" w:rsidRPr="00843056">
        <w:rPr>
          <w:sz w:val="25"/>
          <w:szCs w:val="25"/>
        </w:rPr>
        <w:t xml:space="preserve"> поселение </w:t>
      </w:r>
      <w:proofErr w:type="spellStart"/>
      <w:r w:rsidRPr="00843056">
        <w:rPr>
          <w:sz w:val="25"/>
          <w:szCs w:val="25"/>
        </w:rPr>
        <w:t>Богучарск</w:t>
      </w:r>
      <w:r w:rsidR="00904E17" w:rsidRPr="00843056">
        <w:rPr>
          <w:sz w:val="25"/>
          <w:szCs w:val="25"/>
        </w:rPr>
        <w:t>ого</w:t>
      </w:r>
      <w:proofErr w:type="spellEnd"/>
      <w:r w:rsidRPr="00843056">
        <w:rPr>
          <w:sz w:val="25"/>
          <w:szCs w:val="25"/>
        </w:rPr>
        <w:t xml:space="preserve"> </w:t>
      </w:r>
      <w:r w:rsidR="00843056">
        <w:rPr>
          <w:sz w:val="25"/>
          <w:szCs w:val="25"/>
        </w:rPr>
        <w:t xml:space="preserve"> м</w:t>
      </w:r>
      <w:r w:rsidRPr="00843056">
        <w:rPr>
          <w:sz w:val="25"/>
          <w:szCs w:val="25"/>
        </w:rPr>
        <w:t>униципальн</w:t>
      </w:r>
      <w:r w:rsidR="00904E17" w:rsidRPr="00843056">
        <w:rPr>
          <w:sz w:val="25"/>
          <w:szCs w:val="25"/>
        </w:rPr>
        <w:t>ого</w:t>
      </w:r>
      <w:r w:rsidRPr="00843056">
        <w:rPr>
          <w:sz w:val="25"/>
          <w:szCs w:val="25"/>
        </w:rPr>
        <w:t xml:space="preserve"> район</w:t>
      </w:r>
      <w:r w:rsidR="00904E17" w:rsidRPr="00843056">
        <w:rPr>
          <w:sz w:val="25"/>
          <w:szCs w:val="25"/>
        </w:rPr>
        <w:t>а</w:t>
      </w:r>
      <w:r w:rsidRPr="00843056">
        <w:rPr>
          <w:sz w:val="25"/>
          <w:szCs w:val="25"/>
        </w:rPr>
        <w:t xml:space="preserve"> Воронежской области</w:t>
      </w:r>
      <w:r w:rsidR="00863148" w:rsidRPr="00843056">
        <w:rPr>
          <w:sz w:val="25"/>
          <w:szCs w:val="25"/>
        </w:rPr>
        <w:t>, адрес местонахождения:</w:t>
      </w:r>
      <w:r w:rsidR="00843056" w:rsidRPr="00843056">
        <w:rPr>
          <w:sz w:val="25"/>
          <w:szCs w:val="25"/>
        </w:rPr>
        <w:t xml:space="preserve"> 3967</w:t>
      </w:r>
      <w:r w:rsidR="003245A8">
        <w:rPr>
          <w:sz w:val="25"/>
          <w:szCs w:val="25"/>
        </w:rPr>
        <w:t>71</w:t>
      </w:r>
      <w:r w:rsidR="00843056" w:rsidRPr="00843056">
        <w:rPr>
          <w:sz w:val="25"/>
          <w:szCs w:val="25"/>
        </w:rPr>
        <w:t xml:space="preserve">, </w:t>
      </w:r>
      <w:r w:rsidR="00843056">
        <w:rPr>
          <w:sz w:val="25"/>
          <w:szCs w:val="25"/>
        </w:rPr>
        <w:t xml:space="preserve"> В</w:t>
      </w:r>
      <w:r w:rsidR="00843056" w:rsidRPr="00843056">
        <w:rPr>
          <w:sz w:val="25"/>
          <w:szCs w:val="25"/>
        </w:rPr>
        <w:t xml:space="preserve">оронежская область, </w:t>
      </w:r>
      <w:proofErr w:type="spellStart"/>
      <w:r w:rsidR="00843056" w:rsidRPr="00843056">
        <w:rPr>
          <w:sz w:val="25"/>
          <w:szCs w:val="25"/>
        </w:rPr>
        <w:t>Богучарский</w:t>
      </w:r>
      <w:proofErr w:type="spellEnd"/>
      <w:r w:rsidR="00843056" w:rsidRPr="00843056">
        <w:rPr>
          <w:sz w:val="25"/>
          <w:szCs w:val="25"/>
        </w:rPr>
        <w:t xml:space="preserve"> район,</w:t>
      </w:r>
      <w:r w:rsidR="00843056">
        <w:rPr>
          <w:sz w:val="25"/>
          <w:szCs w:val="25"/>
        </w:rPr>
        <w:t xml:space="preserve"> </w:t>
      </w:r>
      <w:r w:rsidR="00843056" w:rsidRPr="00843056">
        <w:rPr>
          <w:sz w:val="25"/>
          <w:szCs w:val="25"/>
        </w:rPr>
        <w:t xml:space="preserve"> </w:t>
      </w:r>
      <w:r w:rsidR="003245A8">
        <w:rPr>
          <w:sz w:val="25"/>
          <w:szCs w:val="25"/>
        </w:rPr>
        <w:t>п</w:t>
      </w:r>
      <w:r w:rsidR="00843056" w:rsidRPr="00843056">
        <w:rPr>
          <w:sz w:val="25"/>
          <w:szCs w:val="25"/>
        </w:rPr>
        <w:t xml:space="preserve">. </w:t>
      </w:r>
      <w:r w:rsidR="003245A8">
        <w:rPr>
          <w:sz w:val="25"/>
          <w:szCs w:val="25"/>
        </w:rPr>
        <w:t>Дубрава</w:t>
      </w:r>
      <w:r w:rsidR="00843056" w:rsidRPr="00843056">
        <w:rPr>
          <w:sz w:val="25"/>
          <w:szCs w:val="25"/>
        </w:rPr>
        <w:t xml:space="preserve">, </w:t>
      </w:r>
      <w:r w:rsidR="003245A8">
        <w:rPr>
          <w:sz w:val="25"/>
          <w:szCs w:val="25"/>
        </w:rPr>
        <w:t>пл. Центральная</w:t>
      </w:r>
      <w:r w:rsidR="00843056" w:rsidRPr="00843056">
        <w:rPr>
          <w:sz w:val="25"/>
          <w:szCs w:val="25"/>
        </w:rPr>
        <w:t xml:space="preserve">, д. </w:t>
      </w:r>
      <w:r w:rsidR="003245A8">
        <w:rPr>
          <w:sz w:val="25"/>
          <w:szCs w:val="25"/>
        </w:rPr>
        <w:t>3</w:t>
      </w:r>
      <w:r w:rsidRPr="00843056">
        <w:rPr>
          <w:sz w:val="25"/>
          <w:szCs w:val="25"/>
        </w:rPr>
        <w:t>.</w:t>
      </w:r>
      <w:proofErr w:type="gramEnd"/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proofErr w:type="gramStart"/>
      <w:r w:rsidRPr="00EC0304">
        <w:rPr>
          <w:b/>
          <w:sz w:val="25"/>
          <w:szCs w:val="25"/>
        </w:rPr>
        <w:t>Организатор торгов (Продавец)</w:t>
      </w:r>
      <w:r w:rsidRPr="00EC0304">
        <w:rPr>
          <w:sz w:val="25"/>
          <w:szCs w:val="25"/>
        </w:rPr>
        <w:t xml:space="preserve"> – Отдел по экономике, управлению муниципальным имуществом и земельным отношениям администрации </w:t>
      </w:r>
      <w:proofErr w:type="spellStart"/>
      <w:r w:rsidRPr="00EC0304">
        <w:rPr>
          <w:sz w:val="25"/>
          <w:szCs w:val="25"/>
        </w:rPr>
        <w:t>Богучарского</w:t>
      </w:r>
      <w:proofErr w:type="spellEnd"/>
      <w:r w:rsidRPr="00EC0304">
        <w:rPr>
          <w:sz w:val="25"/>
          <w:szCs w:val="25"/>
        </w:rPr>
        <w:t xml:space="preserve"> муниципального района Воронежской области, адрес местонахождения: 396250, Воронежская область, г. Богучар, ул. Кирова, д.1, кабинет № 6 (далее – Организатор аукциона). </w:t>
      </w:r>
      <w:proofErr w:type="gramEnd"/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Контактное лицо: </w:t>
      </w:r>
      <w:proofErr w:type="spellStart"/>
      <w:r w:rsidRPr="00EC0304">
        <w:rPr>
          <w:sz w:val="25"/>
          <w:szCs w:val="25"/>
        </w:rPr>
        <w:t>Предыбайлова</w:t>
      </w:r>
      <w:proofErr w:type="spellEnd"/>
      <w:r w:rsidRPr="00EC0304">
        <w:rPr>
          <w:sz w:val="25"/>
          <w:szCs w:val="25"/>
        </w:rPr>
        <w:t xml:space="preserve"> Наталья Викторовна тел 8 (47366)2-23-69, адрес электронной почты: </w:t>
      </w:r>
      <w:proofErr w:type="spellStart"/>
      <w:r w:rsidRPr="00EC0304">
        <w:rPr>
          <w:sz w:val="25"/>
          <w:szCs w:val="25"/>
          <w:lang w:val="en-US"/>
        </w:rPr>
        <w:t>predibajlova</w:t>
      </w:r>
      <w:proofErr w:type="spellEnd"/>
      <w:r w:rsidRPr="00EC0304">
        <w:rPr>
          <w:sz w:val="25"/>
          <w:szCs w:val="25"/>
        </w:rPr>
        <w:t>@</w:t>
      </w:r>
      <w:proofErr w:type="spellStart"/>
      <w:r w:rsidRPr="00EC0304">
        <w:rPr>
          <w:sz w:val="25"/>
          <w:szCs w:val="25"/>
          <w:lang w:val="en-US"/>
        </w:rPr>
        <w:t>yandex</w:t>
      </w:r>
      <w:proofErr w:type="spellEnd"/>
      <w:r w:rsidRPr="00EC0304">
        <w:rPr>
          <w:sz w:val="25"/>
          <w:szCs w:val="25"/>
        </w:rPr>
        <w:t>.</w:t>
      </w:r>
      <w:proofErr w:type="spellStart"/>
      <w:r w:rsidRPr="00EC0304">
        <w:rPr>
          <w:sz w:val="25"/>
          <w:szCs w:val="25"/>
          <w:lang w:val="en-US"/>
        </w:rPr>
        <w:t>ru</w:t>
      </w:r>
      <w:proofErr w:type="spellEnd"/>
      <w:r w:rsidRPr="00EC0304">
        <w:rPr>
          <w:sz w:val="25"/>
          <w:szCs w:val="25"/>
        </w:rPr>
        <w:t>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/>
          <w:bCs/>
          <w:color w:val="000000"/>
          <w:sz w:val="25"/>
          <w:szCs w:val="25"/>
        </w:rPr>
        <w:t xml:space="preserve">Оператором электронной площадки является </w:t>
      </w:r>
      <w:r w:rsidRPr="00EC0304">
        <w:rPr>
          <w:b/>
          <w:color w:val="000000"/>
          <w:sz w:val="25"/>
          <w:szCs w:val="25"/>
        </w:rPr>
        <w:t>ЗАО «Сбербанк-АСТ».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Место нахождения: </w:t>
      </w:r>
      <w:r w:rsidRPr="00EC0304">
        <w:rPr>
          <w:color w:val="000000"/>
          <w:sz w:val="25"/>
          <w:szCs w:val="25"/>
        </w:rPr>
        <w:t>119435, г. Москва, Большой Саввинский переулок, д. 12, стр. 9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Адрес сайта: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color w:val="000000"/>
          <w:sz w:val="25"/>
          <w:szCs w:val="25"/>
        </w:rPr>
        <w:t>.</w:t>
      </w:r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 xml:space="preserve">Адрес электронной почты: </w:t>
      </w:r>
      <w:r w:rsidRPr="00EC0304">
        <w:rPr>
          <w:color w:val="000000"/>
          <w:sz w:val="25"/>
          <w:szCs w:val="25"/>
        </w:rPr>
        <w:t>i</w:t>
      </w:r>
      <w:proofErr w:type="spellStart"/>
      <w:r w:rsidRPr="00EC0304">
        <w:rPr>
          <w:color w:val="000000"/>
          <w:sz w:val="25"/>
          <w:szCs w:val="25"/>
          <w:lang w:val="en-US"/>
        </w:rPr>
        <w:t>nfo</w:t>
      </w:r>
      <w:proofErr w:type="spellEnd"/>
      <w:r w:rsidRPr="00EC0304">
        <w:rPr>
          <w:color w:val="000000"/>
          <w:sz w:val="25"/>
          <w:szCs w:val="25"/>
        </w:rPr>
        <w:t>@s</w:t>
      </w:r>
      <w:proofErr w:type="spellStart"/>
      <w:r w:rsidRPr="00EC0304">
        <w:rPr>
          <w:color w:val="000000"/>
          <w:sz w:val="25"/>
          <w:szCs w:val="25"/>
          <w:lang w:val="en-US"/>
        </w:rPr>
        <w:t>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</w:p>
    <w:p w:rsidR="00A24E05" w:rsidRPr="00EC0304" w:rsidRDefault="00A24E05" w:rsidP="00A24E05">
      <w:pPr>
        <w:ind w:firstLine="708"/>
        <w:jc w:val="both"/>
        <w:rPr>
          <w:color w:val="000000"/>
          <w:sz w:val="25"/>
          <w:szCs w:val="25"/>
        </w:rPr>
      </w:pPr>
      <w:r w:rsidRPr="00EC0304">
        <w:rPr>
          <w:bCs/>
          <w:color w:val="000000"/>
          <w:sz w:val="25"/>
          <w:szCs w:val="25"/>
        </w:rPr>
        <w:t>Тел.</w:t>
      </w:r>
      <w:r w:rsidRPr="00EC0304">
        <w:rPr>
          <w:color w:val="0000FF"/>
          <w:sz w:val="25"/>
          <w:szCs w:val="25"/>
        </w:rPr>
        <w:t xml:space="preserve">: </w:t>
      </w:r>
      <w:r w:rsidRPr="00EC0304">
        <w:rPr>
          <w:color w:val="000000"/>
          <w:sz w:val="25"/>
          <w:szCs w:val="25"/>
        </w:rPr>
        <w:t>+7(495)787-29-97, +7 (495) 787-29-99</w:t>
      </w:r>
    </w:p>
    <w:p w:rsidR="00A24E05" w:rsidRPr="00EC0304" w:rsidRDefault="00A24E05" w:rsidP="00A24E05">
      <w:pPr>
        <w:ind w:right="-142" w:firstLine="720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Способ приватизации</w:t>
      </w:r>
      <w:r w:rsidRPr="00EC0304">
        <w:rPr>
          <w:sz w:val="25"/>
          <w:szCs w:val="25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начала приема заявок</w:t>
      </w:r>
      <w:r w:rsidRPr="00EC0304">
        <w:rPr>
          <w:sz w:val="25"/>
          <w:szCs w:val="25"/>
        </w:rPr>
        <w:t xml:space="preserve"> на участие в аукционе в электронной форме – </w:t>
      </w:r>
      <w:r w:rsidR="00351D8E">
        <w:rPr>
          <w:sz w:val="25"/>
          <w:szCs w:val="25"/>
        </w:rPr>
        <w:t>2</w:t>
      </w:r>
      <w:r w:rsidR="007F73D0">
        <w:rPr>
          <w:sz w:val="25"/>
          <w:szCs w:val="25"/>
        </w:rPr>
        <w:t>7</w:t>
      </w:r>
      <w:r w:rsidRPr="00EC0304">
        <w:rPr>
          <w:sz w:val="25"/>
          <w:szCs w:val="25"/>
        </w:rPr>
        <w:t xml:space="preserve"> </w:t>
      </w:r>
      <w:r w:rsidR="00200DD0">
        <w:rPr>
          <w:sz w:val="25"/>
          <w:szCs w:val="25"/>
        </w:rPr>
        <w:t xml:space="preserve">апреля </w:t>
      </w:r>
      <w:r w:rsidRPr="00EC0304">
        <w:rPr>
          <w:sz w:val="25"/>
          <w:szCs w:val="25"/>
        </w:rPr>
        <w:t>20</w:t>
      </w:r>
      <w:r w:rsidR="002B49AB">
        <w:rPr>
          <w:sz w:val="25"/>
          <w:szCs w:val="25"/>
        </w:rPr>
        <w:t>2</w:t>
      </w:r>
      <w:r w:rsidR="00954606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 года </w:t>
      </w:r>
      <w:r w:rsidR="0065368A" w:rsidRPr="00EC0304">
        <w:rPr>
          <w:sz w:val="25"/>
          <w:szCs w:val="25"/>
        </w:rPr>
        <w:t>0</w:t>
      </w:r>
      <w:r w:rsidR="00807F74">
        <w:rPr>
          <w:sz w:val="25"/>
          <w:szCs w:val="25"/>
        </w:rPr>
        <w:t>8</w:t>
      </w:r>
      <w:r w:rsidRPr="00EC0304">
        <w:rPr>
          <w:sz w:val="25"/>
          <w:szCs w:val="25"/>
        </w:rPr>
        <w:t xml:space="preserve"> часов 00 минут.</w:t>
      </w: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окончания приема заявок</w:t>
      </w:r>
      <w:r w:rsidRPr="00EC0304">
        <w:rPr>
          <w:sz w:val="25"/>
          <w:szCs w:val="25"/>
        </w:rPr>
        <w:t xml:space="preserve"> на участие в аукционе в электронной форме –</w:t>
      </w:r>
      <w:r w:rsidR="007F73D0">
        <w:rPr>
          <w:sz w:val="25"/>
          <w:szCs w:val="25"/>
        </w:rPr>
        <w:t>24</w:t>
      </w:r>
      <w:r w:rsidRPr="00EC0304">
        <w:rPr>
          <w:sz w:val="25"/>
          <w:szCs w:val="25"/>
        </w:rPr>
        <w:t xml:space="preserve"> </w:t>
      </w:r>
      <w:r w:rsidR="00351D8E">
        <w:rPr>
          <w:sz w:val="25"/>
          <w:szCs w:val="25"/>
        </w:rPr>
        <w:t>мая</w:t>
      </w:r>
      <w:r w:rsidR="00200DD0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>20</w:t>
      </w:r>
      <w:r w:rsidR="002B49AB">
        <w:rPr>
          <w:sz w:val="25"/>
          <w:szCs w:val="25"/>
        </w:rPr>
        <w:t>2</w:t>
      </w:r>
      <w:r w:rsidR="00954606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 года 1</w:t>
      </w:r>
      <w:r w:rsidR="0065368A" w:rsidRPr="00EC0304">
        <w:rPr>
          <w:sz w:val="25"/>
          <w:szCs w:val="25"/>
        </w:rPr>
        <w:t>7</w:t>
      </w:r>
      <w:r w:rsidRPr="00EC0304">
        <w:rPr>
          <w:sz w:val="25"/>
          <w:szCs w:val="25"/>
        </w:rPr>
        <w:t xml:space="preserve"> часов 00 минут.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Время приема заявок</w:t>
      </w:r>
      <w:r w:rsidRPr="00EC0304">
        <w:rPr>
          <w:sz w:val="25"/>
          <w:szCs w:val="25"/>
        </w:rPr>
        <w:t xml:space="preserve"> круглосуточно </w:t>
      </w:r>
      <w:r w:rsidRPr="00EC0304">
        <w:rPr>
          <w:color w:val="000000"/>
          <w:sz w:val="25"/>
          <w:szCs w:val="25"/>
        </w:rPr>
        <w:t>по адресу:</w:t>
      </w:r>
      <w:r w:rsidRPr="00EC0304">
        <w:rPr>
          <w:b/>
          <w:sz w:val="25"/>
          <w:szCs w:val="25"/>
        </w:rPr>
        <w:t xml:space="preserve">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color w:val="000000"/>
          <w:sz w:val="25"/>
          <w:szCs w:val="25"/>
        </w:rPr>
        <w:t>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b/>
          <w:sz w:val="25"/>
          <w:szCs w:val="25"/>
        </w:rPr>
        <w:t>Дата определения участников</w:t>
      </w:r>
      <w:r w:rsidRPr="00EC0304">
        <w:rPr>
          <w:sz w:val="25"/>
          <w:szCs w:val="25"/>
        </w:rPr>
        <w:t xml:space="preserve"> аукциона в электронной форме – </w:t>
      </w:r>
      <w:r w:rsidR="00FE1325">
        <w:rPr>
          <w:sz w:val="25"/>
          <w:szCs w:val="25"/>
        </w:rPr>
        <w:t>2</w:t>
      </w:r>
      <w:r w:rsidR="007F73D0">
        <w:rPr>
          <w:sz w:val="25"/>
          <w:szCs w:val="25"/>
        </w:rPr>
        <w:t>6</w:t>
      </w:r>
      <w:r w:rsidR="0044771D">
        <w:rPr>
          <w:sz w:val="25"/>
          <w:szCs w:val="25"/>
        </w:rPr>
        <w:t xml:space="preserve"> </w:t>
      </w:r>
      <w:r w:rsidR="00200DD0">
        <w:rPr>
          <w:sz w:val="25"/>
          <w:szCs w:val="25"/>
        </w:rPr>
        <w:t>мая</w:t>
      </w:r>
      <w:r w:rsidR="0065368A" w:rsidRPr="00EC0304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 xml:space="preserve"> 20</w:t>
      </w:r>
      <w:r w:rsidR="002B49AB">
        <w:rPr>
          <w:sz w:val="25"/>
          <w:szCs w:val="25"/>
        </w:rPr>
        <w:t>2</w:t>
      </w:r>
      <w:r w:rsidR="00F525DF">
        <w:rPr>
          <w:sz w:val="25"/>
          <w:szCs w:val="25"/>
        </w:rPr>
        <w:t>1</w:t>
      </w:r>
      <w:r w:rsidR="002B49AB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>года 10 часов 00 минут.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5"/>
          <w:szCs w:val="25"/>
        </w:rPr>
      </w:pPr>
      <w:r w:rsidRPr="00EC0304">
        <w:rPr>
          <w:b/>
          <w:sz w:val="25"/>
          <w:szCs w:val="25"/>
        </w:rPr>
        <w:lastRenderedPageBreak/>
        <w:t>Дата, время и место проведения</w:t>
      </w:r>
      <w:r w:rsidRPr="00EC0304">
        <w:rPr>
          <w:sz w:val="25"/>
          <w:szCs w:val="25"/>
        </w:rPr>
        <w:t xml:space="preserve"> аукциона в электронной форме (дата подведения итогов аукциона в электронной форме) – </w:t>
      </w:r>
      <w:r w:rsidR="00351D8E">
        <w:rPr>
          <w:sz w:val="25"/>
          <w:szCs w:val="25"/>
        </w:rPr>
        <w:t>2</w:t>
      </w:r>
      <w:r w:rsidR="007F73D0">
        <w:rPr>
          <w:sz w:val="25"/>
          <w:szCs w:val="25"/>
        </w:rPr>
        <w:t>8</w:t>
      </w:r>
      <w:r w:rsidR="00FE1325">
        <w:rPr>
          <w:sz w:val="25"/>
          <w:szCs w:val="25"/>
        </w:rPr>
        <w:t xml:space="preserve"> </w:t>
      </w:r>
      <w:r w:rsidR="00200DD0">
        <w:rPr>
          <w:sz w:val="25"/>
          <w:szCs w:val="25"/>
        </w:rPr>
        <w:t>мая</w:t>
      </w:r>
      <w:r w:rsidRPr="00EC0304">
        <w:rPr>
          <w:sz w:val="25"/>
          <w:szCs w:val="25"/>
        </w:rPr>
        <w:t xml:space="preserve"> 20</w:t>
      </w:r>
      <w:r w:rsidR="002B49AB">
        <w:rPr>
          <w:sz w:val="25"/>
          <w:szCs w:val="25"/>
        </w:rPr>
        <w:t>2</w:t>
      </w:r>
      <w:r w:rsidR="00F525DF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 года 10 часов 00 минут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>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textAlignment w:val="center"/>
        <w:rPr>
          <w:sz w:val="25"/>
          <w:szCs w:val="25"/>
        </w:rPr>
      </w:pPr>
    </w:p>
    <w:p w:rsidR="00A24E05" w:rsidRPr="004859E1" w:rsidRDefault="00A24E05" w:rsidP="00A24E05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EC0304">
        <w:rPr>
          <w:b/>
          <w:bCs/>
          <w:sz w:val="25"/>
          <w:szCs w:val="25"/>
        </w:rPr>
        <w:t xml:space="preserve">Сведения о муниципальном имуществе, </w:t>
      </w:r>
      <w:r w:rsidRPr="00EC0304">
        <w:rPr>
          <w:b/>
          <w:sz w:val="25"/>
          <w:szCs w:val="25"/>
        </w:rPr>
        <w:t xml:space="preserve">выставляемом на торги в </w:t>
      </w:r>
      <w:r w:rsidRPr="004859E1">
        <w:rPr>
          <w:b/>
          <w:sz w:val="25"/>
          <w:szCs w:val="25"/>
        </w:rPr>
        <w:t>электронной форме (далее – муниципальное имущество)</w:t>
      </w:r>
    </w:p>
    <w:p w:rsidR="00A24E05" w:rsidRPr="004859E1" w:rsidRDefault="00A24E05" w:rsidP="00A24E05">
      <w:pPr>
        <w:pStyle w:val="a4"/>
        <w:ind w:left="0" w:firstLine="709"/>
        <w:rPr>
          <w:b/>
          <w:bCs/>
          <w:sz w:val="25"/>
          <w:szCs w:val="25"/>
          <w:u w:val="single"/>
        </w:rPr>
      </w:pPr>
      <w:r w:rsidRPr="004859E1">
        <w:rPr>
          <w:b/>
          <w:bCs/>
          <w:sz w:val="25"/>
          <w:szCs w:val="25"/>
          <w:u w:val="single"/>
        </w:rPr>
        <w:t>Лот № 1</w:t>
      </w:r>
    </w:p>
    <w:p w:rsidR="00A24E05" w:rsidRPr="00E86C0C" w:rsidRDefault="00A24E05" w:rsidP="00307E2A">
      <w:pPr>
        <w:ind w:firstLine="709"/>
        <w:jc w:val="both"/>
        <w:rPr>
          <w:bCs/>
          <w:sz w:val="25"/>
          <w:szCs w:val="25"/>
        </w:rPr>
      </w:pPr>
      <w:r w:rsidRPr="00E86C0C">
        <w:rPr>
          <w:b/>
          <w:bCs/>
          <w:sz w:val="25"/>
          <w:szCs w:val="25"/>
          <w:u w:val="single"/>
        </w:rPr>
        <w:t>Нежилое здание</w:t>
      </w:r>
      <w:r w:rsidRPr="00E86C0C">
        <w:rPr>
          <w:b/>
          <w:bCs/>
          <w:i/>
          <w:sz w:val="25"/>
          <w:szCs w:val="25"/>
        </w:rPr>
        <w:t>.</w:t>
      </w:r>
      <w:r w:rsidRPr="00E86C0C">
        <w:rPr>
          <w:bCs/>
          <w:sz w:val="25"/>
          <w:szCs w:val="25"/>
        </w:rPr>
        <w:t xml:space="preserve"> </w:t>
      </w:r>
    </w:p>
    <w:p w:rsidR="00C43AB3" w:rsidRPr="00E86C0C" w:rsidRDefault="00090865" w:rsidP="00307E2A">
      <w:pPr>
        <w:ind w:firstLine="709"/>
        <w:jc w:val="both"/>
        <w:rPr>
          <w:bCs/>
          <w:sz w:val="25"/>
          <w:szCs w:val="25"/>
        </w:rPr>
      </w:pPr>
      <w:r w:rsidRPr="00E86C0C">
        <w:rPr>
          <w:sz w:val="25"/>
          <w:szCs w:val="25"/>
        </w:rPr>
        <w:t>нежилого здания, литер А</w:t>
      </w:r>
      <w:proofErr w:type="gramStart"/>
      <w:r w:rsidRPr="00E86C0C">
        <w:rPr>
          <w:sz w:val="25"/>
          <w:szCs w:val="25"/>
        </w:rPr>
        <w:t>1</w:t>
      </w:r>
      <w:proofErr w:type="gramEnd"/>
      <w:r w:rsidRPr="00E86C0C">
        <w:rPr>
          <w:sz w:val="25"/>
          <w:szCs w:val="25"/>
        </w:rPr>
        <w:t xml:space="preserve"> общей площадью </w:t>
      </w:r>
      <w:r w:rsidR="0044638D" w:rsidRPr="00E86C0C">
        <w:rPr>
          <w:sz w:val="25"/>
          <w:szCs w:val="25"/>
        </w:rPr>
        <w:t>1153,4</w:t>
      </w:r>
      <w:r w:rsidRPr="00E86C0C">
        <w:rPr>
          <w:sz w:val="25"/>
          <w:szCs w:val="25"/>
        </w:rPr>
        <w:t xml:space="preserve"> </w:t>
      </w:r>
      <w:proofErr w:type="spellStart"/>
      <w:r w:rsidRPr="00E86C0C">
        <w:rPr>
          <w:sz w:val="25"/>
          <w:szCs w:val="25"/>
        </w:rPr>
        <w:t>кв.м</w:t>
      </w:r>
      <w:proofErr w:type="spellEnd"/>
      <w:r w:rsidRPr="00E86C0C">
        <w:rPr>
          <w:sz w:val="25"/>
          <w:szCs w:val="25"/>
        </w:rPr>
        <w:t>. с кадастровым номером 36:03:</w:t>
      </w:r>
      <w:r w:rsidR="0044638D" w:rsidRPr="00E86C0C">
        <w:rPr>
          <w:sz w:val="25"/>
          <w:szCs w:val="25"/>
        </w:rPr>
        <w:t>1900004</w:t>
      </w:r>
      <w:r w:rsidRPr="00E86C0C">
        <w:rPr>
          <w:sz w:val="25"/>
          <w:szCs w:val="25"/>
        </w:rPr>
        <w:t>:</w:t>
      </w:r>
      <w:r w:rsidR="0044638D" w:rsidRPr="00E86C0C">
        <w:rPr>
          <w:sz w:val="25"/>
          <w:szCs w:val="25"/>
        </w:rPr>
        <w:t>3</w:t>
      </w:r>
      <w:r w:rsidRPr="00E86C0C">
        <w:rPr>
          <w:sz w:val="25"/>
          <w:szCs w:val="25"/>
        </w:rPr>
        <w:t>7</w:t>
      </w:r>
      <w:r w:rsidR="00C43AB3" w:rsidRPr="00E86C0C">
        <w:rPr>
          <w:sz w:val="25"/>
          <w:szCs w:val="25"/>
        </w:rPr>
        <w:t>.</w:t>
      </w:r>
      <w:r w:rsidRPr="00E86C0C">
        <w:rPr>
          <w:bCs/>
          <w:sz w:val="25"/>
          <w:szCs w:val="25"/>
        </w:rPr>
        <w:t xml:space="preserve">  </w:t>
      </w:r>
    </w:p>
    <w:p w:rsidR="00C43AB3" w:rsidRPr="00E86C0C" w:rsidRDefault="00090865" w:rsidP="00307E2A">
      <w:pPr>
        <w:ind w:firstLine="709"/>
        <w:jc w:val="both"/>
        <w:rPr>
          <w:bCs/>
          <w:sz w:val="25"/>
          <w:szCs w:val="25"/>
        </w:rPr>
      </w:pPr>
      <w:r w:rsidRPr="00E86C0C">
        <w:rPr>
          <w:bCs/>
          <w:sz w:val="25"/>
          <w:szCs w:val="25"/>
        </w:rPr>
        <w:t>Ограничения (обременения): не зарегистрировано</w:t>
      </w:r>
      <w:r w:rsidR="00C43AB3" w:rsidRPr="00E86C0C">
        <w:rPr>
          <w:bCs/>
          <w:sz w:val="25"/>
          <w:szCs w:val="25"/>
        </w:rPr>
        <w:t>.</w:t>
      </w:r>
    </w:p>
    <w:p w:rsidR="00C43AB3" w:rsidRPr="00E86C0C" w:rsidRDefault="00090865" w:rsidP="00C43AB3">
      <w:pPr>
        <w:ind w:firstLine="709"/>
        <w:jc w:val="both"/>
        <w:rPr>
          <w:sz w:val="25"/>
          <w:szCs w:val="25"/>
        </w:rPr>
      </w:pPr>
      <w:r w:rsidRPr="00E86C0C">
        <w:rPr>
          <w:bCs/>
          <w:sz w:val="25"/>
          <w:szCs w:val="25"/>
        </w:rPr>
        <w:t xml:space="preserve"> </w:t>
      </w:r>
      <w:r w:rsidR="00C43AB3" w:rsidRPr="00E86C0C">
        <w:rPr>
          <w:bCs/>
          <w:sz w:val="25"/>
          <w:szCs w:val="25"/>
        </w:rPr>
        <w:t xml:space="preserve">Расположено на земельном участке с кадастровым номером: </w:t>
      </w:r>
      <w:r w:rsidR="00C43AB3" w:rsidRPr="00E86C0C">
        <w:rPr>
          <w:sz w:val="25"/>
          <w:szCs w:val="25"/>
        </w:rPr>
        <w:t>36:03:</w:t>
      </w:r>
      <w:r w:rsidR="00202CB5" w:rsidRPr="00E86C0C">
        <w:rPr>
          <w:sz w:val="25"/>
          <w:szCs w:val="25"/>
        </w:rPr>
        <w:t>19</w:t>
      </w:r>
      <w:r w:rsidR="00C43AB3" w:rsidRPr="00E86C0C">
        <w:rPr>
          <w:sz w:val="25"/>
          <w:szCs w:val="25"/>
        </w:rPr>
        <w:t>0000</w:t>
      </w:r>
      <w:r w:rsidR="005E4496" w:rsidRPr="00E86C0C">
        <w:rPr>
          <w:sz w:val="25"/>
          <w:szCs w:val="25"/>
        </w:rPr>
        <w:t>4</w:t>
      </w:r>
      <w:r w:rsidR="00C43AB3" w:rsidRPr="00E86C0C">
        <w:rPr>
          <w:sz w:val="25"/>
          <w:szCs w:val="25"/>
        </w:rPr>
        <w:t>:3</w:t>
      </w:r>
      <w:r w:rsidR="00202CB5" w:rsidRPr="00E86C0C">
        <w:rPr>
          <w:sz w:val="25"/>
          <w:szCs w:val="25"/>
        </w:rPr>
        <w:t>6</w:t>
      </w:r>
      <w:r w:rsidR="00C43AB3" w:rsidRPr="00E86C0C">
        <w:rPr>
          <w:sz w:val="25"/>
          <w:szCs w:val="25"/>
        </w:rPr>
        <w:t>,  категория</w:t>
      </w:r>
      <w:r w:rsidR="003C3137" w:rsidRPr="00E86C0C">
        <w:rPr>
          <w:sz w:val="25"/>
          <w:szCs w:val="25"/>
        </w:rPr>
        <w:t xml:space="preserve"> </w:t>
      </w:r>
      <w:r w:rsidR="00C43AB3" w:rsidRPr="00E86C0C">
        <w:rPr>
          <w:sz w:val="25"/>
          <w:szCs w:val="25"/>
        </w:rPr>
        <w:t xml:space="preserve">земель: земли населенных пунктов, разрешенное использование: </w:t>
      </w:r>
      <w:r w:rsidR="00C43AB3" w:rsidRPr="00E86C0C">
        <w:rPr>
          <w:bCs/>
          <w:sz w:val="25"/>
          <w:szCs w:val="25"/>
        </w:rPr>
        <w:t xml:space="preserve">для </w:t>
      </w:r>
      <w:r w:rsidR="00202CB5" w:rsidRPr="00E86C0C">
        <w:rPr>
          <w:bCs/>
          <w:sz w:val="25"/>
          <w:szCs w:val="25"/>
        </w:rPr>
        <w:t>сельскохозяйственного использования</w:t>
      </w:r>
      <w:r w:rsidR="00C43AB3" w:rsidRPr="00E86C0C">
        <w:rPr>
          <w:sz w:val="25"/>
          <w:szCs w:val="25"/>
        </w:rPr>
        <w:t xml:space="preserve">, общая площадь </w:t>
      </w:r>
      <w:r w:rsidR="00202CB5" w:rsidRPr="00E86C0C">
        <w:rPr>
          <w:sz w:val="25"/>
          <w:szCs w:val="25"/>
        </w:rPr>
        <w:t>7438</w:t>
      </w:r>
      <w:r w:rsidR="00C43AB3" w:rsidRPr="00E86C0C">
        <w:rPr>
          <w:sz w:val="25"/>
          <w:szCs w:val="25"/>
        </w:rPr>
        <w:t xml:space="preserve"> </w:t>
      </w:r>
      <w:proofErr w:type="spellStart"/>
      <w:r w:rsidR="00C43AB3" w:rsidRPr="00E86C0C">
        <w:rPr>
          <w:sz w:val="25"/>
          <w:szCs w:val="25"/>
        </w:rPr>
        <w:t>кв.м</w:t>
      </w:r>
      <w:proofErr w:type="spellEnd"/>
      <w:r w:rsidR="00C43AB3" w:rsidRPr="00E86C0C">
        <w:rPr>
          <w:sz w:val="25"/>
          <w:szCs w:val="25"/>
        </w:rPr>
        <w:t>.</w:t>
      </w:r>
    </w:p>
    <w:p w:rsidR="00C43AB3" w:rsidRPr="00E86C0C" w:rsidRDefault="00C43AB3" w:rsidP="00C43AB3">
      <w:pPr>
        <w:ind w:firstLine="709"/>
        <w:jc w:val="both"/>
        <w:rPr>
          <w:sz w:val="25"/>
          <w:szCs w:val="25"/>
        </w:rPr>
      </w:pPr>
      <w:r w:rsidRPr="00E86C0C">
        <w:rPr>
          <w:bCs/>
          <w:sz w:val="25"/>
          <w:szCs w:val="25"/>
          <w:u w:val="single"/>
        </w:rPr>
        <w:t xml:space="preserve"> Наличие обременения:</w:t>
      </w:r>
      <w:r w:rsidRPr="00E86C0C">
        <w:rPr>
          <w:bCs/>
          <w:sz w:val="25"/>
          <w:szCs w:val="25"/>
        </w:rPr>
        <w:t xml:space="preserve"> не зарегистрированы. </w:t>
      </w:r>
      <w:r w:rsidRPr="00E86C0C">
        <w:rPr>
          <w:sz w:val="25"/>
          <w:szCs w:val="25"/>
        </w:rPr>
        <w:t xml:space="preserve"> </w:t>
      </w:r>
    </w:p>
    <w:p w:rsidR="00C43AB3" w:rsidRPr="00E86C0C" w:rsidRDefault="00C43AB3" w:rsidP="00C43AB3">
      <w:pPr>
        <w:ind w:firstLine="709"/>
        <w:jc w:val="both"/>
        <w:rPr>
          <w:sz w:val="25"/>
          <w:szCs w:val="25"/>
        </w:rPr>
      </w:pPr>
      <w:r w:rsidRPr="00E86C0C">
        <w:rPr>
          <w:sz w:val="25"/>
          <w:szCs w:val="25"/>
        </w:rPr>
        <w:t xml:space="preserve">адрес (местонахождение) объекта: </w:t>
      </w:r>
    </w:p>
    <w:p w:rsidR="00EA3CD1" w:rsidRPr="004859E1" w:rsidRDefault="00EA3CD1" w:rsidP="00EA3CD1">
      <w:pPr>
        <w:ind w:firstLine="709"/>
        <w:jc w:val="both"/>
        <w:rPr>
          <w:bCs/>
          <w:sz w:val="25"/>
          <w:szCs w:val="25"/>
        </w:rPr>
      </w:pPr>
      <w:r w:rsidRPr="00E86C0C">
        <w:rPr>
          <w:sz w:val="25"/>
          <w:szCs w:val="25"/>
        </w:rPr>
        <w:t xml:space="preserve">Воронежская область, </w:t>
      </w:r>
      <w:proofErr w:type="spellStart"/>
      <w:r w:rsidRPr="00E86C0C">
        <w:rPr>
          <w:sz w:val="25"/>
          <w:szCs w:val="25"/>
        </w:rPr>
        <w:t>Богучарский</w:t>
      </w:r>
      <w:proofErr w:type="spellEnd"/>
      <w:r w:rsidRPr="00E86C0C">
        <w:rPr>
          <w:sz w:val="25"/>
          <w:szCs w:val="25"/>
        </w:rPr>
        <w:t xml:space="preserve"> район, село </w:t>
      </w:r>
      <w:proofErr w:type="spellStart"/>
      <w:r w:rsidR="00202CB5" w:rsidRPr="00E86C0C">
        <w:rPr>
          <w:sz w:val="25"/>
          <w:szCs w:val="25"/>
        </w:rPr>
        <w:t>Каразеево</w:t>
      </w:r>
      <w:proofErr w:type="spellEnd"/>
      <w:r w:rsidRPr="00E86C0C">
        <w:rPr>
          <w:sz w:val="25"/>
          <w:szCs w:val="25"/>
        </w:rPr>
        <w:t xml:space="preserve">, улица </w:t>
      </w:r>
      <w:r w:rsidR="00202CB5" w:rsidRPr="00E86C0C">
        <w:rPr>
          <w:sz w:val="25"/>
          <w:szCs w:val="25"/>
        </w:rPr>
        <w:t>Агр</w:t>
      </w:r>
      <w:r w:rsidR="00723F44" w:rsidRPr="00E86C0C">
        <w:rPr>
          <w:sz w:val="25"/>
          <w:szCs w:val="25"/>
        </w:rPr>
        <w:t>о</w:t>
      </w:r>
      <w:r w:rsidR="00202CB5" w:rsidRPr="00E86C0C">
        <w:rPr>
          <w:sz w:val="25"/>
          <w:szCs w:val="25"/>
        </w:rPr>
        <w:t>номическая</w:t>
      </w:r>
      <w:r w:rsidRPr="00E86C0C">
        <w:rPr>
          <w:sz w:val="25"/>
          <w:szCs w:val="25"/>
        </w:rPr>
        <w:t xml:space="preserve">, </w:t>
      </w:r>
      <w:r w:rsidR="00D0321F">
        <w:rPr>
          <w:sz w:val="25"/>
          <w:szCs w:val="25"/>
        </w:rPr>
        <w:t xml:space="preserve">д. </w:t>
      </w:r>
      <w:r w:rsidR="00202CB5" w:rsidRPr="00E86C0C">
        <w:rPr>
          <w:sz w:val="25"/>
          <w:szCs w:val="25"/>
        </w:rPr>
        <w:t>21</w:t>
      </w:r>
      <w:r w:rsidRPr="00E86C0C">
        <w:rPr>
          <w:sz w:val="25"/>
          <w:szCs w:val="25"/>
        </w:rPr>
        <w:t>.</w:t>
      </w:r>
    </w:p>
    <w:p w:rsidR="00A24E05" w:rsidRPr="00EC0304" w:rsidRDefault="00A24E05" w:rsidP="00307E2A">
      <w:pPr>
        <w:ind w:firstLine="709"/>
        <w:jc w:val="both"/>
        <w:rPr>
          <w:b/>
          <w:bCs/>
          <w:sz w:val="25"/>
          <w:szCs w:val="25"/>
        </w:rPr>
      </w:pPr>
      <w:r w:rsidRPr="004859E1">
        <w:rPr>
          <w:b/>
          <w:bCs/>
          <w:sz w:val="25"/>
          <w:szCs w:val="25"/>
        </w:rPr>
        <w:t>Начальная цена продажи муниципального</w:t>
      </w:r>
      <w:r w:rsidRPr="00EC0304">
        <w:rPr>
          <w:b/>
          <w:bCs/>
          <w:sz w:val="25"/>
          <w:szCs w:val="25"/>
        </w:rPr>
        <w:t xml:space="preserve"> имущества:</w:t>
      </w:r>
    </w:p>
    <w:p w:rsidR="00A24E05" w:rsidRPr="00EC0304" w:rsidRDefault="00DC2C67" w:rsidP="00307E2A">
      <w:pPr>
        <w:ind w:firstLine="709"/>
        <w:jc w:val="both"/>
        <w:rPr>
          <w:b/>
          <w:bCs/>
          <w:sz w:val="25"/>
          <w:szCs w:val="25"/>
        </w:rPr>
      </w:pPr>
      <w:proofErr w:type="gramStart"/>
      <w:r>
        <w:rPr>
          <w:bCs/>
          <w:sz w:val="25"/>
          <w:szCs w:val="25"/>
        </w:rPr>
        <w:t>186500</w:t>
      </w:r>
      <w:r w:rsidR="001845BB" w:rsidRPr="00EC0304">
        <w:rPr>
          <w:bCs/>
          <w:sz w:val="25"/>
          <w:szCs w:val="25"/>
        </w:rPr>
        <w:t xml:space="preserve">  (</w:t>
      </w:r>
      <w:r>
        <w:rPr>
          <w:bCs/>
          <w:sz w:val="25"/>
          <w:szCs w:val="25"/>
        </w:rPr>
        <w:t>сто восемьдесят шесть</w:t>
      </w:r>
      <w:r w:rsidR="001845BB" w:rsidRPr="00EC0304">
        <w:rPr>
          <w:bCs/>
          <w:sz w:val="25"/>
          <w:szCs w:val="25"/>
        </w:rPr>
        <w:t xml:space="preserve"> тысяч</w:t>
      </w:r>
      <w:r>
        <w:rPr>
          <w:bCs/>
          <w:sz w:val="25"/>
          <w:szCs w:val="25"/>
        </w:rPr>
        <w:t xml:space="preserve"> пятьсот</w:t>
      </w:r>
      <w:r w:rsidR="001845BB" w:rsidRPr="00EC0304">
        <w:rPr>
          <w:bCs/>
          <w:sz w:val="25"/>
          <w:szCs w:val="25"/>
        </w:rPr>
        <w:t>) рублей 00 копеек без учета НДС</w:t>
      </w:r>
      <w:r w:rsidR="00A24E05" w:rsidRPr="00EC0304">
        <w:rPr>
          <w:sz w:val="25"/>
          <w:szCs w:val="25"/>
        </w:rPr>
        <w:t xml:space="preserve">, в том числе стоимость </w:t>
      </w:r>
      <w:r w:rsidR="0048280B" w:rsidRPr="00EC0304">
        <w:rPr>
          <w:sz w:val="25"/>
          <w:szCs w:val="25"/>
        </w:rPr>
        <w:t xml:space="preserve">здания </w:t>
      </w:r>
      <w:r>
        <w:rPr>
          <w:sz w:val="25"/>
          <w:szCs w:val="25"/>
        </w:rPr>
        <w:t>137300</w:t>
      </w:r>
      <w:r w:rsidR="0048280B" w:rsidRPr="00EC0304">
        <w:rPr>
          <w:sz w:val="25"/>
          <w:szCs w:val="25"/>
        </w:rPr>
        <w:t xml:space="preserve"> руб. (</w:t>
      </w:r>
      <w:r w:rsidR="008E5DFC">
        <w:rPr>
          <w:sz w:val="25"/>
          <w:szCs w:val="25"/>
        </w:rPr>
        <w:t xml:space="preserve">сто </w:t>
      </w:r>
      <w:r>
        <w:rPr>
          <w:sz w:val="25"/>
          <w:szCs w:val="25"/>
        </w:rPr>
        <w:t>тридцать семь</w:t>
      </w:r>
      <w:r w:rsidR="008E5DFC">
        <w:rPr>
          <w:sz w:val="25"/>
          <w:szCs w:val="25"/>
        </w:rPr>
        <w:t xml:space="preserve"> тысяч </w:t>
      </w:r>
      <w:r>
        <w:rPr>
          <w:sz w:val="25"/>
          <w:szCs w:val="25"/>
        </w:rPr>
        <w:t>триста</w:t>
      </w:r>
      <w:r w:rsidR="0048280B" w:rsidRPr="00EC0304">
        <w:rPr>
          <w:sz w:val="25"/>
          <w:szCs w:val="25"/>
        </w:rPr>
        <w:t xml:space="preserve"> рублей 00 копеек),</w:t>
      </w:r>
      <w:r w:rsidR="0048280B" w:rsidRPr="0048280B">
        <w:rPr>
          <w:sz w:val="25"/>
          <w:szCs w:val="25"/>
        </w:rPr>
        <w:t xml:space="preserve"> </w:t>
      </w:r>
      <w:r w:rsidR="0048280B" w:rsidRPr="00EC0304">
        <w:rPr>
          <w:sz w:val="25"/>
          <w:szCs w:val="25"/>
        </w:rPr>
        <w:t xml:space="preserve">стоимость </w:t>
      </w:r>
      <w:r w:rsidR="00A24E05" w:rsidRPr="00EC0304">
        <w:rPr>
          <w:sz w:val="25"/>
          <w:szCs w:val="25"/>
        </w:rPr>
        <w:t xml:space="preserve">земельного участка </w:t>
      </w:r>
      <w:r>
        <w:rPr>
          <w:sz w:val="25"/>
          <w:szCs w:val="25"/>
        </w:rPr>
        <w:t>49200</w:t>
      </w:r>
      <w:r w:rsidR="00A24E05" w:rsidRPr="00EC0304">
        <w:rPr>
          <w:sz w:val="25"/>
          <w:szCs w:val="25"/>
        </w:rPr>
        <w:t xml:space="preserve"> руб. (</w:t>
      </w:r>
      <w:r>
        <w:rPr>
          <w:sz w:val="25"/>
          <w:szCs w:val="25"/>
        </w:rPr>
        <w:t>сорок девять</w:t>
      </w:r>
      <w:r w:rsidR="001845BB" w:rsidRPr="00EC0304">
        <w:rPr>
          <w:sz w:val="25"/>
          <w:szCs w:val="25"/>
        </w:rPr>
        <w:t xml:space="preserve"> </w:t>
      </w:r>
      <w:r w:rsidR="00A24E05" w:rsidRPr="00EC0304">
        <w:rPr>
          <w:sz w:val="25"/>
          <w:szCs w:val="25"/>
        </w:rPr>
        <w:t>тысяч</w:t>
      </w:r>
      <w:r w:rsidR="008E5DFC">
        <w:rPr>
          <w:sz w:val="25"/>
          <w:szCs w:val="25"/>
        </w:rPr>
        <w:t xml:space="preserve"> </w:t>
      </w:r>
      <w:r>
        <w:rPr>
          <w:sz w:val="25"/>
          <w:szCs w:val="25"/>
        </w:rPr>
        <w:t>двести</w:t>
      </w:r>
      <w:r w:rsidR="00A24E05" w:rsidRPr="00EC0304">
        <w:rPr>
          <w:sz w:val="25"/>
          <w:szCs w:val="25"/>
        </w:rPr>
        <w:t xml:space="preserve"> рублей 00 копеек),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A24E05" w:rsidRPr="00EC0304" w:rsidRDefault="00A24E05" w:rsidP="00307E2A">
      <w:pPr>
        <w:ind w:firstLine="709"/>
        <w:jc w:val="both"/>
        <w:rPr>
          <w:sz w:val="25"/>
          <w:szCs w:val="25"/>
        </w:rPr>
      </w:pPr>
      <w:r w:rsidRPr="00EC0304">
        <w:rPr>
          <w:b/>
          <w:bCs/>
          <w:sz w:val="25"/>
          <w:szCs w:val="25"/>
        </w:rPr>
        <w:t>Сумма задатка</w:t>
      </w:r>
      <w:r w:rsidRPr="00EC0304">
        <w:rPr>
          <w:sz w:val="25"/>
          <w:szCs w:val="25"/>
        </w:rPr>
        <w:t>:</w:t>
      </w:r>
    </w:p>
    <w:p w:rsidR="00A24E05" w:rsidRPr="00EC0304" w:rsidRDefault="00DC2C67" w:rsidP="00307E2A">
      <w:pPr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37300</w:t>
      </w:r>
      <w:r w:rsidR="00F240F7" w:rsidRPr="00EC0304">
        <w:rPr>
          <w:bCs/>
          <w:sz w:val="25"/>
          <w:szCs w:val="25"/>
        </w:rPr>
        <w:t xml:space="preserve"> (</w:t>
      </w:r>
      <w:r>
        <w:rPr>
          <w:bCs/>
          <w:sz w:val="25"/>
          <w:szCs w:val="25"/>
        </w:rPr>
        <w:t>тридцать семь</w:t>
      </w:r>
      <w:r w:rsidR="00EA3CD1">
        <w:rPr>
          <w:bCs/>
          <w:sz w:val="25"/>
          <w:szCs w:val="25"/>
        </w:rPr>
        <w:t xml:space="preserve"> </w:t>
      </w:r>
      <w:r w:rsidR="00F240F7" w:rsidRPr="00EC0304">
        <w:rPr>
          <w:bCs/>
          <w:sz w:val="25"/>
          <w:szCs w:val="25"/>
        </w:rPr>
        <w:t>тысяч</w:t>
      </w:r>
      <w:r>
        <w:rPr>
          <w:bCs/>
          <w:sz w:val="25"/>
          <w:szCs w:val="25"/>
        </w:rPr>
        <w:t xml:space="preserve"> триста</w:t>
      </w:r>
      <w:r w:rsidR="00F240F7" w:rsidRPr="00EC0304">
        <w:rPr>
          <w:bCs/>
          <w:sz w:val="25"/>
          <w:szCs w:val="25"/>
        </w:rPr>
        <w:t>) рублей 00 копеек</w:t>
      </w:r>
      <w:r w:rsidR="00A24E05" w:rsidRPr="00EC0304">
        <w:rPr>
          <w:sz w:val="25"/>
          <w:szCs w:val="25"/>
        </w:rPr>
        <w:t>.</w:t>
      </w:r>
    </w:p>
    <w:p w:rsidR="00A24E05" w:rsidRPr="003513D2" w:rsidRDefault="00A24E05" w:rsidP="00307E2A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  <w:r w:rsidRPr="003513D2">
        <w:rPr>
          <w:b/>
          <w:bCs/>
          <w:sz w:val="27"/>
          <w:szCs w:val="27"/>
        </w:rPr>
        <w:t>«Шаг аукциона» (величина повышения начальной цены):</w:t>
      </w:r>
    </w:p>
    <w:p w:rsidR="00A24E05" w:rsidRPr="003513D2" w:rsidRDefault="00DC2C67" w:rsidP="00307E2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9325,0</w:t>
      </w:r>
      <w:r w:rsidR="00F240F7" w:rsidRPr="003513D2">
        <w:rPr>
          <w:bCs/>
          <w:sz w:val="27"/>
          <w:szCs w:val="27"/>
        </w:rPr>
        <w:t>(</w:t>
      </w:r>
      <w:r>
        <w:rPr>
          <w:bCs/>
          <w:sz w:val="27"/>
          <w:szCs w:val="27"/>
        </w:rPr>
        <w:t>девять</w:t>
      </w:r>
      <w:r w:rsidR="00EA3CD1" w:rsidRPr="003513D2">
        <w:rPr>
          <w:bCs/>
          <w:sz w:val="27"/>
          <w:szCs w:val="27"/>
        </w:rPr>
        <w:t xml:space="preserve"> тысяч триста</w:t>
      </w:r>
      <w:r>
        <w:rPr>
          <w:bCs/>
          <w:sz w:val="27"/>
          <w:szCs w:val="27"/>
        </w:rPr>
        <w:t xml:space="preserve"> двадцать пять</w:t>
      </w:r>
      <w:r w:rsidR="00F240F7" w:rsidRPr="003513D2">
        <w:rPr>
          <w:bCs/>
          <w:sz w:val="27"/>
          <w:szCs w:val="27"/>
        </w:rPr>
        <w:t>) рублей 00 копеек</w:t>
      </w:r>
      <w:r w:rsidR="00A24E05" w:rsidRPr="003513D2">
        <w:rPr>
          <w:sz w:val="27"/>
          <w:szCs w:val="27"/>
        </w:rPr>
        <w:t>.</w:t>
      </w:r>
    </w:p>
    <w:p w:rsidR="00A24E05" w:rsidRPr="003513D2" w:rsidRDefault="00A24E05" w:rsidP="00307E2A">
      <w:pPr>
        <w:ind w:firstLine="709"/>
        <w:jc w:val="both"/>
        <w:rPr>
          <w:b/>
          <w:sz w:val="27"/>
          <w:szCs w:val="27"/>
        </w:rPr>
      </w:pPr>
      <w:r w:rsidRPr="003513D2">
        <w:rPr>
          <w:b/>
          <w:sz w:val="27"/>
          <w:szCs w:val="27"/>
        </w:rPr>
        <w:t>Информация о предыдущих торгах:</w:t>
      </w:r>
    </w:p>
    <w:p w:rsidR="00A24E05" w:rsidRPr="003513D2" w:rsidRDefault="00A24E05" w:rsidP="003513D2">
      <w:pPr>
        <w:tabs>
          <w:tab w:val="left" w:pos="0"/>
        </w:tabs>
        <w:ind w:firstLine="720"/>
        <w:jc w:val="both"/>
        <w:rPr>
          <w:color w:val="000000"/>
          <w:sz w:val="27"/>
          <w:szCs w:val="27"/>
        </w:rPr>
      </w:pPr>
      <w:r w:rsidRPr="00AB43DB">
        <w:rPr>
          <w:sz w:val="27"/>
          <w:szCs w:val="27"/>
        </w:rPr>
        <w:t xml:space="preserve">муниципальное имущество </w:t>
      </w:r>
      <w:r w:rsidR="0029191C" w:rsidRPr="00AB43DB">
        <w:rPr>
          <w:sz w:val="27"/>
          <w:szCs w:val="27"/>
        </w:rPr>
        <w:t xml:space="preserve">ранее на торги </w:t>
      </w:r>
      <w:r w:rsidR="00EB3406" w:rsidRPr="00AB43DB">
        <w:rPr>
          <w:sz w:val="27"/>
          <w:szCs w:val="27"/>
        </w:rPr>
        <w:t xml:space="preserve"> </w:t>
      </w:r>
      <w:r w:rsidR="00AB43DB" w:rsidRPr="00AB43DB">
        <w:rPr>
          <w:sz w:val="27"/>
          <w:szCs w:val="27"/>
        </w:rPr>
        <w:t xml:space="preserve">не </w:t>
      </w:r>
      <w:r w:rsidR="0029191C" w:rsidRPr="00AB43DB">
        <w:rPr>
          <w:sz w:val="27"/>
          <w:szCs w:val="27"/>
        </w:rPr>
        <w:t>выставлялось</w:t>
      </w:r>
      <w:r w:rsidR="00AB43DB" w:rsidRPr="00AB43DB">
        <w:rPr>
          <w:sz w:val="27"/>
          <w:szCs w:val="27"/>
        </w:rPr>
        <w:t>.</w:t>
      </w:r>
    </w:p>
    <w:p w:rsidR="003513D2" w:rsidRDefault="003513D2" w:rsidP="00A24E05">
      <w:pPr>
        <w:ind w:firstLine="708"/>
        <w:jc w:val="both"/>
        <w:rPr>
          <w:sz w:val="25"/>
          <w:szCs w:val="25"/>
        </w:rPr>
      </w:pPr>
    </w:p>
    <w:p w:rsidR="00A24E05" w:rsidRPr="00EC0304" w:rsidRDefault="00A24E05" w:rsidP="00A24E05">
      <w:pPr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</w:t>
      </w:r>
      <w:r w:rsidR="008E354A" w:rsidRPr="00EC0304">
        <w:rPr>
          <w:sz w:val="25"/>
          <w:szCs w:val="25"/>
        </w:rPr>
        <w:t xml:space="preserve">отделе по экономике, управлению муниципальным имуществом и земельным отношениям администрации </w:t>
      </w:r>
      <w:proofErr w:type="spellStart"/>
      <w:r w:rsidR="008E354A" w:rsidRPr="00EC0304">
        <w:rPr>
          <w:sz w:val="25"/>
          <w:szCs w:val="25"/>
        </w:rPr>
        <w:t>Богучарского</w:t>
      </w:r>
      <w:proofErr w:type="spellEnd"/>
      <w:r w:rsidR="008E354A" w:rsidRPr="00EC0304">
        <w:rPr>
          <w:sz w:val="25"/>
          <w:szCs w:val="25"/>
        </w:rPr>
        <w:t xml:space="preserve"> муниципального района Воронежской области </w:t>
      </w:r>
      <w:r w:rsidRPr="00EC0304">
        <w:rPr>
          <w:sz w:val="25"/>
          <w:szCs w:val="25"/>
        </w:rPr>
        <w:t xml:space="preserve">по адресу: </w:t>
      </w:r>
      <w:proofErr w:type="gramStart"/>
      <w:r w:rsidRPr="00EC0304">
        <w:rPr>
          <w:sz w:val="25"/>
          <w:szCs w:val="25"/>
        </w:rPr>
        <w:t xml:space="preserve">Воронежская область, </w:t>
      </w:r>
      <w:proofErr w:type="spellStart"/>
      <w:r w:rsidR="008E354A" w:rsidRPr="00EC0304">
        <w:rPr>
          <w:sz w:val="25"/>
          <w:szCs w:val="25"/>
        </w:rPr>
        <w:t>Богучарский</w:t>
      </w:r>
      <w:proofErr w:type="spellEnd"/>
      <w:r w:rsidR="008E354A" w:rsidRPr="00EC0304">
        <w:rPr>
          <w:sz w:val="25"/>
          <w:szCs w:val="25"/>
        </w:rPr>
        <w:t xml:space="preserve"> район, г. Богучар</w:t>
      </w:r>
      <w:r w:rsidRPr="00EC0304">
        <w:rPr>
          <w:sz w:val="25"/>
          <w:szCs w:val="25"/>
        </w:rPr>
        <w:t xml:space="preserve">, ул. </w:t>
      </w:r>
      <w:r w:rsidR="008E354A" w:rsidRPr="00EC0304">
        <w:rPr>
          <w:sz w:val="25"/>
          <w:szCs w:val="25"/>
        </w:rPr>
        <w:t>Кирова</w:t>
      </w:r>
      <w:r w:rsidRPr="00EC0304">
        <w:rPr>
          <w:sz w:val="25"/>
          <w:szCs w:val="25"/>
        </w:rPr>
        <w:t xml:space="preserve">, дом </w:t>
      </w:r>
      <w:r w:rsidR="008E354A" w:rsidRPr="00EC0304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, кабинет № </w:t>
      </w:r>
      <w:r w:rsidR="008E354A" w:rsidRPr="00EC0304">
        <w:rPr>
          <w:sz w:val="25"/>
          <w:szCs w:val="25"/>
        </w:rPr>
        <w:t>6</w:t>
      </w:r>
      <w:r w:rsidRPr="00EC0304">
        <w:rPr>
          <w:sz w:val="25"/>
          <w:szCs w:val="25"/>
        </w:rPr>
        <w:t xml:space="preserve"> с  </w:t>
      </w:r>
      <w:r w:rsidR="008E354A" w:rsidRPr="00EC0304">
        <w:rPr>
          <w:sz w:val="25"/>
          <w:szCs w:val="25"/>
        </w:rPr>
        <w:t xml:space="preserve"> </w:t>
      </w:r>
      <w:r w:rsidR="00C35EA3">
        <w:rPr>
          <w:sz w:val="25"/>
          <w:szCs w:val="25"/>
        </w:rPr>
        <w:t>27</w:t>
      </w:r>
      <w:r w:rsidR="008E354A" w:rsidRPr="00EC0304">
        <w:rPr>
          <w:sz w:val="25"/>
          <w:szCs w:val="25"/>
        </w:rPr>
        <w:t>.0</w:t>
      </w:r>
      <w:r w:rsidR="00C35EA3">
        <w:rPr>
          <w:sz w:val="25"/>
          <w:szCs w:val="25"/>
        </w:rPr>
        <w:t>4</w:t>
      </w:r>
      <w:r w:rsidR="008E354A" w:rsidRPr="00EC0304">
        <w:rPr>
          <w:sz w:val="25"/>
          <w:szCs w:val="25"/>
        </w:rPr>
        <w:t>.</w:t>
      </w:r>
      <w:r w:rsidR="008E354A" w:rsidRPr="00EC0304">
        <w:rPr>
          <w:bCs/>
          <w:sz w:val="25"/>
          <w:szCs w:val="25"/>
        </w:rPr>
        <w:t>20</w:t>
      </w:r>
      <w:r w:rsidR="00E30032">
        <w:rPr>
          <w:bCs/>
          <w:sz w:val="25"/>
          <w:szCs w:val="25"/>
        </w:rPr>
        <w:t>2</w:t>
      </w:r>
      <w:r w:rsidR="00314C6A">
        <w:rPr>
          <w:bCs/>
          <w:sz w:val="25"/>
          <w:szCs w:val="25"/>
        </w:rPr>
        <w:t>1</w:t>
      </w:r>
      <w:r w:rsidR="008E354A" w:rsidRPr="00EC0304">
        <w:rPr>
          <w:sz w:val="25"/>
          <w:szCs w:val="25"/>
        </w:rPr>
        <w:t xml:space="preserve"> по </w:t>
      </w:r>
      <w:r w:rsidR="00C35EA3">
        <w:rPr>
          <w:sz w:val="25"/>
          <w:szCs w:val="25"/>
        </w:rPr>
        <w:t>24</w:t>
      </w:r>
      <w:r w:rsidR="008E354A" w:rsidRPr="00EC0304">
        <w:rPr>
          <w:sz w:val="25"/>
          <w:szCs w:val="25"/>
        </w:rPr>
        <w:t>.</w:t>
      </w:r>
      <w:r w:rsidR="00314C6A">
        <w:rPr>
          <w:sz w:val="25"/>
          <w:szCs w:val="25"/>
        </w:rPr>
        <w:t>0</w:t>
      </w:r>
      <w:r w:rsidR="00C35EA3">
        <w:rPr>
          <w:sz w:val="25"/>
          <w:szCs w:val="25"/>
        </w:rPr>
        <w:t>5</w:t>
      </w:r>
      <w:r w:rsidR="008E354A" w:rsidRPr="00EC0304">
        <w:rPr>
          <w:sz w:val="25"/>
          <w:szCs w:val="25"/>
        </w:rPr>
        <w:t>.20</w:t>
      </w:r>
      <w:r w:rsidR="00E30032">
        <w:rPr>
          <w:sz w:val="25"/>
          <w:szCs w:val="25"/>
        </w:rPr>
        <w:t>2</w:t>
      </w:r>
      <w:r w:rsidR="00314C6A">
        <w:rPr>
          <w:sz w:val="25"/>
          <w:szCs w:val="25"/>
        </w:rPr>
        <w:t>1</w:t>
      </w:r>
      <w:r w:rsidR="008E354A" w:rsidRPr="00EC0304">
        <w:rPr>
          <w:sz w:val="25"/>
          <w:szCs w:val="25"/>
        </w:rPr>
        <w:t xml:space="preserve"> в рабочие дни с 0</w:t>
      </w:r>
      <w:r w:rsidR="00754B48" w:rsidRPr="00EC0304">
        <w:rPr>
          <w:sz w:val="25"/>
          <w:szCs w:val="25"/>
        </w:rPr>
        <w:t>8</w:t>
      </w:r>
      <w:r w:rsidR="008E354A" w:rsidRPr="00EC0304">
        <w:rPr>
          <w:sz w:val="25"/>
          <w:szCs w:val="25"/>
        </w:rPr>
        <w:t xml:space="preserve"> часов 00 минут до 12 часов 00 минут; с 13 часов 00 минут до 1</w:t>
      </w:r>
      <w:r w:rsidR="00754B48" w:rsidRPr="00EC0304">
        <w:rPr>
          <w:sz w:val="25"/>
          <w:szCs w:val="25"/>
        </w:rPr>
        <w:t>7</w:t>
      </w:r>
      <w:r w:rsidR="008E354A" w:rsidRPr="00EC0304">
        <w:rPr>
          <w:sz w:val="25"/>
          <w:szCs w:val="25"/>
        </w:rPr>
        <w:t xml:space="preserve"> часов 00 минут</w:t>
      </w:r>
      <w:r w:rsidR="00D32C7C" w:rsidRPr="00EC0304">
        <w:rPr>
          <w:sz w:val="25"/>
          <w:szCs w:val="25"/>
        </w:rPr>
        <w:t xml:space="preserve"> по Московскому времени</w:t>
      </w:r>
      <w:r w:rsidR="004F2877" w:rsidRPr="004F2877">
        <w:rPr>
          <w:b/>
        </w:rPr>
        <w:t xml:space="preserve"> </w:t>
      </w:r>
      <w:r w:rsidR="004F2877" w:rsidRPr="004F2877">
        <w:t>(кроме субботы, воскресенья (выходных и праздничных дней).</w:t>
      </w:r>
      <w:proofErr w:type="gramEnd"/>
      <w:r w:rsidR="004F2877">
        <w:rPr>
          <w:b/>
        </w:rPr>
        <w:t xml:space="preserve"> </w:t>
      </w:r>
      <w:r w:rsidR="008E354A" w:rsidRPr="00EC0304">
        <w:rPr>
          <w:b/>
          <w:sz w:val="25"/>
          <w:szCs w:val="25"/>
        </w:rPr>
        <w:t xml:space="preserve"> </w:t>
      </w:r>
      <w:r w:rsidR="008E354A" w:rsidRPr="00EC0304">
        <w:rPr>
          <w:sz w:val="25"/>
          <w:szCs w:val="25"/>
        </w:rPr>
        <w:t>Контактный телефон: (473</w:t>
      </w:r>
      <w:r w:rsidR="009F174B" w:rsidRPr="00EC0304">
        <w:rPr>
          <w:sz w:val="25"/>
          <w:szCs w:val="25"/>
        </w:rPr>
        <w:t>6</w:t>
      </w:r>
      <w:r w:rsidR="008E354A" w:rsidRPr="00EC0304">
        <w:rPr>
          <w:sz w:val="25"/>
          <w:szCs w:val="25"/>
        </w:rPr>
        <w:t xml:space="preserve">6) </w:t>
      </w:r>
      <w:r w:rsidR="009F174B" w:rsidRPr="00EC0304">
        <w:rPr>
          <w:sz w:val="25"/>
          <w:szCs w:val="25"/>
        </w:rPr>
        <w:t>2-23</w:t>
      </w:r>
      <w:r w:rsidR="008E354A" w:rsidRPr="00EC0304">
        <w:rPr>
          <w:sz w:val="25"/>
          <w:szCs w:val="25"/>
        </w:rPr>
        <w:t>-</w:t>
      </w:r>
      <w:r w:rsidR="009F174B" w:rsidRPr="00EC0304">
        <w:rPr>
          <w:sz w:val="25"/>
          <w:szCs w:val="25"/>
        </w:rPr>
        <w:t>69</w:t>
      </w:r>
      <w:r w:rsidRPr="00EC0304">
        <w:rPr>
          <w:sz w:val="25"/>
          <w:szCs w:val="25"/>
        </w:rPr>
        <w:t>.</w:t>
      </w:r>
    </w:p>
    <w:p w:rsidR="00A24E05" w:rsidRPr="00EC0304" w:rsidRDefault="00754B48" w:rsidP="00754B48">
      <w:pPr>
        <w:widowControl w:val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EC0304">
          <w:rPr>
            <w:rStyle w:val="a6"/>
            <w:b w:val="0"/>
            <w:sz w:val="25"/>
            <w:szCs w:val="25"/>
            <w:lang w:val="en-US"/>
          </w:rPr>
          <w:t>www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torgi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gov</w:t>
        </w:r>
        <w:r w:rsidRPr="00EC0304">
          <w:rPr>
            <w:rStyle w:val="a6"/>
            <w:b w:val="0"/>
            <w:sz w:val="25"/>
            <w:szCs w:val="25"/>
          </w:rPr>
          <w:t>.</w:t>
        </w:r>
        <w:r w:rsidRPr="00EC0304">
          <w:rPr>
            <w:rStyle w:val="a6"/>
            <w:b w:val="0"/>
            <w:sz w:val="25"/>
            <w:szCs w:val="25"/>
            <w:lang w:val="en-US"/>
          </w:rPr>
          <w:t>ru</w:t>
        </w:r>
      </w:hyperlink>
      <w:r w:rsidRPr="00EC0304">
        <w:rPr>
          <w:b/>
          <w:sz w:val="25"/>
          <w:szCs w:val="25"/>
        </w:rPr>
        <w:t xml:space="preserve"> </w:t>
      </w:r>
      <w:r w:rsidRPr="00EC0304">
        <w:rPr>
          <w:sz w:val="25"/>
          <w:szCs w:val="25"/>
        </w:rPr>
        <w:t xml:space="preserve">в сети «Интернет», на </w:t>
      </w:r>
      <w:r w:rsidR="004F4175" w:rsidRPr="00EC0304">
        <w:rPr>
          <w:bCs/>
          <w:sz w:val="25"/>
          <w:szCs w:val="25"/>
        </w:rPr>
        <w:t xml:space="preserve">официальном сайте </w:t>
      </w:r>
      <w:r w:rsidR="009E4F8C">
        <w:rPr>
          <w:color w:val="000000"/>
        </w:rPr>
        <w:t>администрации</w:t>
      </w:r>
      <w:r w:rsidR="004F4175" w:rsidRPr="00EC0304">
        <w:rPr>
          <w:bCs/>
          <w:sz w:val="25"/>
          <w:szCs w:val="25"/>
        </w:rPr>
        <w:t xml:space="preserve"> </w:t>
      </w:r>
      <w:proofErr w:type="spellStart"/>
      <w:r w:rsidR="004F4175" w:rsidRPr="00EC0304">
        <w:rPr>
          <w:bCs/>
          <w:sz w:val="25"/>
          <w:szCs w:val="25"/>
        </w:rPr>
        <w:t>Богучарского</w:t>
      </w:r>
      <w:proofErr w:type="spellEnd"/>
      <w:r w:rsidR="004F4175" w:rsidRPr="00EC0304">
        <w:rPr>
          <w:bCs/>
          <w:sz w:val="25"/>
          <w:szCs w:val="25"/>
        </w:rPr>
        <w:t xml:space="preserve"> муниципального района </w:t>
      </w:r>
      <w:hyperlink r:id="rId7" w:history="1">
        <w:r w:rsidR="004F4175" w:rsidRPr="00EC0304">
          <w:rPr>
            <w:rStyle w:val="a3"/>
            <w:bCs/>
            <w:sz w:val="25"/>
            <w:szCs w:val="25"/>
            <w:lang w:val="en-US"/>
          </w:rPr>
          <w:t>www</w:t>
        </w:r>
        <w:r w:rsidR="004F4175" w:rsidRPr="00EC0304">
          <w:rPr>
            <w:rStyle w:val="a3"/>
            <w:bCs/>
            <w:sz w:val="25"/>
            <w:szCs w:val="25"/>
          </w:rPr>
          <w:t>.</w:t>
        </w:r>
        <w:r w:rsidR="004F4175" w:rsidRPr="00EC0304">
          <w:rPr>
            <w:rStyle w:val="a3"/>
            <w:bCs/>
            <w:sz w:val="25"/>
            <w:szCs w:val="25"/>
            <w:lang w:val="en-US"/>
          </w:rPr>
          <w:t>boguchar</w:t>
        </w:r>
        <w:r w:rsidR="004F4175" w:rsidRPr="00EC0304">
          <w:rPr>
            <w:rStyle w:val="a3"/>
            <w:bCs/>
            <w:sz w:val="25"/>
            <w:szCs w:val="25"/>
          </w:rPr>
          <w:t>.</w:t>
        </w:r>
        <w:r w:rsidR="004F4175" w:rsidRPr="00EC0304">
          <w:rPr>
            <w:rStyle w:val="a3"/>
            <w:bCs/>
            <w:sz w:val="25"/>
            <w:szCs w:val="25"/>
            <w:lang w:val="en-US"/>
          </w:rPr>
          <w:t>ru</w:t>
        </w:r>
      </w:hyperlink>
      <w:r w:rsidRPr="00EC0304">
        <w:rPr>
          <w:sz w:val="25"/>
          <w:szCs w:val="25"/>
        </w:rPr>
        <w:t xml:space="preserve"> и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r w:rsidRPr="00EC0304">
        <w:rPr>
          <w:sz w:val="25"/>
          <w:szCs w:val="25"/>
        </w:rPr>
        <w:t xml:space="preserve">  </w:t>
      </w:r>
      <w:r w:rsidRPr="00EC0304">
        <w:rPr>
          <w:color w:val="000000"/>
          <w:sz w:val="25"/>
          <w:szCs w:val="25"/>
        </w:rPr>
        <w:t>www.</w:t>
      </w:r>
      <w:r w:rsidRPr="00EC0304">
        <w:rPr>
          <w:color w:val="000000"/>
          <w:sz w:val="25"/>
          <w:szCs w:val="25"/>
          <w:lang w:val="en-US"/>
        </w:rPr>
        <w:t>sberbank</w:t>
      </w:r>
      <w:r w:rsidRPr="00EC0304">
        <w:rPr>
          <w:color w:val="000000"/>
          <w:sz w:val="25"/>
          <w:szCs w:val="25"/>
        </w:rPr>
        <w:t>-</w:t>
      </w:r>
      <w:r w:rsidRPr="00EC0304">
        <w:rPr>
          <w:color w:val="000000"/>
          <w:sz w:val="25"/>
          <w:szCs w:val="25"/>
          <w:lang w:val="en-US"/>
        </w:rPr>
        <w:t>ast</w:t>
      </w:r>
      <w:r w:rsidRPr="00EC0304">
        <w:rPr>
          <w:color w:val="000000"/>
          <w:sz w:val="25"/>
          <w:szCs w:val="25"/>
        </w:rPr>
        <w:t>.ru</w:t>
      </w:r>
      <w:r w:rsidRPr="00EC0304">
        <w:rPr>
          <w:sz w:val="25"/>
          <w:szCs w:val="25"/>
        </w:rPr>
        <w:t xml:space="preserve">. </w:t>
      </w:r>
    </w:p>
    <w:p w:rsidR="00A24E05" w:rsidRPr="00EC030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Осмотр объектов продажи проводится </w:t>
      </w:r>
      <w:r w:rsidRPr="00EC0304">
        <w:rPr>
          <w:b/>
          <w:sz w:val="25"/>
          <w:szCs w:val="25"/>
        </w:rPr>
        <w:t xml:space="preserve">с </w:t>
      </w:r>
      <w:r w:rsidR="00114E39">
        <w:rPr>
          <w:b/>
          <w:sz w:val="25"/>
          <w:szCs w:val="25"/>
        </w:rPr>
        <w:t>2</w:t>
      </w:r>
      <w:r w:rsidR="00C35EA3">
        <w:rPr>
          <w:b/>
          <w:sz w:val="25"/>
          <w:szCs w:val="25"/>
        </w:rPr>
        <w:t>7</w:t>
      </w:r>
      <w:r w:rsidRPr="00EC0304">
        <w:rPr>
          <w:b/>
          <w:sz w:val="25"/>
          <w:szCs w:val="25"/>
        </w:rPr>
        <w:t xml:space="preserve"> </w:t>
      </w:r>
      <w:r w:rsidR="00C3189F">
        <w:rPr>
          <w:b/>
          <w:sz w:val="25"/>
          <w:szCs w:val="25"/>
        </w:rPr>
        <w:t>апреля</w:t>
      </w:r>
      <w:r w:rsidRPr="00EC0304">
        <w:rPr>
          <w:b/>
          <w:sz w:val="25"/>
          <w:szCs w:val="25"/>
        </w:rPr>
        <w:t xml:space="preserve"> 20</w:t>
      </w:r>
      <w:r w:rsidR="00E30032">
        <w:rPr>
          <w:b/>
          <w:sz w:val="25"/>
          <w:szCs w:val="25"/>
        </w:rPr>
        <w:t>2</w:t>
      </w:r>
      <w:r w:rsidR="00E4032E">
        <w:rPr>
          <w:b/>
          <w:sz w:val="25"/>
          <w:szCs w:val="25"/>
        </w:rPr>
        <w:t>1</w:t>
      </w:r>
      <w:r w:rsidRPr="00EC0304">
        <w:rPr>
          <w:b/>
          <w:sz w:val="25"/>
          <w:szCs w:val="25"/>
        </w:rPr>
        <w:t xml:space="preserve"> года по </w:t>
      </w:r>
      <w:r w:rsidR="00114E39">
        <w:rPr>
          <w:b/>
          <w:sz w:val="25"/>
          <w:szCs w:val="25"/>
        </w:rPr>
        <w:t>2</w:t>
      </w:r>
      <w:r w:rsidR="00C35EA3">
        <w:rPr>
          <w:b/>
          <w:sz w:val="25"/>
          <w:szCs w:val="25"/>
        </w:rPr>
        <w:t>4</w:t>
      </w:r>
      <w:r w:rsidR="00452F30">
        <w:rPr>
          <w:b/>
          <w:sz w:val="25"/>
          <w:szCs w:val="25"/>
        </w:rPr>
        <w:t xml:space="preserve"> </w:t>
      </w:r>
      <w:r w:rsidR="003F2569">
        <w:rPr>
          <w:b/>
          <w:sz w:val="25"/>
          <w:szCs w:val="25"/>
        </w:rPr>
        <w:t>мая</w:t>
      </w:r>
      <w:r w:rsidRPr="00EC0304">
        <w:rPr>
          <w:b/>
          <w:sz w:val="25"/>
          <w:szCs w:val="25"/>
        </w:rPr>
        <w:t xml:space="preserve"> 20</w:t>
      </w:r>
      <w:r w:rsidR="00E30032">
        <w:rPr>
          <w:b/>
          <w:sz w:val="25"/>
          <w:szCs w:val="25"/>
        </w:rPr>
        <w:t>2</w:t>
      </w:r>
      <w:r w:rsidR="00E4032E">
        <w:rPr>
          <w:b/>
          <w:sz w:val="25"/>
          <w:szCs w:val="25"/>
        </w:rPr>
        <w:t>1</w:t>
      </w:r>
      <w:r w:rsidRPr="00EC0304">
        <w:rPr>
          <w:b/>
          <w:sz w:val="25"/>
          <w:szCs w:val="25"/>
        </w:rPr>
        <w:t xml:space="preserve"> года </w:t>
      </w:r>
      <w:r w:rsidR="009644AC" w:rsidRPr="00EC0304">
        <w:rPr>
          <w:sz w:val="25"/>
          <w:szCs w:val="25"/>
        </w:rPr>
        <w:t xml:space="preserve">в рабочие дни с 08 часов 00 минут до 12 часов 00 минут; с 13 часов 00 минут до 17 часов </w:t>
      </w:r>
      <w:r w:rsidR="004F2877">
        <w:rPr>
          <w:sz w:val="25"/>
          <w:szCs w:val="25"/>
        </w:rPr>
        <w:t xml:space="preserve">00 минут по Московскому времени, </w:t>
      </w:r>
      <w:r w:rsidR="00082F47" w:rsidRPr="004F2877">
        <w:t>кроме субботы, воскресенья (выходных и праздничных дней)</w:t>
      </w:r>
      <w:r w:rsidR="00082F47">
        <w:rPr>
          <w:b/>
        </w:rPr>
        <w:t xml:space="preserve"> </w:t>
      </w:r>
      <w:r w:rsidRPr="00EC0304">
        <w:rPr>
          <w:sz w:val="25"/>
          <w:szCs w:val="25"/>
        </w:rPr>
        <w:t>по предварительному согласованию с полномочными представителями Продавца.</w:t>
      </w:r>
      <w:proofErr w:type="gramEnd"/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Форма заявки, проект</w:t>
      </w:r>
      <w:r w:rsidR="00307E2A" w:rsidRPr="00EC0304">
        <w:rPr>
          <w:sz w:val="25"/>
          <w:szCs w:val="25"/>
        </w:rPr>
        <w:t xml:space="preserve"> </w:t>
      </w:r>
      <w:r w:rsidRPr="00EC0304">
        <w:rPr>
          <w:sz w:val="25"/>
          <w:szCs w:val="25"/>
        </w:rPr>
        <w:t xml:space="preserve"> договор</w:t>
      </w:r>
      <w:r w:rsidR="00307E2A" w:rsidRPr="00EC0304">
        <w:rPr>
          <w:sz w:val="25"/>
          <w:szCs w:val="25"/>
        </w:rPr>
        <w:t>а</w:t>
      </w:r>
      <w:r w:rsidRPr="00EC0304">
        <w:rPr>
          <w:sz w:val="25"/>
          <w:szCs w:val="25"/>
        </w:rPr>
        <w:t xml:space="preserve"> купли-продажи прилагаются к настоящему информационному сообщению (Приложение № </w:t>
      </w:r>
      <w:r w:rsidR="00F950BE">
        <w:rPr>
          <w:sz w:val="25"/>
          <w:szCs w:val="25"/>
        </w:rPr>
        <w:t>1</w:t>
      </w:r>
      <w:r w:rsidRPr="00EC0304">
        <w:rPr>
          <w:sz w:val="25"/>
          <w:szCs w:val="25"/>
        </w:rPr>
        <w:t xml:space="preserve">, № </w:t>
      </w:r>
      <w:r w:rsidR="00F950BE">
        <w:rPr>
          <w:sz w:val="25"/>
          <w:szCs w:val="25"/>
        </w:rPr>
        <w:t>2</w:t>
      </w:r>
      <w:r w:rsidRPr="00EC0304">
        <w:rPr>
          <w:sz w:val="25"/>
          <w:szCs w:val="25"/>
        </w:rPr>
        <w:t>).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24E05" w:rsidRPr="00EC030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24E05" w:rsidRPr="00EC0304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24E05" w:rsidRPr="00EC0304" w:rsidRDefault="00A24E05" w:rsidP="00A24E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Условия участия в аукционе в электронной форме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Участником аукциона может быть любое физическое и юридическое лицо (далее - претендент) за исключением:</w:t>
      </w:r>
    </w:p>
    <w:p w:rsidR="00A24E05" w:rsidRPr="00EC0304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EC0304">
        <w:rPr>
          <w:rFonts w:eastAsia="Calibri"/>
          <w:sz w:val="25"/>
          <w:szCs w:val="25"/>
        </w:rPr>
        <w:t>государственных и муниципальных унитарных предприятий, государственных и муниципальных учреждений;</w:t>
      </w:r>
    </w:p>
    <w:p w:rsidR="00A24E05" w:rsidRPr="00EC0304" w:rsidRDefault="00A24E05" w:rsidP="00A24E05">
      <w:pPr>
        <w:pStyle w:val="a4"/>
        <w:ind w:left="0" w:firstLine="709"/>
        <w:jc w:val="both"/>
        <w:rPr>
          <w:rFonts w:eastAsia="Calibri"/>
          <w:sz w:val="25"/>
          <w:szCs w:val="25"/>
        </w:rPr>
      </w:pPr>
      <w:r w:rsidRPr="00EC0304">
        <w:rPr>
          <w:rFonts w:eastAsia="Calibri"/>
          <w:sz w:val="25"/>
          <w:szCs w:val="25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EC0304">
        <w:rPr>
          <w:sz w:val="25"/>
          <w:szCs w:val="25"/>
        </w:rPr>
        <w:t>от 21.12.2001 № 178-ФЗ «О приватизации государственного и муниципального имущества</w:t>
      </w:r>
      <w:r w:rsidRPr="00EC0304">
        <w:rPr>
          <w:bCs/>
          <w:sz w:val="25"/>
          <w:szCs w:val="25"/>
        </w:rPr>
        <w:t>»</w:t>
      </w:r>
      <w:r w:rsidRPr="00EC0304">
        <w:rPr>
          <w:rFonts w:eastAsia="Calibri"/>
          <w:sz w:val="25"/>
          <w:szCs w:val="25"/>
        </w:rPr>
        <w:t>;</w:t>
      </w:r>
    </w:p>
    <w:p w:rsidR="00A24E05" w:rsidRPr="00EC0304" w:rsidRDefault="00A24E05" w:rsidP="00A24E05">
      <w:pPr>
        <w:ind w:firstLine="709"/>
        <w:jc w:val="both"/>
        <w:rPr>
          <w:rStyle w:val="a6"/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C0304">
          <w:rPr>
            <w:sz w:val="25"/>
            <w:szCs w:val="25"/>
          </w:rPr>
          <w:t>перечень</w:t>
        </w:r>
      </w:hyperlink>
      <w:r w:rsidRPr="00EC0304">
        <w:rPr>
          <w:sz w:val="25"/>
          <w:szCs w:val="25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C0304">
        <w:rPr>
          <w:sz w:val="25"/>
          <w:szCs w:val="25"/>
        </w:rPr>
        <w:t>бенефициарных</w:t>
      </w:r>
      <w:proofErr w:type="spellEnd"/>
      <w:r w:rsidRPr="00EC0304">
        <w:rPr>
          <w:sz w:val="25"/>
          <w:szCs w:val="25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C0304">
        <w:rPr>
          <w:sz w:val="25"/>
          <w:szCs w:val="25"/>
        </w:rPr>
        <w:t xml:space="preserve"> Федерации.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Претендент обязан осуществить следующие действия: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- внести задаток в указанном в настоящем информационном сообщении порядке;</w:t>
      </w:r>
    </w:p>
    <w:p w:rsidR="00A24E05" w:rsidRPr="00EC0304" w:rsidRDefault="00A24E05" w:rsidP="00A24E05">
      <w:pPr>
        <w:pStyle w:val="a4"/>
        <w:ind w:left="0" w:right="-2"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- в установленном порядке подать заявку по утвержденной Продавцом форме.</w:t>
      </w:r>
    </w:p>
    <w:p w:rsidR="00A24E05" w:rsidRPr="00EC0304" w:rsidRDefault="00A24E05" w:rsidP="00A24E05">
      <w:pPr>
        <w:pStyle w:val="a4"/>
        <w:ind w:left="0" w:firstLine="709"/>
        <w:jc w:val="both"/>
        <w:rPr>
          <w:rStyle w:val="a6"/>
          <w:sz w:val="25"/>
          <w:szCs w:val="25"/>
        </w:rPr>
      </w:pPr>
      <w:r w:rsidRPr="00EC0304">
        <w:rPr>
          <w:sz w:val="25"/>
          <w:szCs w:val="25"/>
        </w:rPr>
        <w:t>Обязанность доказать свое право на участие в аукционе возлагается на претендента.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r w:rsidRPr="00EC0304">
        <w:rPr>
          <w:sz w:val="25"/>
          <w:szCs w:val="25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EC0304">
        <w:rPr>
          <w:color w:val="000000"/>
          <w:sz w:val="25"/>
          <w:szCs w:val="25"/>
        </w:rPr>
        <w:t xml:space="preserve">ЗАО «Сбербанк-АСТ»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 xml:space="preserve"> и в торговой секции «Приватизация, аренда и продажа прав», а также </w:t>
      </w:r>
      <w:r w:rsidRPr="00EC0304">
        <w:rPr>
          <w:color w:val="000000"/>
          <w:sz w:val="25"/>
          <w:szCs w:val="25"/>
        </w:rPr>
        <w:t>Регламенте торговой секции электронной торговой площадки ЗАО «Сбербанк-АСТ» «Приватизация, аренда и продажа</w:t>
      </w:r>
      <w:proofErr w:type="gramEnd"/>
      <w:r w:rsidRPr="00EC0304">
        <w:rPr>
          <w:color w:val="000000"/>
          <w:sz w:val="25"/>
          <w:szCs w:val="25"/>
        </w:rPr>
        <w:t xml:space="preserve"> прав»,</w:t>
      </w:r>
      <w:r w:rsidRPr="00EC0304">
        <w:rPr>
          <w:sz w:val="25"/>
          <w:szCs w:val="25"/>
        </w:rPr>
        <w:t xml:space="preserve"> размещенных на официальном сайте</w:t>
      </w:r>
      <w:r w:rsidRPr="00EC0304">
        <w:rPr>
          <w:color w:val="000000"/>
          <w:sz w:val="25"/>
          <w:szCs w:val="25"/>
        </w:rPr>
        <w:t xml:space="preserve"> </w:t>
      </w:r>
      <w:proofErr w:type="spellStart"/>
      <w:r w:rsidRPr="00EC0304">
        <w:rPr>
          <w:color w:val="000000"/>
          <w:sz w:val="25"/>
          <w:szCs w:val="25"/>
        </w:rPr>
        <w:t>www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  <w:lang w:val="en-US"/>
        </w:rPr>
        <w:t>sberbank</w:t>
      </w:r>
      <w:proofErr w:type="spellEnd"/>
      <w:r w:rsidRPr="00EC0304">
        <w:rPr>
          <w:color w:val="000000"/>
          <w:sz w:val="25"/>
          <w:szCs w:val="25"/>
        </w:rPr>
        <w:t>-</w:t>
      </w:r>
      <w:proofErr w:type="spellStart"/>
      <w:r w:rsidRPr="00EC0304">
        <w:rPr>
          <w:color w:val="000000"/>
          <w:sz w:val="25"/>
          <w:szCs w:val="25"/>
          <w:lang w:val="en-US"/>
        </w:rPr>
        <w:t>ast</w:t>
      </w:r>
      <w:proofErr w:type="spellEnd"/>
      <w:r w:rsidRPr="00EC0304">
        <w:rPr>
          <w:color w:val="000000"/>
          <w:sz w:val="25"/>
          <w:szCs w:val="25"/>
        </w:rPr>
        <w:t>.</w:t>
      </w:r>
      <w:proofErr w:type="spellStart"/>
      <w:r w:rsidRPr="00EC0304">
        <w:rPr>
          <w:color w:val="000000"/>
          <w:sz w:val="25"/>
          <w:szCs w:val="25"/>
        </w:rPr>
        <w:t>ru</w:t>
      </w:r>
      <w:proofErr w:type="spellEnd"/>
      <w:r w:rsidRPr="00EC0304">
        <w:rPr>
          <w:sz w:val="25"/>
          <w:szCs w:val="25"/>
        </w:rPr>
        <w:t>).</w:t>
      </w:r>
    </w:p>
    <w:p w:rsidR="00A24E05" w:rsidRPr="00EC0304" w:rsidRDefault="00A24E05" w:rsidP="00A24E05">
      <w:pPr>
        <w:ind w:firstLine="709"/>
        <w:jc w:val="both"/>
        <w:rPr>
          <w:sz w:val="25"/>
          <w:szCs w:val="25"/>
        </w:rPr>
      </w:pPr>
    </w:p>
    <w:p w:rsidR="00A24E05" w:rsidRPr="00EC030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EC0304">
        <w:rPr>
          <w:b/>
          <w:sz w:val="25"/>
          <w:szCs w:val="25"/>
        </w:rPr>
        <w:t>Порядок внесения задатка и его возврата</w:t>
      </w:r>
    </w:p>
    <w:p w:rsidR="00A24E05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gramStart"/>
      <w:r w:rsidRPr="00EC0304">
        <w:rPr>
          <w:sz w:val="25"/>
          <w:szCs w:val="25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hyperlink r:id="rId9" w:history="1">
        <w:proofErr w:type="gramEnd"/>
        <w:r w:rsidRPr="00EC0304">
          <w:rPr>
            <w:rStyle w:val="a3"/>
            <w:sz w:val="25"/>
            <w:szCs w:val="25"/>
          </w:rPr>
          <w:t>www.</w:t>
        </w:r>
        <w:r w:rsidRPr="00EC0304">
          <w:rPr>
            <w:rStyle w:val="a3"/>
            <w:sz w:val="25"/>
            <w:szCs w:val="25"/>
            <w:lang w:val="en-US"/>
          </w:rPr>
          <w:t>sberbank</w:t>
        </w:r>
        <w:r w:rsidRPr="00EC0304">
          <w:rPr>
            <w:rStyle w:val="a3"/>
            <w:sz w:val="25"/>
            <w:szCs w:val="25"/>
          </w:rPr>
          <w:t>-</w:t>
        </w:r>
        <w:r w:rsidRPr="00EC0304">
          <w:rPr>
            <w:rStyle w:val="a3"/>
            <w:sz w:val="25"/>
            <w:szCs w:val="25"/>
            <w:lang w:val="en-US"/>
          </w:rPr>
          <w:t>ast</w:t>
        </w:r>
        <w:r w:rsidRPr="00EC0304">
          <w:rPr>
            <w:rStyle w:val="a3"/>
            <w:sz w:val="25"/>
            <w:szCs w:val="25"/>
          </w:rPr>
          <w:t>.</w:t>
        </w:r>
        <w:proofErr w:type="spellStart"/>
        <w:r w:rsidRPr="00EC0304">
          <w:rPr>
            <w:rStyle w:val="a3"/>
            <w:sz w:val="25"/>
            <w:szCs w:val="25"/>
          </w:rPr>
          <w:t>ru</w:t>
        </w:r>
        <w:proofErr w:type="spellEnd"/>
        <w:proofErr w:type="gramStart"/>
      </w:hyperlink>
      <w:r w:rsidRPr="00EC0304">
        <w:rPr>
          <w:sz w:val="25"/>
          <w:szCs w:val="25"/>
        </w:rPr>
        <w:t>,</w:t>
      </w:r>
      <w:r w:rsidRPr="00EC0304">
        <w:rPr>
          <w:color w:val="000000"/>
          <w:sz w:val="25"/>
          <w:szCs w:val="25"/>
        </w:rPr>
        <w:t xml:space="preserve"> н</w:t>
      </w:r>
      <w:r w:rsidRPr="00EC0304">
        <w:rPr>
          <w:sz w:val="25"/>
          <w:szCs w:val="25"/>
        </w:rPr>
        <w:t>а счет, указанный в настоящем информационном сообщении:</w:t>
      </w:r>
      <w:proofErr w:type="gramEnd"/>
    </w:p>
    <w:p w:rsidR="00551A1E" w:rsidRPr="00990D70" w:rsidRDefault="00551A1E" w:rsidP="00551A1E">
      <w:pPr>
        <w:ind w:firstLine="708"/>
        <w:jc w:val="both"/>
        <w:rPr>
          <w:sz w:val="28"/>
          <w:szCs w:val="28"/>
        </w:rPr>
      </w:pPr>
      <w:r w:rsidRPr="00990D70">
        <w:rPr>
          <w:b/>
          <w:bCs/>
          <w:sz w:val="28"/>
          <w:szCs w:val="28"/>
        </w:rPr>
        <w:t xml:space="preserve">Получатель платежа: </w:t>
      </w:r>
      <w:r w:rsidRPr="00990D70">
        <w:rPr>
          <w:sz w:val="28"/>
          <w:szCs w:val="28"/>
        </w:rPr>
        <w:t>АО «Сбербанк-АСТ»</w:t>
      </w:r>
    </w:p>
    <w:p w:rsidR="00551A1E" w:rsidRPr="002B2336" w:rsidRDefault="00551A1E" w:rsidP="00551A1E">
      <w:pPr>
        <w:ind w:left="708"/>
        <w:rPr>
          <w:sz w:val="28"/>
          <w:szCs w:val="28"/>
        </w:rPr>
      </w:pPr>
      <w:r w:rsidRPr="00990D70">
        <w:rPr>
          <w:b/>
          <w:bCs/>
          <w:sz w:val="28"/>
          <w:szCs w:val="28"/>
        </w:rPr>
        <w:t xml:space="preserve">Банковские реквизиты: </w:t>
      </w:r>
      <w:r w:rsidRPr="00990D70">
        <w:rPr>
          <w:color w:val="333333"/>
          <w:sz w:val="28"/>
          <w:szCs w:val="28"/>
        </w:rPr>
        <w:t>ПАО "СБЕРБАНК РОССИИ" Г. МОСКВА</w:t>
      </w:r>
      <w:r w:rsidRPr="00990D70">
        <w:rPr>
          <w:color w:val="333333"/>
          <w:sz w:val="28"/>
          <w:szCs w:val="28"/>
        </w:rPr>
        <w:br/>
      </w:r>
      <w:r w:rsidRPr="002B2336">
        <w:rPr>
          <w:sz w:val="28"/>
          <w:szCs w:val="28"/>
        </w:rPr>
        <w:t>БИК 044525225</w:t>
      </w:r>
    </w:p>
    <w:p w:rsidR="00551A1E" w:rsidRPr="002B2336" w:rsidRDefault="00551A1E" w:rsidP="00551A1E">
      <w:pPr>
        <w:ind w:firstLine="708"/>
        <w:jc w:val="both"/>
        <w:rPr>
          <w:sz w:val="28"/>
          <w:szCs w:val="28"/>
        </w:rPr>
      </w:pPr>
      <w:r w:rsidRPr="002B2336">
        <w:rPr>
          <w:sz w:val="28"/>
          <w:szCs w:val="28"/>
        </w:rPr>
        <w:t>Расчётный счёт: 40702810300020038047</w:t>
      </w:r>
    </w:p>
    <w:p w:rsidR="00551A1E" w:rsidRPr="002B2336" w:rsidRDefault="00551A1E" w:rsidP="00551A1E">
      <w:pPr>
        <w:spacing w:after="150"/>
        <w:ind w:firstLine="708"/>
        <w:textAlignment w:val="top"/>
        <w:rPr>
          <w:sz w:val="28"/>
          <w:szCs w:val="28"/>
        </w:rPr>
      </w:pPr>
      <w:r w:rsidRPr="002B2336">
        <w:rPr>
          <w:sz w:val="28"/>
          <w:szCs w:val="28"/>
        </w:rPr>
        <w:t>Корр. счёт 30101810400000000225</w:t>
      </w:r>
    </w:p>
    <w:p w:rsidR="00551A1E" w:rsidRDefault="00551A1E" w:rsidP="00551A1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336">
        <w:rPr>
          <w:sz w:val="28"/>
          <w:szCs w:val="28"/>
        </w:rPr>
        <w:t>ИНН 7707308480 КПП 770401001</w:t>
      </w:r>
    </w:p>
    <w:p w:rsidR="00A24E05" w:rsidRPr="00EC0304" w:rsidRDefault="00A24E05" w:rsidP="00551A1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Назначение платежа – задаток для участия в аукционе в электронной форме (дата продажи, номер лота).</w:t>
      </w:r>
    </w:p>
    <w:p w:rsidR="00A24E05" w:rsidRPr="00EC030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EC0304">
        <w:rPr>
          <w:sz w:val="25"/>
          <w:szCs w:val="25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EC0304">
        <w:rPr>
          <w:sz w:val="25"/>
          <w:szCs w:val="25"/>
        </w:rPr>
        <w:t>счет</w:t>
      </w:r>
      <w:proofErr w:type="gramEnd"/>
      <w:r w:rsidRPr="00EC0304">
        <w:rPr>
          <w:sz w:val="25"/>
          <w:szCs w:val="25"/>
        </w:rPr>
        <w:t xml:space="preserve"> на момент подачи заявки.</w:t>
      </w:r>
    </w:p>
    <w:p w:rsidR="00A24E05" w:rsidRPr="00EC0304" w:rsidRDefault="00A24E05" w:rsidP="00A24E0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6"/>
          <w:rFonts w:ascii="Times New Roman" w:hAnsi="Times New Roman"/>
          <w:bCs/>
          <w:sz w:val="25"/>
          <w:szCs w:val="25"/>
        </w:rPr>
      </w:pPr>
      <w:r w:rsidRPr="00EC0304">
        <w:rPr>
          <w:rStyle w:val="a6"/>
          <w:rFonts w:ascii="Times New Roman" w:hAnsi="Times New Roman"/>
          <w:bCs/>
          <w:sz w:val="25"/>
          <w:szCs w:val="25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EC0304">
        <w:rPr>
          <w:sz w:val="25"/>
          <w:szCs w:val="25"/>
        </w:rPr>
        <w:t>В случае отсутствия (не поступления) в указанный срок суммы задатка, обязательства претендента по внесению</w:t>
      </w:r>
      <w:r w:rsidRPr="003C1744">
        <w:rPr>
          <w:sz w:val="25"/>
          <w:szCs w:val="25"/>
        </w:rPr>
        <w:t xml:space="preserve"> задатка считаются не исполненными и претендент к участию в аукционе в электронной форме не допускается. 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3C1744">
        <w:rPr>
          <w:sz w:val="25"/>
          <w:szCs w:val="25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3C1744">
        <w:rPr>
          <w:sz w:val="25"/>
          <w:szCs w:val="25"/>
        </w:rPr>
        <w:t xml:space="preserve"> в следующем порядке: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- претендентам, не допущенным к участию в аукционе, – в течение 5 календарных дней </w:t>
      </w:r>
      <w:proofErr w:type="gramStart"/>
      <w:r w:rsidRPr="003C1744">
        <w:rPr>
          <w:sz w:val="25"/>
          <w:szCs w:val="25"/>
        </w:rPr>
        <w:t>с даты подписания</w:t>
      </w:r>
      <w:proofErr w:type="gramEnd"/>
      <w:r w:rsidRPr="003C1744">
        <w:rPr>
          <w:sz w:val="25"/>
          <w:szCs w:val="25"/>
        </w:rPr>
        <w:t xml:space="preserve"> протокола о признании претендентов участниками.</w:t>
      </w:r>
    </w:p>
    <w:p w:rsidR="00A24E05" w:rsidRPr="003C1744" w:rsidRDefault="00A24E05" w:rsidP="00A24E05">
      <w:pPr>
        <w:ind w:firstLine="360"/>
        <w:jc w:val="center"/>
        <w:rPr>
          <w:b/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sz w:val="25"/>
          <w:szCs w:val="25"/>
        </w:rPr>
      </w:pPr>
      <w:r w:rsidRPr="003C1744">
        <w:rPr>
          <w:b/>
          <w:sz w:val="25"/>
          <w:szCs w:val="25"/>
        </w:rPr>
        <w:t>Порядок подачи заявок на участие в аукционе в электронной форме по продаже муниципального имущества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Заявки подаются путем заполнения установленной Продавцом формы согласно Приложению № </w:t>
      </w:r>
      <w:r w:rsidR="00953832">
        <w:rPr>
          <w:sz w:val="25"/>
          <w:szCs w:val="25"/>
        </w:rPr>
        <w:t>1</w:t>
      </w:r>
      <w:r w:rsidRPr="003C1744">
        <w:rPr>
          <w:sz w:val="25"/>
          <w:szCs w:val="25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3C1744">
        <w:rPr>
          <w:color w:val="000000"/>
          <w:sz w:val="25"/>
          <w:szCs w:val="25"/>
        </w:rPr>
        <w:t>www</w:t>
      </w:r>
      <w:proofErr w:type="spellEnd"/>
      <w:r w:rsidRPr="003C1744">
        <w:rPr>
          <w:color w:val="000000"/>
          <w:sz w:val="25"/>
          <w:szCs w:val="25"/>
        </w:rPr>
        <w:t>.</w:t>
      </w:r>
      <w:proofErr w:type="spellStart"/>
      <w:r w:rsidRPr="003C1744">
        <w:rPr>
          <w:color w:val="000000"/>
          <w:sz w:val="25"/>
          <w:szCs w:val="25"/>
          <w:lang w:val="en-US"/>
        </w:rPr>
        <w:t>sberbank</w:t>
      </w:r>
      <w:proofErr w:type="spellEnd"/>
      <w:r w:rsidRPr="003C1744">
        <w:rPr>
          <w:color w:val="000000"/>
          <w:sz w:val="25"/>
          <w:szCs w:val="25"/>
        </w:rPr>
        <w:t>-</w:t>
      </w:r>
      <w:proofErr w:type="spellStart"/>
      <w:r w:rsidRPr="003C1744">
        <w:rPr>
          <w:color w:val="000000"/>
          <w:sz w:val="25"/>
          <w:szCs w:val="25"/>
          <w:lang w:val="en-US"/>
        </w:rPr>
        <w:t>ast</w:t>
      </w:r>
      <w:proofErr w:type="spellEnd"/>
      <w:r w:rsidRPr="003C1744">
        <w:rPr>
          <w:color w:val="000000"/>
          <w:sz w:val="25"/>
          <w:szCs w:val="25"/>
        </w:rPr>
        <w:t>.</w:t>
      </w:r>
      <w:proofErr w:type="spellStart"/>
      <w:r w:rsidRPr="003C1744">
        <w:rPr>
          <w:color w:val="000000"/>
          <w:sz w:val="25"/>
          <w:szCs w:val="25"/>
        </w:rPr>
        <w:t>ru</w:t>
      </w:r>
      <w:proofErr w:type="spellEnd"/>
      <w:r w:rsidRPr="003C1744">
        <w:rPr>
          <w:sz w:val="25"/>
          <w:szCs w:val="25"/>
        </w:rPr>
        <w:t>. По лоту одно лицо имеет право подать только одну заявку.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Заявки подаются, начиная </w:t>
      </w:r>
      <w:proofErr w:type="gramStart"/>
      <w:r w:rsidRPr="003C1744">
        <w:rPr>
          <w:sz w:val="25"/>
          <w:szCs w:val="25"/>
        </w:rPr>
        <w:t>с даты начала</w:t>
      </w:r>
      <w:proofErr w:type="gramEnd"/>
      <w:r w:rsidRPr="003C1744">
        <w:rPr>
          <w:sz w:val="25"/>
          <w:szCs w:val="25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24E05" w:rsidRPr="003C1744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24E05" w:rsidRPr="003C1744" w:rsidRDefault="00A24E05" w:rsidP="00A24E05">
      <w:pPr>
        <w:pStyle w:val="ConsPlusNormal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24E05" w:rsidRPr="003C1744" w:rsidRDefault="00A24E05" w:rsidP="00A24E05">
      <w:pPr>
        <w:pStyle w:val="ConsPlusNormal"/>
        <w:widowControl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C1744">
        <w:rPr>
          <w:sz w:val="25"/>
          <w:szCs w:val="25"/>
        </w:rPr>
        <w:t>уведомления</w:t>
      </w:r>
      <w:proofErr w:type="gramEnd"/>
      <w:r w:rsidRPr="003C1744">
        <w:rPr>
          <w:sz w:val="25"/>
          <w:szCs w:val="25"/>
        </w:rPr>
        <w:t xml:space="preserve"> с приложением электронных копий зарегистрированной заявки и прилагаемых к ней документов.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24E05" w:rsidRPr="003C1744" w:rsidRDefault="00A24E05" w:rsidP="00A24E05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red"/>
        </w:rPr>
      </w:pPr>
    </w:p>
    <w:p w:rsidR="00A24E05" w:rsidRPr="003C1744" w:rsidRDefault="00A24E05" w:rsidP="00A24E05">
      <w:pPr>
        <w:numPr>
          <w:ilvl w:val="0"/>
          <w:numId w:val="1"/>
        </w:numPr>
        <w:jc w:val="center"/>
        <w:rPr>
          <w:sz w:val="25"/>
          <w:szCs w:val="25"/>
        </w:rPr>
      </w:pPr>
      <w:r w:rsidRPr="003C1744">
        <w:rPr>
          <w:b/>
          <w:bCs/>
          <w:sz w:val="25"/>
          <w:szCs w:val="25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  <w:u w:val="single"/>
        </w:rPr>
        <w:t>юридические лица</w:t>
      </w:r>
      <w:r w:rsidRPr="003C1744">
        <w:rPr>
          <w:sz w:val="25"/>
          <w:szCs w:val="25"/>
        </w:rPr>
        <w:t>: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lastRenderedPageBreak/>
        <w:t>- учредительные документы;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  <w:u w:val="single"/>
        </w:rPr>
        <w:t>физические лица</w:t>
      </w:r>
      <w:r w:rsidRPr="003C1744">
        <w:rPr>
          <w:sz w:val="25"/>
          <w:szCs w:val="25"/>
        </w:rPr>
        <w:t xml:space="preserve"> представляют документ, удостоверяющий личность (все листы).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color w:val="000000"/>
          <w:sz w:val="25"/>
          <w:szCs w:val="25"/>
        </w:rPr>
        <w:t>Допустимые форматы загружаемых файлов: .</w:t>
      </w:r>
      <w:proofErr w:type="spellStart"/>
      <w:r w:rsidRPr="003C1744">
        <w:rPr>
          <w:color w:val="000000"/>
          <w:sz w:val="25"/>
          <w:szCs w:val="25"/>
        </w:rPr>
        <w:t>doc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docx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pdf</w:t>
      </w:r>
      <w:proofErr w:type="spellEnd"/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txt</w:t>
      </w:r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rtf</w:t>
      </w:r>
      <w:r w:rsidRPr="003C1744">
        <w:rPr>
          <w:color w:val="000000"/>
          <w:sz w:val="25"/>
          <w:szCs w:val="25"/>
        </w:rPr>
        <w:t>, .</w:t>
      </w:r>
      <w:r w:rsidRPr="003C1744">
        <w:rPr>
          <w:color w:val="000000"/>
          <w:sz w:val="25"/>
          <w:szCs w:val="25"/>
          <w:lang w:val="en-US"/>
        </w:rPr>
        <w:t>zip</w:t>
      </w:r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  <w:lang w:val="en-US"/>
        </w:rPr>
        <w:t>rar</w:t>
      </w:r>
      <w:proofErr w:type="spellEnd"/>
      <w:r w:rsidRPr="003C1744">
        <w:rPr>
          <w:color w:val="000000"/>
          <w:sz w:val="25"/>
          <w:szCs w:val="25"/>
        </w:rPr>
        <w:t>, .7</w:t>
      </w:r>
      <w:r w:rsidRPr="003C1744">
        <w:rPr>
          <w:color w:val="000000"/>
          <w:sz w:val="25"/>
          <w:szCs w:val="25"/>
          <w:lang w:val="en-US"/>
        </w:rPr>
        <w:t>z</w:t>
      </w:r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jpg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</w:rPr>
        <w:t>gif</w:t>
      </w:r>
      <w:proofErr w:type="spellEnd"/>
      <w:r w:rsidRPr="003C1744">
        <w:rPr>
          <w:color w:val="000000"/>
          <w:sz w:val="25"/>
          <w:szCs w:val="25"/>
        </w:rPr>
        <w:t>, .</w:t>
      </w:r>
      <w:proofErr w:type="spellStart"/>
      <w:r w:rsidRPr="003C1744">
        <w:rPr>
          <w:color w:val="000000"/>
          <w:sz w:val="25"/>
          <w:szCs w:val="25"/>
          <w:lang w:val="en-US"/>
        </w:rPr>
        <w:t>png</w:t>
      </w:r>
      <w:proofErr w:type="spellEnd"/>
      <w:r w:rsidRPr="003C1744">
        <w:rPr>
          <w:color w:val="000000"/>
          <w:sz w:val="25"/>
          <w:szCs w:val="25"/>
        </w:rPr>
        <w:t>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случае</w:t>
      </w:r>
      <w:proofErr w:type="gramStart"/>
      <w:r w:rsidRPr="003C1744">
        <w:rPr>
          <w:sz w:val="25"/>
          <w:szCs w:val="25"/>
        </w:rPr>
        <w:t>,</w:t>
      </w:r>
      <w:proofErr w:type="gramEnd"/>
      <w:r w:rsidRPr="003C1744">
        <w:rPr>
          <w:sz w:val="25"/>
          <w:szCs w:val="25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C1744">
        <w:rPr>
          <w:sz w:val="25"/>
          <w:szCs w:val="25"/>
        </w:rPr>
        <w:t>,</w:t>
      </w:r>
      <w:proofErr w:type="gramEnd"/>
      <w:r w:rsidRPr="003C1744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К данным документам также прилагается их опись. 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24E05" w:rsidRPr="003C1744" w:rsidRDefault="00A24E05" w:rsidP="00A24E05">
      <w:pPr>
        <w:widowControl w:val="0"/>
        <w:ind w:firstLine="720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24E05" w:rsidRPr="003C1744" w:rsidRDefault="00A24E05" w:rsidP="00A24E05">
      <w:pPr>
        <w:ind w:firstLine="709"/>
        <w:jc w:val="both"/>
        <w:rPr>
          <w:color w:val="000000"/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C1744">
        <w:rPr>
          <w:b/>
          <w:bCs/>
          <w:sz w:val="25"/>
          <w:szCs w:val="25"/>
        </w:rPr>
        <w:t>Определение участников аукциона в электронной форме по продаже муниципального имущества</w:t>
      </w:r>
    </w:p>
    <w:p w:rsidR="00A24E05" w:rsidRPr="003C1744" w:rsidRDefault="00A24E05" w:rsidP="00A24E05">
      <w:pPr>
        <w:pStyle w:val="a5"/>
        <w:widowControl w:val="0"/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3C1744">
        <w:rPr>
          <w:bCs/>
          <w:sz w:val="25"/>
          <w:szCs w:val="25"/>
        </w:rPr>
        <w:t xml:space="preserve">В указанный </w:t>
      </w:r>
      <w:r w:rsidRPr="003C1744">
        <w:rPr>
          <w:sz w:val="25"/>
          <w:szCs w:val="25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 не допускается к участию в аукционе в электронной форме по следующим основаниям: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3C1744">
        <w:rPr>
          <w:sz w:val="25"/>
          <w:szCs w:val="25"/>
        </w:rPr>
        <w:t>ии ау</w:t>
      </w:r>
      <w:proofErr w:type="gramEnd"/>
      <w:r w:rsidRPr="003C1744">
        <w:rPr>
          <w:sz w:val="25"/>
          <w:szCs w:val="25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C1744">
        <w:rPr>
          <w:sz w:val="25"/>
          <w:szCs w:val="25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 w:rsidRPr="003C1744">
        <w:rPr>
          <w:sz w:val="25"/>
          <w:szCs w:val="25"/>
        </w:rPr>
        <w:lastRenderedPageBreak/>
        <w:t>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24E05" w:rsidRPr="003C1744" w:rsidRDefault="00A24E05" w:rsidP="00A24E05">
      <w:pPr>
        <w:ind w:firstLine="720"/>
        <w:jc w:val="both"/>
        <w:rPr>
          <w:sz w:val="25"/>
          <w:szCs w:val="25"/>
          <w:highlight w:val="red"/>
        </w:rPr>
      </w:pPr>
    </w:p>
    <w:p w:rsidR="00A24E05" w:rsidRPr="003C1744" w:rsidRDefault="00A24E05" w:rsidP="00A24E05">
      <w:pPr>
        <w:pStyle w:val="a5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  <w:sz w:val="25"/>
          <w:szCs w:val="25"/>
        </w:rPr>
      </w:pPr>
      <w:r w:rsidRPr="003C1744">
        <w:rPr>
          <w:b/>
          <w:bCs/>
          <w:sz w:val="25"/>
          <w:szCs w:val="25"/>
        </w:rPr>
        <w:t>Порядок проведения аукциона в электронной форме по продаже муниципального имущества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Со времени начала проведения процедуры аукциона Оператором электронной площадки размещается: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этом программными средствами электронной площадки обеспечивается: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Подписанный уполномоченным представителем Продавца протокол об итогах </w:t>
      </w:r>
      <w:r w:rsidRPr="003C1744">
        <w:rPr>
          <w:sz w:val="25"/>
          <w:szCs w:val="25"/>
        </w:rPr>
        <w:lastRenderedPageBreak/>
        <w:t>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наименование имущества и иные позволяющие его индивидуализировать сведения (спецификация лота);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цена сделки;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в) фамилия, имя, отчество физического лица или наименование юридического лица – победителя.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Аукцион в электронной форме признается несостоявшимся в следующих случаях: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24E05" w:rsidRPr="003C1744" w:rsidRDefault="00A24E05" w:rsidP="00A24E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б) принято решение о признании только одного претендента участником продажи;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в) ни один из участников не сделал предложение о начальной цене муниципального имущества.</w:t>
      </w:r>
    </w:p>
    <w:p w:rsidR="00A24E05" w:rsidRPr="003C1744" w:rsidRDefault="00A24E05" w:rsidP="00A24E05">
      <w:pPr>
        <w:widowControl w:val="0"/>
        <w:ind w:firstLine="708"/>
        <w:jc w:val="both"/>
        <w:rPr>
          <w:sz w:val="25"/>
          <w:szCs w:val="25"/>
        </w:rPr>
      </w:pPr>
    </w:p>
    <w:p w:rsidR="00A24E05" w:rsidRPr="003C1744" w:rsidRDefault="00A24E05" w:rsidP="00A24E05">
      <w:pPr>
        <w:jc w:val="center"/>
        <w:rPr>
          <w:b/>
          <w:sz w:val="25"/>
          <w:szCs w:val="25"/>
        </w:rPr>
      </w:pPr>
      <w:r w:rsidRPr="003C1744">
        <w:rPr>
          <w:b/>
          <w:bCs/>
          <w:sz w:val="25"/>
          <w:szCs w:val="25"/>
        </w:rPr>
        <w:t>9. Порядок заключения договора купли-продажи</w:t>
      </w:r>
    </w:p>
    <w:p w:rsidR="0015235D" w:rsidRPr="003C1744" w:rsidRDefault="0015235D" w:rsidP="0015235D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 xml:space="preserve">Договор купли-продажи муниципального имущества заключается между Продавцом и победителем аукциона в течение 5 рабочих дней </w:t>
      </w:r>
      <w:proofErr w:type="gramStart"/>
      <w:r w:rsidRPr="003C1744">
        <w:rPr>
          <w:sz w:val="25"/>
          <w:szCs w:val="25"/>
        </w:rPr>
        <w:t>с даты подведения</w:t>
      </w:r>
      <w:proofErr w:type="gramEnd"/>
      <w:r w:rsidRPr="003C1744">
        <w:rPr>
          <w:sz w:val="25"/>
          <w:szCs w:val="25"/>
        </w:rPr>
        <w:t xml:space="preserve"> итогов аукциона.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b/>
          <w:sz w:val="25"/>
          <w:szCs w:val="25"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имущества, в течение 10 календарных дней</w:t>
      </w:r>
      <w:r w:rsidRPr="003C1744">
        <w:rPr>
          <w:sz w:val="25"/>
          <w:szCs w:val="25"/>
        </w:rPr>
        <w:t xml:space="preserve"> </w:t>
      </w:r>
      <w:proofErr w:type="gramStart"/>
      <w:r w:rsidRPr="003C1744">
        <w:rPr>
          <w:b/>
          <w:sz w:val="25"/>
          <w:szCs w:val="25"/>
        </w:rPr>
        <w:t>с даты заключения</w:t>
      </w:r>
      <w:proofErr w:type="gramEnd"/>
      <w:r w:rsidRPr="003C1744">
        <w:rPr>
          <w:b/>
          <w:sz w:val="25"/>
          <w:szCs w:val="25"/>
        </w:rPr>
        <w:t xml:space="preserve"> договора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</w:p>
    <w:p w:rsidR="00A24E05" w:rsidRPr="003C1744" w:rsidRDefault="00A24E05" w:rsidP="00A24E05">
      <w:pPr>
        <w:jc w:val="center"/>
        <w:rPr>
          <w:sz w:val="25"/>
          <w:szCs w:val="25"/>
        </w:rPr>
      </w:pPr>
      <w:r w:rsidRPr="003C1744">
        <w:rPr>
          <w:b/>
          <w:bCs/>
          <w:sz w:val="25"/>
          <w:szCs w:val="25"/>
        </w:rPr>
        <w:t>10. Переход права собственности на муниципальное имущество</w:t>
      </w:r>
    </w:p>
    <w:p w:rsidR="00A24E05" w:rsidRPr="003C1744" w:rsidRDefault="00A24E05" w:rsidP="00A24E05">
      <w:pPr>
        <w:ind w:firstLine="709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3C1744">
        <w:rPr>
          <w:sz w:val="25"/>
          <w:szCs w:val="25"/>
        </w:rPr>
        <w:t>дств в р</w:t>
      </w:r>
      <w:proofErr w:type="gramEnd"/>
      <w:r w:rsidRPr="003C1744">
        <w:rPr>
          <w:sz w:val="25"/>
          <w:szCs w:val="25"/>
        </w:rPr>
        <w:t>азмере и сроки, которые указаны в договоре купли-продажи.</w:t>
      </w:r>
    </w:p>
    <w:p w:rsidR="00A24E05" w:rsidRPr="003C1744" w:rsidRDefault="00A24E05" w:rsidP="00A24E05">
      <w:pPr>
        <w:ind w:firstLine="708"/>
        <w:jc w:val="both"/>
        <w:rPr>
          <w:sz w:val="25"/>
          <w:szCs w:val="25"/>
        </w:rPr>
      </w:pPr>
      <w:r w:rsidRPr="003C1744">
        <w:rPr>
          <w:sz w:val="25"/>
          <w:szCs w:val="25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</w:p>
    <w:p w:rsidR="002347C7" w:rsidRDefault="002347C7" w:rsidP="00836DD8">
      <w:pPr>
        <w:pStyle w:val="western"/>
        <w:spacing w:after="0"/>
        <w:jc w:val="right"/>
      </w:pPr>
    </w:p>
    <w:p w:rsidR="00836DD8" w:rsidRDefault="00836DD8" w:rsidP="00836DD8">
      <w:pPr>
        <w:pStyle w:val="western"/>
        <w:spacing w:after="0"/>
        <w:jc w:val="right"/>
      </w:pPr>
      <w:r>
        <w:t xml:space="preserve">Приложение </w:t>
      </w:r>
      <w:r w:rsidR="00F950BE">
        <w:t>1</w:t>
      </w:r>
    </w:p>
    <w:p w:rsidR="00836DD8" w:rsidRDefault="00836DD8" w:rsidP="00836DD8">
      <w:pPr>
        <w:pStyle w:val="western"/>
        <w:spacing w:after="0"/>
        <w:jc w:val="right"/>
      </w:pPr>
      <w:r>
        <w:t>к информационному сообщению о проведен</w:t>
      </w:r>
      <w:proofErr w:type="gramStart"/>
      <w:r>
        <w:t>ии ау</w:t>
      </w:r>
      <w:proofErr w:type="gramEnd"/>
      <w:r>
        <w:t>кциона</w:t>
      </w:r>
    </w:p>
    <w:p w:rsidR="00836DD8" w:rsidRDefault="00836DD8" w:rsidP="00836DD8">
      <w:pPr>
        <w:pStyle w:val="a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36DD8" w:rsidRPr="00B05AC9" w:rsidRDefault="00836DD8" w:rsidP="00836DD8">
      <w:pPr>
        <w:pStyle w:val="a7"/>
        <w:jc w:val="right"/>
        <w:rPr>
          <w:sz w:val="23"/>
          <w:szCs w:val="23"/>
        </w:rPr>
      </w:pPr>
      <w:r w:rsidRPr="00B05AC9">
        <w:rPr>
          <w:sz w:val="23"/>
          <w:szCs w:val="23"/>
        </w:rPr>
        <w:t>Регистрационный номер торгов</w:t>
      </w:r>
      <w:r w:rsidR="005A36EB">
        <w:rPr>
          <w:sz w:val="23"/>
          <w:szCs w:val="23"/>
        </w:rPr>
        <w:t xml:space="preserve"> </w:t>
      </w:r>
      <w:r w:rsidR="007629B2">
        <w:rPr>
          <w:sz w:val="23"/>
          <w:szCs w:val="23"/>
        </w:rPr>
        <w:t>__________</w:t>
      </w:r>
    </w:p>
    <w:p w:rsidR="00836DD8" w:rsidRDefault="00836DD8" w:rsidP="00836DD8">
      <w:pPr>
        <w:rPr>
          <w:sz w:val="23"/>
          <w:szCs w:val="23"/>
        </w:rPr>
      </w:pPr>
    </w:p>
    <w:p w:rsidR="00836DD8" w:rsidRDefault="00836DD8" w:rsidP="00836DD8">
      <w:pPr>
        <w:rPr>
          <w:sz w:val="23"/>
          <w:szCs w:val="23"/>
        </w:rPr>
      </w:pPr>
    </w:p>
    <w:p w:rsidR="00836DD8" w:rsidRPr="00B05AC9" w:rsidRDefault="00836DD8" w:rsidP="00836DD8">
      <w:pPr>
        <w:tabs>
          <w:tab w:val="left" w:pos="1220"/>
        </w:tabs>
        <w:rPr>
          <w:sz w:val="23"/>
          <w:szCs w:val="23"/>
        </w:rPr>
      </w:pPr>
      <w:r w:rsidRPr="00B05AC9">
        <w:rPr>
          <w:color w:val="000000"/>
          <w:sz w:val="23"/>
          <w:szCs w:val="23"/>
        </w:rPr>
        <w:t>«__»_________20</w:t>
      </w:r>
      <w:r w:rsidR="00F966E1">
        <w:rPr>
          <w:color w:val="000000"/>
          <w:sz w:val="23"/>
          <w:szCs w:val="23"/>
        </w:rPr>
        <w:t>2</w:t>
      </w:r>
      <w:r w:rsidR="003A06C2">
        <w:rPr>
          <w:color w:val="000000"/>
          <w:sz w:val="23"/>
          <w:szCs w:val="23"/>
        </w:rPr>
        <w:t xml:space="preserve">1 </w:t>
      </w:r>
      <w:r w:rsidRPr="00B05AC9">
        <w:rPr>
          <w:color w:val="000000"/>
          <w:sz w:val="23"/>
          <w:szCs w:val="23"/>
        </w:rPr>
        <w:t xml:space="preserve"> г.</w:t>
      </w:r>
      <w:r w:rsidRPr="00B05AC9">
        <w:rPr>
          <w:sz w:val="23"/>
          <w:szCs w:val="23"/>
        </w:rPr>
        <w:t xml:space="preserve"> </w:t>
      </w:r>
    </w:p>
    <w:p w:rsidR="00836DD8" w:rsidRPr="00B05AC9" w:rsidRDefault="00836DD8" w:rsidP="00836DD8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Отдел по экономике, управлению </w:t>
      </w:r>
    </w:p>
    <w:p w:rsidR="00836DD8" w:rsidRPr="00B05AC9" w:rsidRDefault="00836DD8" w:rsidP="00836DD8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муниципальным   имуществом и земельным </w:t>
      </w:r>
    </w:p>
    <w:p w:rsidR="00836DD8" w:rsidRPr="00B05AC9" w:rsidRDefault="00836DD8" w:rsidP="00836DD8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отношениям  администрации </w:t>
      </w:r>
      <w:proofErr w:type="spellStart"/>
      <w:r w:rsidRPr="00B05AC9">
        <w:rPr>
          <w:sz w:val="23"/>
          <w:szCs w:val="23"/>
        </w:rPr>
        <w:t>Богучарского</w:t>
      </w:r>
      <w:proofErr w:type="spellEnd"/>
      <w:r w:rsidRPr="00B05AC9">
        <w:rPr>
          <w:sz w:val="23"/>
          <w:szCs w:val="23"/>
        </w:rPr>
        <w:t xml:space="preserve"> </w:t>
      </w:r>
    </w:p>
    <w:p w:rsidR="00836DD8" w:rsidRPr="00B05AC9" w:rsidRDefault="00836DD8" w:rsidP="00836DD8">
      <w:pPr>
        <w:tabs>
          <w:tab w:val="left" w:pos="1220"/>
        </w:tabs>
        <w:rPr>
          <w:bCs/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>муниципального района</w:t>
      </w:r>
    </w:p>
    <w:p w:rsidR="00836DD8" w:rsidRPr="00B05AC9" w:rsidRDefault="00836DD8" w:rsidP="00836DD8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</w:p>
    <w:p w:rsidR="00836DD8" w:rsidRPr="00B05AC9" w:rsidRDefault="00836DD8" w:rsidP="00836DD8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>ЗАЯВКА</w:t>
      </w:r>
    </w:p>
    <w:p w:rsidR="00836DD8" w:rsidRPr="00B05AC9" w:rsidRDefault="00836DD8" w:rsidP="00836DD8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 xml:space="preserve">на участие в </w:t>
      </w:r>
      <w:r>
        <w:rPr>
          <w:sz w:val="23"/>
          <w:szCs w:val="23"/>
        </w:rPr>
        <w:t xml:space="preserve">электронном </w:t>
      </w:r>
      <w:r w:rsidRPr="00B05AC9">
        <w:rPr>
          <w:sz w:val="23"/>
          <w:szCs w:val="23"/>
        </w:rPr>
        <w:t xml:space="preserve">аукционе по продаже объекта недвижимости </w:t>
      </w:r>
    </w:p>
    <w:p w:rsidR="00836DD8" w:rsidRPr="00B05AC9" w:rsidRDefault="00836DD8" w:rsidP="00836DD8">
      <w:pPr>
        <w:jc w:val="center"/>
        <w:rPr>
          <w:sz w:val="23"/>
          <w:szCs w:val="23"/>
        </w:rPr>
      </w:pPr>
    </w:p>
    <w:p w:rsidR="00836DD8" w:rsidRPr="00B05AC9" w:rsidRDefault="00836DD8" w:rsidP="00836DD8">
      <w:pPr>
        <w:ind w:firstLine="708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1.  Ознакомившись с извещением о проведение открытого</w:t>
      </w:r>
      <w:r>
        <w:rPr>
          <w:sz w:val="23"/>
          <w:szCs w:val="23"/>
        </w:rPr>
        <w:t xml:space="preserve"> электронного </w:t>
      </w:r>
      <w:r w:rsidRPr="00B05AC9">
        <w:rPr>
          <w:sz w:val="23"/>
          <w:szCs w:val="23"/>
        </w:rPr>
        <w:t xml:space="preserve"> аукциона  по продаже</w:t>
      </w:r>
    </w:p>
    <w:p w:rsidR="003861EF" w:rsidRPr="009F5C03" w:rsidRDefault="00836DD8" w:rsidP="009F5C03">
      <w:pPr>
        <w:ind w:firstLine="709"/>
        <w:jc w:val="both"/>
        <w:rPr>
          <w:bCs/>
          <w:sz w:val="25"/>
          <w:szCs w:val="25"/>
        </w:rPr>
      </w:pPr>
      <w:r w:rsidRPr="00B05AC9">
        <w:rPr>
          <w:sz w:val="23"/>
          <w:szCs w:val="23"/>
        </w:rPr>
        <w:t xml:space="preserve"> - </w:t>
      </w:r>
      <w:r w:rsidRPr="00F45C9B">
        <w:rPr>
          <w:bCs/>
        </w:rPr>
        <w:t xml:space="preserve">нежилого здания, общей площадью </w:t>
      </w:r>
      <w:r w:rsidR="003C3137">
        <w:rPr>
          <w:sz w:val="25"/>
          <w:szCs w:val="25"/>
        </w:rPr>
        <w:t>1153,4</w:t>
      </w:r>
      <w:r w:rsidR="003C3137" w:rsidRPr="004859E1">
        <w:rPr>
          <w:sz w:val="25"/>
          <w:szCs w:val="25"/>
        </w:rPr>
        <w:t xml:space="preserve"> </w:t>
      </w:r>
      <w:proofErr w:type="spellStart"/>
      <w:r w:rsidR="003C3137" w:rsidRPr="004859E1">
        <w:rPr>
          <w:sz w:val="25"/>
          <w:szCs w:val="25"/>
        </w:rPr>
        <w:t>кв.м</w:t>
      </w:r>
      <w:proofErr w:type="spellEnd"/>
      <w:r w:rsidR="003C3137" w:rsidRPr="004859E1">
        <w:rPr>
          <w:sz w:val="25"/>
          <w:szCs w:val="25"/>
        </w:rPr>
        <w:t>. с кадастровым номером 36:03:</w:t>
      </w:r>
      <w:r w:rsidR="003C3137">
        <w:rPr>
          <w:sz w:val="25"/>
          <w:szCs w:val="25"/>
        </w:rPr>
        <w:t>1900004</w:t>
      </w:r>
      <w:r w:rsidR="003C3137" w:rsidRPr="004859E1">
        <w:rPr>
          <w:sz w:val="25"/>
          <w:szCs w:val="25"/>
        </w:rPr>
        <w:t>:</w:t>
      </w:r>
      <w:r w:rsidR="003C3137">
        <w:rPr>
          <w:sz w:val="25"/>
          <w:szCs w:val="25"/>
        </w:rPr>
        <w:t>3</w:t>
      </w:r>
      <w:r w:rsidR="003C3137" w:rsidRPr="004859E1">
        <w:rPr>
          <w:sz w:val="25"/>
          <w:szCs w:val="25"/>
        </w:rPr>
        <w:t>7</w:t>
      </w:r>
      <w:r w:rsidR="003861EF">
        <w:rPr>
          <w:sz w:val="25"/>
          <w:szCs w:val="25"/>
        </w:rPr>
        <w:t xml:space="preserve"> </w:t>
      </w:r>
      <w:r w:rsidRPr="00F45C9B">
        <w:rPr>
          <w:bCs/>
        </w:rPr>
        <w:t xml:space="preserve">с земельным участком общей площадью </w:t>
      </w:r>
      <w:r w:rsidR="003C3137">
        <w:rPr>
          <w:sz w:val="25"/>
          <w:szCs w:val="25"/>
        </w:rPr>
        <w:t>7438</w:t>
      </w:r>
      <w:r w:rsidR="003861EF">
        <w:rPr>
          <w:sz w:val="25"/>
          <w:szCs w:val="25"/>
        </w:rPr>
        <w:t xml:space="preserve"> </w:t>
      </w:r>
      <w:proofErr w:type="spellStart"/>
      <w:r w:rsidRPr="00F45C9B">
        <w:rPr>
          <w:bCs/>
        </w:rPr>
        <w:t>кв.м</w:t>
      </w:r>
      <w:proofErr w:type="spellEnd"/>
      <w:r w:rsidRPr="00F45C9B">
        <w:rPr>
          <w:bCs/>
        </w:rPr>
        <w:t xml:space="preserve">.,  </w:t>
      </w:r>
      <w:r w:rsidR="003076C2">
        <w:rPr>
          <w:bCs/>
        </w:rPr>
        <w:t xml:space="preserve"> из земель населенных пунктов</w:t>
      </w:r>
      <w:r w:rsidRPr="00F45C9B">
        <w:rPr>
          <w:bCs/>
        </w:rPr>
        <w:t xml:space="preserve"> с кадастровым номером </w:t>
      </w:r>
      <w:r w:rsidR="004401D9" w:rsidRPr="004859E1">
        <w:rPr>
          <w:sz w:val="25"/>
          <w:szCs w:val="25"/>
        </w:rPr>
        <w:t>36:03:</w:t>
      </w:r>
      <w:r w:rsidR="004401D9">
        <w:rPr>
          <w:sz w:val="25"/>
          <w:szCs w:val="25"/>
        </w:rPr>
        <w:t>19</w:t>
      </w:r>
      <w:r w:rsidR="004401D9" w:rsidRPr="004859E1">
        <w:rPr>
          <w:sz w:val="25"/>
          <w:szCs w:val="25"/>
        </w:rPr>
        <w:t>0000</w:t>
      </w:r>
      <w:r w:rsidR="00A62F2D">
        <w:rPr>
          <w:sz w:val="25"/>
          <w:szCs w:val="25"/>
        </w:rPr>
        <w:t>4</w:t>
      </w:r>
      <w:r w:rsidR="004401D9" w:rsidRPr="004859E1">
        <w:rPr>
          <w:sz w:val="25"/>
          <w:szCs w:val="25"/>
        </w:rPr>
        <w:t>:3</w:t>
      </w:r>
      <w:r w:rsidR="004401D9">
        <w:rPr>
          <w:sz w:val="25"/>
          <w:szCs w:val="25"/>
        </w:rPr>
        <w:t xml:space="preserve">6 </w:t>
      </w:r>
      <w:r w:rsidRPr="00F45C9B">
        <w:rPr>
          <w:bCs/>
        </w:rPr>
        <w:t xml:space="preserve">расположенных по адресу: </w:t>
      </w:r>
      <w:r w:rsidR="009F5C03" w:rsidRPr="004859E1">
        <w:rPr>
          <w:sz w:val="25"/>
          <w:szCs w:val="25"/>
        </w:rPr>
        <w:t xml:space="preserve">Воронежская область, </w:t>
      </w:r>
      <w:proofErr w:type="spellStart"/>
      <w:r w:rsidR="009F5C03" w:rsidRPr="004859E1">
        <w:rPr>
          <w:sz w:val="25"/>
          <w:szCs w:val="25"/>
        </w:rPr>
        <w:t>Богучарский</w:t>
      </w:r>
      <w:proofErr w:type="spellEnd"/>
      <w:r w:rsidR="009F5C03" w:rsidRPr="004859E1">
        <w:rPr>
          <w:sz w:val="25"/>
          <w:szCs w:val="25"/>
        </w:rPr>
        <w:t xml:space="preserve"> район, село </w:t>
      </w:r>
      <w:proofErr w:type="spellStart"/>
      <w:r w:rsidR="009F5C03">
        <w:rPr>
          <w:sz w:val="25"/>
          <w:szCs w:val="25"/>
        </w:rPr>
        <w:t>Каразеево</w:t>
      </w:r>
      <w:proofErr w:type="spellEnd"/>
      <w:r w:rsidR="009F5C03" w:rsidRPr="004859E1">
        <w:rPr>
          <w:sz w:val="25"/>
          <w:szCs w:val="25"/>
        </w:rPr>
        <w:t xml:space="preserve">, улица </w:t>
      </w:r>
      <w:r w:rsidR="009F5C03">
        <w:rPr>
          <w:sz w:val="25"/>
          <w:szCs w:val="25"/>
        </w:rPr>
        <w:t>Агр</w:t>
      </w:r>
      <w:r w:rsidR="00374700">
        <w:rPr>
          <w:sz w:val="25"/>
          <w:szCs w:val="25"/>
        </w:rPr>
        <w:t>о</w:t>
      </w:r>
      <w:r w:rsidR="009F5C03">
        <w:rPr>
          <w:sz w:val="25"/>
          <w:szCs w:val="25"/>
        </w:rPr>
        <w:t>номическая</w:t>
      </w:r>
      <w:r w:rsidR="009F5C03" w:rsidRPr="004859E1">
        <w:rPr>
          <w:sz w:val="25"/>
          <w:szCs w:val="25"/>
        </w:rPr>
        <w:t xml:space="preserve">, </w:t>
      </w:r>
      <w:r w:rsidR="00D0321F">
        <w:rPr>
          <w:sz w:val="25"/>
          <w:szCs w:val="25"/>
        </w:rPr>
        <w:t xml:space="preserve">д. </w:t>
      </w:r>
      <w:r w:rsidR="009F5C03">
        <w:rPr>
          <w:sz w:val="25"/>
          <w:szCs w:val="25"/>
        </w:rPr>
        <w:t>21</w:t>
      </w:r>
      <w:r w:rsidRPr="00B05AC9">
        <w:rPr>
          <w:bCs/>
          <w:sz w:val="23"/>
          <w:szCs w:val="23"/>
        </w:rPr>
        <w:t>:</w:t>
      </w:r>
    </w:p>
    <w:p w:rsidR="00A45FD4" w:rsidRPr="00990D70" w:rsidRDefault="00836DD8" w:rsidP="00A45FD4">
      <w:pPr>
        <w:ind w:firstLine="708"/>
        <w:jc w:val="both"/>
        <w:rPr>
          <w:sz w:val="23"/>
          <w:szCs w:val="23"/>
        </w:rPr>
      </w:pPr>
      <w:r w:rsidRPr="00B05AC9">
        <w:rPr>
          <w:bCs/>
          <w:sz w:val="23"/>
          <w:szCs w:val="23"/>
        </w:rPr>
        <w:t xml:space="preserve"> </w:t>
      </w:r>
      <w:proofErr w:type="gramStart"/>
      <w:r w:rsidR="00A45FD4" w:rsidRPr="00990D70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="00A45FD4" w:rsidRPr="00990D70">
        <w:rPr>
          <w:i/>
          <w:sz w:val="23"/>
          <w:szCs w:val="23"/>
        </w:rPr>
        <w:t>в лице</w:t>
      </w:r>
      <w:r w:rsidR="00A45FD4" w:rsidRPr="00990D70">
        <w:rPr>
          <w:sz w:val="23"/>
          <w:szCs w:val="23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______________________________________________________________________________________________________________________________________________________________________________</w:t>
      </w:r>
      <w:proofErr w:type="gramEnd"/>
    </w:p>
    <w:p w:rsidR="00A45FD4" w:rsidRPr="00990D70" w:rsidRDefault="00A45FD4" w:rsidP="00A45FD4">
      <w:pPr>
        <w:ind w:firstLine="360"/>
        <w:jc w:val="both"/>
        <w:rPr>
          <w:i/>
          <w:sz w:val="23"/>
          <w:szCs w:val="23"/>
        </w:rPr>
      </w:pPr>
      <w:r w:rsidRPr="00990D70">
        <w:rPr>
          <w:i/>
          <w:sz w:val="23"/>
          <w:szCs w:val="23"/>
        </w:rPr>
        <w:t>(должность, Ф.И.О. руководителя, уполномоченного лица и т.д.)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i/>
          <w:sz w:val="23"/>
          <w:szCs w:val="23"/>
        </w:rPr>
        <w:t>уполномоченного,</w:t>
      </w:r>
      <w:r w:rsidRPr="00990D70">
        <w:rPr>
          <w:sz w:val="23"/>
          <w:szCs w:val="23"/>
        </w:rPr>
        <w:t xml:space="preserve"> просит принять настоящую заявку на участие в открытом электронном аукционе по продаже нежилого здания. Подавая настоящую заявку на участие в открытом электронном  аукционе, Заявитель ознакомлен с условиями проведения электронного аукциона, не имеет вопросов о порядке проведения аукциона и обязуется их соблюдать.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990D70">
        <w:rPr>
          <w:i/>
          <w:sz w:val="23"/>
          <w:szCs w:val="23"/>
        </w:rPr>
        <w:t>(фирменное) наименование заявителя – юридического лица)</w:t>
      </w:r>
      <w:r w:rsidRPr="00990D70">
        <w:rPr>
          <w:sz w:val="23"/>
          <w:szCs w:val="23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990D70">
        <w:rPr>
          <w:i/>
          <w:sz w:val="23"/>
          <w:szCs w:val="23"/>
        </w:rPr>
        <w:t xml:space="preserve">(фирменное) наименование заявителя – юридического лица; индивидуального предпринимателя Ф.И.О.) </w:t>
      </w:r>
      <w:r w:rsidRPr="00990D70">
        <w:rPr>
          <w:sz w:val="23"/>
          <w:szCs w:val="23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990D70">
        <w:rPr>
          <w:sz w:val="23"/>
          <w:szCs w:val="23"/>
        </w:rPr>
        <w:t>деятельности</w:t>
      </w:r>
      <w:proofErr w:type="gramEnd"/>
      <w:r w:rsidRPr="00990D70">
        <w:rPr>
          <w:sz w:val="23"/>
          <w:szCs w:val="23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3. Заявителем объект продажи осмотрен, претензий к Организатору электронного аукциона по техническому состоянию нет.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4. Настоящим Заявитель подтверждает, что он ознакомлен с договором купл</w:t>
      </w:r>
      <w:proofErr w:type="gramStart"/>
      <w:r w:rsidRPr="00990D70">
        <w:rPr>
          <w:sz w:val="23"/>
          <w:szCs w:val="23"/>
        </w:rPr>
        <w:t>и-</w:t>
      </w:r>
      <w:proofErr w:type="gramEnd"/>
      <w:r w:rsidRPr="00990D70">
        <w:rPr>
          <w:sz w:val="23"/>
          <w:szCs w:val="23"/>
        </w:rPr>
        <w:t xml:space="preserve"> продажи нежилого помещения и принимает его условия полностью. 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lastRenderedPageBreak/>
        <w:t>5. Для участия в электронном аукционе заявитель  предоставляет: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заявку на участие в аукционе;</w:t>
      </w:r>
    </w:p>
    <w:p w:rsidR="00A45FD4" w:rsidRPr="00990D70" w:rsidRDefault="00A45FD4" w:rsidP="00A45FD4">
      <w:pPr>
        <w:pStyle w:val="ConsPlusNormal"/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юридические лица:</w:t>
      </w:r>
    </w:p>
    <w:p w:rsidR="00A45FD4" w:rsidRPr="00990D70" w:rsidRDefault="00A45FD4" w:rsidP="00A45FD4">
      <w:pPr>
        <w:pStyle w:val="ConsPlusNormal"/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заверенные копии учредительных документов;</w:t>
      </w:r>
    </w:p>
    <w:p w:rsidR="00A45FD4" w:rsidRPr="00990D70" w:rsidRDefault="00A45FD4" w:rsidP="00A45FD4">
      <w:pPr>
        <w:pStyle w:val="ConsPlusNormal"/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45FD4" w:rsidRPr="00990D70" w:rsidRDefault="00A45FD4" w:rsidP="00A45FD4">
      <w:pPr>
        <w:pStyle w:val="ConsPlusNormal"/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45FD4" w:rsidRPr="00990D70" w:rsidRDefault="00A45FD4" w:rsidP="00A45FD4">
      <w:pPr>
        <w:pStyle w:val="ConsPlusNormal"/>
        <w:ind w:firstLine="54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физические лица предъявляют копии всех листов документа удостоверяющего личность.</w:t>
      </w:r>
    </w:p>
    <w:p w:rsidR="00A45FD4" w:rsidRPr="00990D70" w:rsidRDefault="00A45FD4" w:rsidP="00A45FD4">
      <w:pPr>
        <w:pStyle w:val="ConsPlusNormal"/>
        <w:ind w:firstLine="54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В случае</w:t>
      </w:r>
      <w:proofErr w:type="gramStart"/>
      <w:r w:rsidRPr="00990D70">
        <w:rPr>
          <w:sz w:val="23"/>
          <w:szCs w:val="23"/>
        </w:rPr>
        <w:t>,</w:t>
      </w:r>
      <w:proofErr w:type="gramEnd"/>
      <w:r w:rsidRPr="00990D70">
        <w:rPr>
          <w:sz w:val="23"/>
          <w:szCs w:val="23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90D70">
        <w:rPr>
          <w:sz w:val="23"/>
          <w:szCs w:val="23"/>
        </w:rPr>
        <w:t>,</w:t>
      </w:r>
      <w:proofErr w:type="gramEnd"/>
      <w:r w:rsidRPr="00990D70">
        <w:rPr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5FD4" w:rsidRPr="00990D70" w:rsidRDefault="00A45FD4" w:rsidP="00A45FD4">
      <w:pPr>
        <w:pStyle w:val="ConsPlusNormal"/>
        <w:ind w:firstLine="54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 xml:space="preserve">К данным документам (в том числе к каждому тому) также прилагается их опись. </w:t>
      </w:r>
    </w:p>
    <w:p w:rsidR="00667D0F" w:rsidRPr="00B05AC9" w:rsidRDefault="00A45FD4" w:rsidP="00667D0F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 xml:space="preserve">6. </w:t>
      </w:r>
      <w:r w:rsidR="00667D0F" w:rsidRPr="00B05AC9">
        <w:rPr>
          <w:sz w:val="23"/>
          <w:szCs w:val="23"/>
        </w:rPr>
        <w:t xml:space="preserve">В случае признания победителем аукциона, Заявитель обязуется заключить договор  купли - продажи объектов недвижимости с администрацией </w:t>
      </w:r>
      <w:proofErr w:type="spellStart"/>
      <w:r w:rsidR="00667D0F">
        <w:rPr>
          <w:sz w:val="23"/>
          <w:szCs w:val="23"/>
        </w:rPr>
        <w:t>Медовского</w:t>
      </w:r>
      <w:proofErr w:type="spellEnd"/>
      <w:r w:rsidR="00667D0F">
        <w:rPr>
          <w:sz w:val="23"/>
          <w:szCs w:val="23"/>
        </w:rPr>
        <w:t xml:space="preserve"> сельского поселения</w:t>
      </w:r>
      <w:r w:rsidR="00667D0F" w:rsidRPr="00B05AC9">
        <w:rPr>
          <w:sz w:val="23"/>
          <w:szCs w:val="23"/>
        </w:rPr>
        <w:t xml:space="preserve"> </w:t>
      </w:r>
      <w:proofErr w:type="spellStart"/>
      <w:r w:rsidR="00667D0F" w:rsidRPr="00B05AC9">
        <w:rPr>
          <w:sz w:val="23"/>
          <w:szCs w:val="23"/>
        </w:rPr>
        <w:t>Богучарского</w:t>
      </w:r>
      <w:proofErr w:type="spellEnd"/>
      <w:r w:rsidR="00667D0F" w:rsidRPr="00B05AC9">
        <w:rPr>
          <w:sz w:val="23"/>
          <w:szCs w:val="23"/>
        </w:rPr>
        <w:t xml:space="preserve"> муниципального района Воронежской области в течение 5 (пяти)</w:t>
      </w:r>
      <w:r w:rsidR="00015442">
        <w:rPr>
          <w:sz w:val="23"/>
          <w:szCs w:val="23"/>
        </w:rPr>
        <w:t xml:space="preserve"> рабочих </w:t>
      </w:r>
      <w:r w:rsidR="00667D0F" w:rsidRPr="00B05AC9">
        <w:rPr>
          <w:sz w:val="23"/>
          <w:szCs w:val="23"/>
        </w:rPr>
        <w:t xml:space="preserve"> дней, </w:t>
      </w:r>
      <w:proofErr w:type="gramStart"/>
      <w:r w:rsidR="00667D0F" w:rsidRPr="00B05AC9">
        <w:rPr>
          <w:sz w:val="23"/>
          <w:szCs w:val="23"/>
        </w:rPr>
        <w:t>с даты подписания</w:t>
      </w:r>
      <w:proofErr w:type="gramEnd"/>
      <w:r w:rsidR="00667D0F" w:rsidRPr="00B05AC9">
        <w:rPr>
          <w:sz w:val="23"/>
          <w:szCs w:val="23"/>
        </w:rPr>
        <w:t xml:space="preserve"> протокола о результатах открытого</w:t>
      </w:r>
      <w:r w:rsidR="00667D0F">
        <w:rPr>
          <w:sz w:val="23"/>
          <w:szCs w:val="23"/>
        </w:rPr>
        <w:t xml:space="preserve"> электронного</w:t>
      </w:r>
      <w:r w:rsidR="00667D0F" w:rsidRPr="00B05AC9">
        <w:rPr>
          <w:sz w:val="23"/>
          <w:szCs w:val="23"/>
        </w:rPr>
        <w:t xml:space="preserve"> аукциона.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электронном  аукционе.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8. Сообщаем, что для оперативного уведомления на</w:t>
      </w:r>
      <w:proofErr w:type="gramStart"/>
      <w:r w:rsidRPr="00990D70">
        <w:rPr>
          <w:sz w:val="23"/>
          <w:szCs w:val="23"/>
        </w:rPr>
        <w:t>с(</w:t>
      </w:r>
      <w:proofErr w:type="gramEnd"/>
      <w:r w:rsidRPr="00990D70">
        <w:rPr>
          <w:sz w:val="23"/>
          <w:szCs w:val="23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телефон, адрес электронной почты:_____________).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Все сведения о проведен</w:t>
      </w:r>
      <w:proofErr w:type="gramStart"/>
      <w:r w:rsidRPr="00990D70">
        <w:rPr>
          <w:sz w:val="23"/>
          <w:szCs w:val="23"/>
        </w:rPr>
        <w:t>ии ау</w:t>
      </w:r>
      <w:proofErr w:type="gramEnd"/>
      <w:r w:rsidRPr="00990D70">
        <w:rPr>
          <w:sz w:val="23"/>
          <w:szCs w:val="23"/>
        </w:rPr>
        <w:t>кциона просим сообщать указанному уполномоченному лицу.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>9. Корреспонденцию в наш адрес просим направлять по адресу: ____________________________________________________________________________________________________________________________________________, адрес электронной почты:_____________.</w:t>
      </w:r>
    </w:p>
    <w:p w:rsidR="00A45FD4" w:rsidRPr="00990D70" w:rsidRDefault="00A45FD4" w:rsidP="00A45FD4">
      <w:pPr>
        <w:ind w:firstLine="360"/>
        <w:jc w:val="both"/>
        <w:rPr>
          <w:sz w:val="23"/>
          <w:szCs w:val="23"/>
        </w:rPr>
      </w:pPr>
      <w:r w:rsidRPr="00990D70">
        <w:rPr>
          <w:sz w:val="23"/>
          <w:szCs w:val="23"/>
        </w:rPr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A45FD4" w:rsidRPr="00990D70" w:rsidRDefault="00A45FD4" w:rsidP="00A45FD4">
      <w:pPr>
        <w:ind w:firstLine="360"/>
        <w:jc w:val="both"/>
        <w:rPr>
          <w:color w:val="000000"/>
          <w:sz w:val="23"/>
          <w:szCs w:val="23"/>
        </w:rPr>
      </w:pPr>
      <w:r w:rsidRPr="00990D70">
        <w:rPr>
          <w:sz w:val="23"/>
          <w:szCs w:val="23"/>
        </w:rPr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сведения, так же даю свое согласие на обработку моих персональных данных</w:t>
      </w:r>
      <w:r w:rsidRPr="00990D70">
        <w:rPr>
          <w:color w:val="000000"/>
          <w:sz w:val="23"/>
          <w:szCs w:val="23"/>
        </w:rPr>
        <w:t>_____________________________________________________________.</w:t>
      </w:r>
    </w:p>
    <w:p w:rsidR="00A45FD4" w:rsidRPr="00990D70" w:rsidRDefault="00A45FD4" w:rsidP="00A45FD4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990D70">
        <w:rPr>
          <w:color w:val="000000"/>
          <w:sz w:val="23"/>
          <w:szCs w:val="23"/>
        </w:rPr>
        <w:t>(подпись заявителя или его полномочного представителя, расшифровка подписи)</w:t>
      </w:r>
    </w:p>
    <w:p w:rsidR="00A45FD4" w:rsidRPr="00990D70" w:rsidRDefault="00A45FD4" w:rsidP="00A45FD4">
      <w:pPr>
        <w:spacing w:before="100" w:beforeAutospacing="1" w:after="100" w:afterAutospacing="1"/>
        <w:jc w:val="both"/>
        <w:rPr>
          <w:sz w:val="23"/>
          <w:szCs w:val="23"/>
        </w:rPr>
      </w:pPr>
      <w:r w:rsidRPr="00990D70">
        <w:rPr>
          <w:color w:val="000000"/>
          <w:sz w:val="23"/>
          <w:szCs w:val="23"/>
        </w:rPr>
        <w:t>М.П.</w:t>
      </w:r>
    </w:p>
    <w:p w:rsidR="00405F1F" w:rsidRDefault="00A45FD4" w:rsidP="00405F1F">
      <w:pPr>
        <w:tabs>
          <w:tab w:val="left" w:pos="1065"/>
        </w:tabs>
        <w:jc w:val="center"/>
        <w:rPr>
          <w:i/>
          <w:iCs/>
          <w:sz w:val="23"/>
          <w:szCs w:val="23"/>
        </w:rPr>
      </w:pPr>
      <w:r w:rsidRPr="00990D70">
        <w:rPr>
          <w:i/>
          <w:iCs/>
          <w:sz w:val="23"/>
          <w:szCs w:val="23"/>
        </w:rPr>
        <w:t>(заполняется организатором торгов)</w:t>
      </w:r>
    </w:p>
    <w:p w:rsidR="00A45FD4" w:rsidRPr="00990D70" w:rsidRDefault="00A45FD4" w:rsidP="00405F1F">
      <w:pPr>
        <w:tabs>
          <w:tab w:val="left" w:pos="1065"/>
        </w:tabs>
        <w:jc w:val="center"/>
        <w:rPr>
          <w:sz w:val="23"/>
          <w:szCs w:val="23"/>
        </w:rPr>
      </w:pPr>
      <w:r w:rsidRPr="00990D70">
        <w:rPr>
          <w:sz w:val="23"/>
          <w:szCs w:val="23"/>
        </w:rPr>
        <w:t>Заявка №___________ Принята в ______час</w:t>
      </w:r>
      <w:proofErr w:type="gramStart"/>
      <w:r w:rsidRPr="00990D70">
        <w:rPr>
          <w:sz w:val="23"/>
          <w:szCs w:val="23"/>
        </w:rPr>
        <w:t>.</w:t>
      </w:r>
      <w:proofErr w:type="gramEnd"/>
      <w:r w:rsidRPr="00990D70">
        <w:rPr>
          <w:sz w:val="23"/>
          <w:szCs w:val="23"/>
        </w:rPr>
        <w:t xml:space="preserve"> _______</w:t>
      </w:r>
      <w:proofErr w:type="gramStart"/>
      <w:r w:rsidRPr="00990D70">
        <w:rPr>
          <w:sz w:val="23"/>
          <w:szCs w:val="23"/>
        </w:rPr>
        <w:t>м</w:t>
      </w:r>
      <w:proofErr w:type="gramEnd"/>
      <w:r w:rsidRPr="00990D70">
        <w:rPr>
          <w:sz w:val="23"/>
          <w:szCs w:val="23"/>
        </w:rPr>
        <w:t>ин. «_____»____________202__ г.</w:t>
      </w:r>
    </w:p>
    <w:p w:rsidR="00A45FD4" w:rsidRPr="00990D70" w:rsidRDefault="00A45FD4" w:rsidP="00A45FD4">
      <w:pPr>
        <w:pStyle w:val="western"/>
        <w:keepNext/>
        <w:spacing w:after="0"/>
        <w:rPr>
          <w:sz w:val="23"/>
          <w:szCs w:val="23"/>
        </w:rPr>
      </w:pPr>
    </w:p>
    <w:p w:rsidR="00A45FD4" w:rsidRPr="00990D70" w:rsidRDefault="00A45FD4" w:rsidP="00A45FD4">
      <w:pPr>
        <w:pStyle w:val="western"/>
        <w:keepNext/>
        <w:spacing w:after="0"/>
        <w:rPr>
          <w:sz w:val="23"/>
          <w:szCs w:val="23"/>
        </w:rPr>
      </w:pPr>
    </w:p>
    <w:p w:rsidR="00A45FD4" w:rsidRPr="00990D70" w:rsidRDefault="00A45FD4" w:rsidP="00A45FD4">
      <w:pPr>
        <w:pStyle w:val="western"/>
        <w:keepNext/>
        <w:spacing w:after="0"/>
        <w:rPr>
          <w:sz w:val="23"/>
          <w:szCs w:val="23"/>
        </w:rPr>
      </w:pPr>
      <w:r w:rsidRPr="00990D70">
        <w:rPr>
          <w:sz w:val="23"/>
          <w:szCs w:val="23"/>
        </w:rPr>
        <w:t>Подпись лица принявшего заявку</w:t>
      </w:r>
      <w:proofErr w:type="gramStart"/>
      <w:r w:rsidRPr="00990D70">
        <w:rPr>
          <w:sz w:val="23"/>
          <w:szCs w:val="23"/>
        </w:rPr>
        <w:t>________________(________________________________)</w:t>
      </w:r>
      <w:proofErr w:type="gramEnd"/>
    </w:p>
    <w:p w:rsidR="00A45FD4" w:rsidRPr="00990D70" w:rsidRDefault="00A45FD4" w:rsidP="00A45FD4">
      <w:pPr>
        <w:rPr>
          <w:sz w:val="23"/>
          <w:szCs w:val="23"/>
        </w:rPr>
      </w:pPr>
    </w:p>
    <w:p w:rsidR="00836DD8" w:rsidRDefault="00836DD8" w:rsidP="00836DD8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836DD8" w:rsidRPr="00D05C52" w:rsidRDefault="00836DD8" w:rsidP="00836DD8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 xml:space="preserve">к заявке на участие в открытом </w:t>
      </w:r>
      <w:r>
        <w:rPr>
          <w:b/>
          <w:sz w:val="20"/>
          <w:szCs w:val="20"/>
        </w:rPr>
        <w:t xml:space="preserve">электронном </w:t>
      </w:r>
      <w:r w:rsidRPr="00D05C52">
        <w:rPr>
          <w:b/>
          <w:sz w:val="20"/>
          <w:szCs w:val="20"/>
        </w:rPr>
        <w:t xml:space="preserve">аукционе  по продаже нежилого здания </w:t>
      </w:r>
      <w:r>
        <w:rPr>
          <w:b/>
          <w:sz w:val="20"/>
          <w:szCs w:val="20"/>
        </w:rPr>
        <w:t xml:space="preserve"> </w:t>
      </w:r>
      <w:r w:rsidRPr="00D05C52">
        <w:rPr>
          <w:b/>
          <w:sz w:val="20"/>
          <w:szCs w:val="20"/>
        </w:rPr>
        <w:t xml:space="preserve"> и земельного участка</w:t>
      </w:r>
    </w:p>
    <w:p w:rsidR="00836DD8" w:rsidRDefault="00836DD8" w:rsidP="00836DD8">
      <w:pPr>
        <w:jc w:val="both"/>
        <w:rPr>
          <w:b/>
          <w:sz w:val="22"/>
          <w:szCs w:val="22"/>
        </w:rPr>
      </w:pPr>
    </w:p>
    <w:p w:rsidR="00836DD8" w:rsidRDefault="00836DD8" w:rsidP="00836D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836DD8" w:rsidRPr="00304843" w:rsidRDefault="00836DD8" w:rsidP="00836DD8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электронном 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6"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04843">
        <w:rPr>
          <w:b/>
          <w:sz w:val="22"/>
          <w:szCs w:val="22"/>
        </w:rPr>
        <w:t xml:space="preserve">находящегося в  собственности </w:t>
      </w:r>
      <w:r w:rsidRPr="00304843">
        <w:rPr>
          <w:rStyle w:val="a6"/>
          <w:sz w:val="22"/>
          <w:szCs w:val="22"/>
        </w:rPr>
        <w:t xml:space="preserve"> </w:t>
      </w:r>
      <w:proofErr w:type="spellStart"/>
      <w:r w:rsidR="003076C2">
        <w:rPr>
          <w:rStyle w:val="a6"/>
          <w:sz w:val="22"/>
          <w:szCs w:val="22"/>
        </w:rPr>
        <w:t>Медовского</w:t>
      </w:r>
      <w:proofErr w:type="spellEnd"/>
      <w:r w:rsidR="003076C2">
        <w:rPr>
          <w:rStyle w:val="a6"/>
          <w:sz w:val="22"/>
          <w:szCs w:val="22"/>
        </w:rPr>
        <w:t xml:space="preserve"> сельского поселения</w:t>
      </w:r>
      <w:r w:rsidRPr="00304843">
        <w:rPr>
          <w:rStyle w:val="a6"/>
          <w:sz w:val="22"/>
          <w:szCs w:val="22"/>
        </w:rPr>
        <w:t xml:space="preserve"> </w:t>
      </w:r>
      <w:proofErr w:type="spellStart"/>
      <w:r w:rsidRPr="00304843">
        <w:rPr>
          <w:rStyle w:val="a6"/>
          <w:sz w:val="22"/>
          <w:szCs w:val="22"/>
        </w:rPr>
        <w:t>Богучарского</w:t>
      </w:r>
      <w:proofErr w:type="spellEnd"/>
      <w:r w:rsidRPr="00304843">
        <w:rPr>
          <w:rStyle w:val="a6"/>
          <w:sz w:val="22"/>
          <w:szCs w:val="22"/>
        </w:rPr>
        <w:t xml:space="preserve"> муниципального района.</w:t>
      </w:r>
    </w:p>
    <w:p w:rsidR="00836DD8" w:rsidRPr="00304843" w:rsidRDefault="00836DD8" w:rsidP="00836DD8">
      <w:pPr>
        <w:jc w:val="both"/>
        <w:rPr>
          <w:i/>
          <w:sz w:val="22"/>
          <w:szCs w:val="22"/>
        </w:rPr>
      </w:pPr>
      <w:r w:rsidRPr="00304843">
        <w:rPr>
          <w:b/>
          <w:i/>
          <w:sz w:val="22"/>
          <w:szCs w:val="22"/>
        </w:rPr>
        <w:t>Настоящим ____________________________________________________________подтверждает,</w:t>
      </w:r>
      <w:r w:rsidRPr="00304843">
        <w:rPr>
          <w:i/>
          <w:sz w:val="22"/>
          <w:szCs w:val="22"/>
        </w:rPr>
        <w:t xml:space="preserve">     </w:t>
      </w:r>
    </w:p>
    <w:p w:rsidR="00836DD8" w:rsidRPr="00304843" w:rsidRDefault="00836DD8" w:rsidP="00836DD8">
      <w:pPr>
        <w:jc w:val="both"/>
        <w:rPr>
          <w:b/>
          <w:i/>
          <w:sz w:val="22"/>
          <w:szCs w:val="22"/>
        </w:rPr>
      </w:pPr>
      <w:r w:rsidRPr="00304843">
        <w:rPr>
          <w:i/>
          <w:sz w:val="22"/>
          <w:szCs w:val="22"/>
        </w:rPr>
        <w:t xml:space="preserve">                    </w:t>
      </w:r>
      <w:r w:rsidRPr="00304843">
        <w:rPr>
          <w:b/>
          <w:i/>
          <w:sz w:val="22"/>
          <w:szCs w:val="22"/>
        </w:rPr>
        <w:t>(наименование участника открытого конкурса)</w:t>
      </w:r>
    </w:p>
    <w:p w:rsidR="00836DD8" w:rsidRPr="003076C2" w:rsidRDefault="00836DD8" w:rsidP="00836DD8">
      <w:pPr>
        <w:jc w:val="both"/>
      </w:pPr>
      <w:proofErr w:type="gramStart"/>
      <w:r w:rsidRPr="003076C2">
        <w:t xml:space="preserve">что для участия в   аукционе </w:t>
      </w:r>
      <w:r w:rsidRPr="003076C2">
        <w:rPr>
          <w:iCs/>
        </w:rPr>
        <w:t xml:space="preserve"> </w:t>
      </w:r>
      <w:r w:rsidRPr="003076C2">
        <w:t xml:space="preserve"> открытом по составу участников и открытом по форме подачи предложений о цене по продаже: </w:t>
      </w:r>
      <w:r w:rsidR="004A4E31" w:rsidRPr="00F45C9B">
        <w:rPr>
          <w:bCs/>
        </w:rPr>
        <w:t xml:space="preserve">нежилого здания, общей площадью </w:t>
      </w:r>
      <w:r w:rsidR="004A4E31">
        <w:rPr>
          <w:sz w:val="25"/>
          <w:szCs w:val="25"/>
        </w:rPr>
        <w:t>1153,4</w:t>
      </w:r>
      <w:r w:rsidR="004A4E31" w:rsidRPr="004859E1">
        <w:rPr>
          <w:sz w:val="25"/>
          <w:szCs w:val="25"/>
        </w:rPr>
        <w:t xml:space="preserve"> </w:t>
      </w:r>
      <w:proofErr w:type="spellStart"/>
      <w:r w:rsidR="004A4E31" w:rsidRPr="004859E1">
        <w:rPr>
          <w:sz w:val="25"/>
          <w:szCs w:val="25"/>
        </w:rPr>
        <w:t>кв.м</w:t>
      </w:r>
      <w:proofErr w:type="spellEnd"/>
      <w:r w:rsidR="004A4E31" w:rsidRPr="004859E1">
        <w:rPr>
          <w:sz w:val="25"/>
          <w:szCs w:val="25"/>
        </w:rPr>
        <w:t>. с кадастровым номером 36:03:</w:t>
      </w:r>
      <w:r w:rsidR="004A4E31">
        <w:rPr>
          <w:sz w:val="25"/>
          <w:szCs w:val="25"/>
        </w:rPr>
        <w:t>1900004</w:t>
      </w:r>
      <w:r w:rsidR="004A4E31" w:rsidRPr="004859E1">
        <w:rPr>
          <w:sz w:val="25"/>
          <w:szCs w:val="25"/>
        </w:rPr>
        <w:t>:</w:t>
      </w:r>
      <w:r w:rsidR="004A4E31">
        <w:rPr>
          <w:sz w:val="25"/>
          <w:szCs w:val="25"/>
        </w:rPr>
        <w:t>3</w:t>
      </w:r>
      <w:r w:rsidR="004A4E31" w:rsidRPr="004859E1">
        <w:rPr>
          <w:sz w:val="25"/>
          <w:szCs w:val="25"/>
        </w:rPr>
        <w:t>7</w:t>
      </w:r>
      <w:r w:rsidR="004A4E31">
        <w:rPr>
          <w:sz w:val="25"/>
          <w:szCs w:val="25"/>
        </w:rPr>
        <w:t xml:space="preserve"> </w:t>
      </w:r>
      <w:r w:rsidR="004A4E31" w:rsidRPr="00F45C9B">
        <w:rPr>
          <w:bCs/>
        </w:rPr>
        <w:t xml:space="preserve">с земельным участком общей площадью </w:t>
      </w:r>
      <w:r w:rsidR="004A4E31">
        <w:rPr>
          <w:sz w:val="25"/>
          <w:szCs w:val="25"/>
        </w:rPr>
        <w:t xml:space="preserve">7438 </w:t>
      </w:r>
      <w:proofErr w:type="spellStart"/>
      <w:r w:rsidR="004A4E31" w:rsidRPr="00F45C9B">
        <w:rPr>
          <w:bCs/>
        </w:rPr>
        <w:t>кв.м</w:t>
      </w:r>
      <w:proofErr w:type="spellEnd"/>
      <w:r w:rsidR="004A4E31" w:rsidRPr="00F45C9B">
        <w:rPr>
          <w:bCs/>
        </w:rPr>
        <w:t xml:space="preserve">.,  </w:t>
      </w:r>
      <w:r w:rsidR="004A4E31">
        <w:rPr>
          <w:bCs/>
        </w:rPr>
        <w:t xml:space="preserve"> из земель населенных пунктов</w:t>
      </w:r>
      <w:r w:rsidR="004A4E31" w:rsidRPr="00F45C9B">
        <w:rPr>
          <w:bCs/>
        </w:rPr>
        <w:t xml:space="preserve"> с кадастровым номером </w:t>
      </w:r>
      <w:r w:rsidR="004A4E31" w:rsidRPr="004859E1">
        <w:rPr>
          <w:sz w:val="25"/>
          <w:szCs w:val="25"/>
        </w:rPr>
        <w:t>36:03:</w:t>
      </w:r>
      <w:r w:rsidR="004A4E31">
        <w:rPr>
          <w:sz w:val="25"/>
          <w:szCs w:val="25"/>
        </w:rPr>
        <w:t>19</w:t>
      </w:r>
      <w:r w:rsidR="004A4E31" w:rsidRPr="004859E1">
        <w:rPr>
          <w:sz w:val="25"/>
          <w:szCs w:val="25"/>
        </w:rPr>
        <w:t>0000</w:t>
      </w:r>
      <w:r w:rsidR="00CE01BB">
        <w:rPr>
          <w:sz w:val="25"/>
          <w:szCs w:val="25"/>
        </w:rPr>
        <w:t>4</w:t>
      </w:r>
      <w:r w:rsidR="004A4E31" w:rsidRPr="004859E1">
        <w:rPr>
          <w:sz w:val="25"/>
          <w:szCs w:val="25"/>
        </w:rPr>
        <w:t>:3</w:t>
      </w:r>
      <w:r w:rsidR="004A4E31">
        <w:rPr>
          <w:sz w:val="25"/>
          <w:szCs w:val="25"/>
        </w:rPr>
        <w:t xml:space="preserve">6 </w:t>
      </w:r>
      <w:r w:rsidR="004A4E31" w:rsidRPr="00F45C9B">
        <w:rPr>
          <w:bCs/>
        </w:rPr>
        <w:t>расположенных по адресу:</w:t>
      </w:r>
      <w:proofErr w:type="gramEnd"/>
      <w:r w:rsidR="004A4E31" w:rsidRPr="00F45C9B">
        <w:rPr>
          <w:bCs/>
        </w:rPr>
        <w:t xml:space="preserve"> </w:t>
      </w:r>
      <w:r w:rsidR="004A4E31" w:rsidRPr="004859E1">
        <w:rPr>
          <w:sz w:val="25"/>
          <w:szCs w:val="25"/>
        </w:rPr>
        <w:t xml:space="preserve">Воронежская область, </w:t>
      </w:r>
      <w:proofErr w:type="spellStart"/>
      <w:r w:rsidR="004A4E31" w:rsidRPr="004859E1">
        <w:rPr>
          <w:sz w:val="25"/>
          <w:szCs w:val="25"/>
        </w:rPr>
        <w:t>Богучарский</w:t>
      </w:r>
      <w:proofErr w:type="spellEnd"/>
      <w:r w:rsidR="004A4E31" w:rsidRPr="004859E1">
        <w:rPr>
          <w:sz w:val="25"/>
          <w:szCs w:val="25"/>
        </w:rPr>
        <w:t xml:space="preserve"> район, село </w:t>
      </w:r>
      <w:proofErr w:type="spellStart"/>
      <w:r w:rsidR="004A4E31">
        <w:rPr>
          <w:sz w:val="25"/>
          <w:szCs w:val="25"/>
        </w:rPr>
        <w:t>Каразеево</w:t>
      </w:r>
      <w:proofErr w:type="spellEnd"/>
      <w:r w:rsidR="004A4E31" w:rsidRPr="004859E1">
        <w:rPr>
          <w:sz w:val="25"/>
          <w:szCs w:val="25"/>
        </w:rPr>
        <w:t xml:space="preserve">, улица </w:t>
      </w:r>
      <w:r w:rsidR="004A4E31">
        <w:rPr>
          <w:sz w:val="25"/>
          <w:szCs w:val="25"/>
        </w:rPr>
        <w:t>Агр</w:t>
      </w:r>
      <w:r w:rsidR="00374700">
        <w:rPr>
          <w:sz w:val="25"/>
          <w:szCs w:val="25"/>
        </w:rPr>
        <w:t>о</w:t>
      </w:r>
      <w:r w:rsidR="004A4E31">
        <w:rPr>
          <w:sz w:val="25"/>
          <w:szCs w:val="25"/>
        </w:rPr>
        <w:t>номическая</w:t>
      </w:r>
      <w:r w:rsidR="004A4E31" w:rsidRPr="004859E1">
        <w:rPr>
          <w:sz w:val="25"/>
          <w:szCs w:val="25"/>
        </w:rPr>
        <w:t xml:space="preserve">, </w:t>
      </w:r>
      <w:r w:rsidR="00D0321F">
        <w:rPr>
          <w:sz w:val="25"/>
          <w:szCs w:val="25"/>
        </w:rPr>
        <w:t xml:space="preserve">д. </w:t>
      </w:r>
      <w:r w:rsidR="004A4E31">
        <w:rPr>
          <w:sz w:val="25"/>
          <w:szCs w:val="25"/>
        </w:rPr>
        <w:t>21</w:t>
      </w:r>
      <w:r w:rsidRPr="00E41060">
        <w:t xml:space="preserve">, находящегося в собственности </w:t>
      </w:r>
      <w:r w:rsidRPr="00E41060">
        <w:rPr>
          <w:rStyle w:val="a6"/>
        </w:rPr>
        <w:t xml:space="preserve">  </w:t>
      </w:r>
      <w:proofErr w:type="spellStart"/>
      <w:r w:rsidR="003076C2" w:rsidRPr="00E41060">
        <w:rPr>
          <w:rStyle w:val="a6"/>
          <w:b w:val="0"/>
        </w:rPr>
        <w:t>Медовского</w:t>
      </w:r>
      <w:proofErr w:type="spellEnd"/>
      <w:r w:rsidR="003076C2" w:rsidRPr="00E41060">
        <w:rPr>
          <w:rStyle w:val="a6"/>
          <w:b w:val="0"/>
        </w:rPr>
        <w:t xml:space="preserve"> сельского поселения </w:t>
      </w:r>
      <w:proofErr w:type="spellStart"/>
      <w:r w:rsidRPr="00E41060">
        <w:rPr>
          <w:rStyle w:val="a6"/>
          <w:b w:val="0"/>
        </w:rPr>
        <w:t>Богучарского</w:t>
      </w:r>
      <w:proofErr w:type="spellEnd"/>
      <w:r w:rsidRPr="00E41060">
        <w:rPr>
          <w:rStyle w:val="a6"/>
          <w:b w:val="0"/>
        </w:rPr>
        <w:t xml:space="preserve"> муниципального района Воронежской области</w:t>
      </w:r>
      <w:r w:rsidRPr="00E41060">
        <w:t xml:space="preserve">, </w:t>
      </w:r>
      <w:proofErr w:type="gramStart"/>
      <w:r w:rsidRPr="00E41060">
        <w:t>предоставляются следующие</w:t>
      </w:r>
      <w:r w:rsidRPr="003076C2">
        <w:t xml:space="preserve"> документы</w:t>
      </w:r>
      <w:proofErr w:type="gramEnd"/>
      <w:r w:rsidRPr="003076C2">
        <w:t>:</w:t>
      </w:r>
    </w:p>
    <w:p w:rsidR="00836DD8" w:rsidRDefault="00836DD8" w:rsidP="00836DD8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836DD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center"/>
            </w:pPr>
            <w:r>
              <w:t xml:space="preserve">  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ind w:left="284"/>
              <w:jc w:val="center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ind w:left="284"/>
              <w:jc w:val="center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ind w:left="284"/>
              <w:jc w:val="center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ind w:left="284"/>
              <w:jc w:val="center"/>
            </w:pPr>
            <w:r>
              <w:t>6.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ind w:left="284"/>
              <w:jc w:val="center"/>
            </w:pPr>
            <w:r>
              <w:t>7.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  <w:tr w:rsidR="00836DD8" w:rsidTr="00455B22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36DD8" w:rsidRPr="004C6328" w:rsidRDefault="00836DD8" w:rsidP="00455B22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DD8" w:rsidRDefault="00836DD8" w:rsidP="00455B22">
            <w:pPr>
              <w:jc w:val="both"/>
            </w:pPr>
          </w:p>
        </w:tc>
      </w:tr>
    </w:tbl>
    <w:p w:rsidR="00836DD8" w:rsidRDefault="00836DD8" w:rsidP="00836DD8">
      <w:pPr>
        <w:jc w:val="both"/>
        <w:rPr>
          <w:sz w:val="22"/>
          <w:szCs w:val="22"/>
        </w:rPr>
      </w:pPr>
    </w:p>
    <w:p w:rsidR="00836DD8" w:rsidRDefault="00836DD8" w:rsidP="00836DD8">
      <w:pPr>
        <w:rPr>
          <w:b/>
          <w:sz w:val="22"/>
          <w:szCs w:val="22"/>
        </w:rPr>
      </w:pPr>
    </w:p>
    <w:p w:rsidR="00836DD8" w:rsidRDefault="00836DD8" w:rsidP="00836DD8">
      <w:r>
        <w:t>Подпись претендента (его полномочного представителя)</w:t>
      </w:r>
    </w:p>
    <w:p w:rsidR="00836DD8" w:rsidRDefault="00836DD8" w:rsidP="00836DD8"/>
    <w:p w:rsidR="00836DD8" w:rsidRDefault="00836DD8" w:rsidP="00836DD8">
      <w:r>
        <w:t xml:space="preserve">       _________________________________________________ </w:t>
      </w:r>
    </w:p>
    <w:p w:rsidR="00836DD8" w:rsidRDefault="00836DD8" w:rsidP="00836DD8">
      <w:r>
        <w:t xml:space="preserve">        </w:t>
      </w:r>
    </w:p>
    <w:p w:rsidR="00836DD8" w:rsidRDefault="00836DD8" w:rsidP="00836DD8">
      <w:r>
        <w:t xml:space="preserve">       М.П.                                    “___” _______________ 20___ г.   </w:t>
      </w:r>
    </w:p>
    <w:p w:rsidR="00836DD8" w:rsidRDefault="00836DD8" w:rsidP="00836DD8"/>
    <w:p w:rsidR="00836DD8" w:rsidRDefault="00836DD8" w:rsidP="00836DD8"/>
    <w:p w:rsidR="00836DD8" w:rsidRDefault="00836DD8" w:rsidP="00836DD8">
      <w:r>
        <w:t xml:space="preserve">       Заявку и вышеперечисленные документы принял:</w:t>
      </w:r>
    </w:p>
    <w:p w:rsidR="00836DD8" w:rsidRDefault="00836DD8" w:rsidP="00836DD8"/>
    <w:p w:rsidR="00836DD8" w:rsidRDefault="00836DD8" w:rsidP="00836DD8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36DD8" w:rsidRDefault="00836DD8" w:rsidP="00836DD8">
      <w:r>
        <w:t xml:space="preserve">      Подпись уполномоченного лица: </w:t>
      </w:r>
    </w:p>
    <w:p w:rsidR="00836DD8" w:rsidRDefault="00836DD8" w:rsidP="00836DD8">
      <w:r>
        <w:t xml:space="preserve">  __________________________________________________</w:t>
      </w:r>
    </w:p>
    <w:p w:rsidR="00836DD8" w:rsidRDefault="00836DD8" w:rsidP="00836DD8">
      <w:pPr>
        <w:jc w:val="center"/>
        <w:rPr>
          <w:b/>
        </w:rPr>
      </w:pPr>
    </w:p>
    <w:p w:rsidR="00836DD8" w:rsidRDefault="00836DD8" w:rsidP="00836DD8">
      <w:pPr>
        <w:jc w:val="center"/>
        <w:rPr>
          <w:b/>
        </w:rPr>
      </w:pPr>
    </w:p>
    <w:p w:rsidR="00836DD8" w:rsidRDefault="00836DD8" w:rsidP="00836DD8">
      <w:pPr>
        <w:jc w:val="center"/>
        <w:rPr>
          <w:b/>
        </w:rPr>
      </w:pPr>
    </w:p>
    <w:p w:rsidR="00836DD8" w:rsidRDefault="00836DD8" w:rsidP="00836DD8">
      <w:pPr>
        <w:jc w:val="center"/>
        <w:rPr>
          <w:b/>
        </w:rPr>
      </w:pPr>
    </w:p>
    <w:p w:rsidR="006452B1" w:rsidRDefault="00B77A98" w:rsidP="00B77A98">
      <w:pPr>
        <w:pStyle w:val="western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</w:t>
      </w:r>
    </w:p>
    <w:p w:rsidR="002E4E01" w:rsidRDefault="002E4E01" w:rsidP="002E4E01">
      <w:pPr>
        <w:pStyle w:val="western"/>
        <w:spacing w:after="0"/>
        <w:ind w:left="708" w:firstLine="708"/>
        <w:jc w:val="right"/>
      </w:pPr>
      <w:r>
        <w:lastRenderedPageBreak/>
        <w:t>Приложение 2</w:t>
      </w:r>
    </w:p>
    <w:p w:rsidR="002E4E01" w:rsidRDefault="002E4E01" w:rsidP="002E4E01">
      <w:pPr>
        <w:pStyle w:val="western"/>
        <w:spacing w:after="0"/>
        <w:jc w:val="right"/>
      </w:pPr>
      <w:r>
        <w:t>к информационному сообщению о проведен</w:t>
      </w:r>
      <w:proofErr w:type="gramStart"/>
      <w:r>
        <w:t>ии ау</w:t>
      </w:r>
      <w:proofErr w:type="gramEnd"/>
      <w:r>
        <w:t>кциона</w:t>
      </w:r>
    </w:p>
    <w:p w:rsidR="002E4E01" w:rsidRDefault="002E4E01" w:rsidP="002E4E0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2E4E01" w:rsidRDefault="002E4E01" w:rsidP="002E4E01">
      <w:pPr>
        <w:jc w:val="right"/>
        <w:rPr>
          <w:sz w:val="25"/>
          <w:szCs w:val="25"/>
        </w:rPr>
      </w:pPr>
      <w:r>
        <w:rPr>
          <w:sz w:val="25"/>
          <w:szCs w:val="25"/>
        </w:rPr>
        <w:t>образец</w:t>
      </w:r>
    </w:p>
    <w:p w:rsidR="002E4E01" w:rsidRPr="006B69F6" w:rsidRDefault="002E4E01" w:rsidP="002E4E01">
      <w:pPr>
        <w:jc w:val="right"/>
        <w:rPr>
          <w:b/>
          <w:sz w:val="25"/>
          <w:szCs w:val="25"/>
        </w:rPr>
      </w:pPr>
      <w:r w:rsidRPr="006B69F6">
        <w:rPr>
          <w:sz w:val="25"/>
          <w:szCs w:val="25"/>
        </w:rPr>
        <w:t xml:space="preserve">     </w:t>
      </w:r>
    </w:p>
    <w:p w:rsidR="002E4E01" w:rsidRPr="00312D6B" w:rsidRDefault="002E4E01" w:rsidP="002E4E01">
      <w:pPr>
        <w:jc w:val="center"/>
        <w:rPr>
          <w:b/>
          <w:sz w:val="25"/>
          <w:szCs w:val="25"/>
        </w:rPr>
      </w:pPr>
      <w:r w:rsidRPr="00312D6B">
        <w:rPr>
          <w:b/>
          <w:sz w:val="25"/>
          <w:szCs w:val="25"/>
        </w:rPr>
        <w:t>ДОГОВОР  № __</w:t>
      </w:r>
    </w:p>
    <w:p w:rsidR="002E4E01" w:rsidRPr="00312D6B" w:rsidRDefault="002E4E01" w:rsidP="002E4E01">
      <w:pPr>
        <w:jc w:val="center"/>
        <w:rPr>
          <w:b/>
          <w:sz w:val="25"/>
          <w:szCs w:val="25"/>
        </w:rPr>
      </w:pPr>
      <w:r w:rsidRPr="00312D6B">
        <w:rPr>
          <w:b/>
          <w:sz w:val="25"/>
          <w:szCs w:val="25"/>
        </w:rPr>
        <w:t>купли – продажи объекта недвижимости</w:t>
      </w:r>
    </w:p>
    <w:p w:rsidR="002E4E01" w:rsidRPr="00312D6B" w:rsidRDefault="002E4E01" w:rsidP="002E4E01">
      <w:pPr>
        <w:rPr>
          <w:sz w:val="25"/>
          <w:szCs w:val="25"/>
        </w:rPr>
      </w:pPr>
    </w:p>
    <w:p w:rsidR="002E4E01" w:rsidRDefault="002E4E01" w:rsidP="002E4E01">
      <w:pPr>
        <w:rPr>
          <w:sz w:val="25"/>
          <w:szCs w:val="25"/>
        </w:rPr>
      </w:pPr>
      <w:r>
        <w:rPr>
          <w:sz w:val="25"/>
          <w:szCs w:val="25"/>
        </w:rPr>
        <w:t>п. Дубрава</w:t>
      </w:r>
    </w:p>
    <w:p w:rsidR="002E4E01" w:rsidRPr="00312D6B" w:rsidRDefault="002E4E01" w:rsidP="002E4E01">
      <w:pPr>
        <w:rPr>
          <w:sz w:val="25"/>
          <w:szCs w:val="25"/>
        </w:rPr>
      </w:pPr>
      <w:r w:rsidRPr="00312D6B">
        <w:rPr>
          <w:sz w:val="25"/>
          <w:szCs w:val="25"/>
        </w:rPr>
        <w:t>Воронежская область                                                            «_____» _________ 20</w:t>
      </w:r>
      <w:r>
        <w:rPr>
          <w:sz w:val="25"/>
          <w:szCs w:val="25"/>
        </w:rPr>
        <w:t>21</w:t>
      </w:r>
      <w:r w:rsidRPr="00312D6B">
        <w:rPr>
          <w:sz w:val="25"/>
          <w:szCs w:val="25"/>
        </w:rPr>
        <w:t xml:space="preserve"> г.</w:t>
      </w:r>
    </w:p>
    <w:p w:rsidR="002E4E01" w:rsidRPr="00312D6B" w:rsidRDefault="002E4E01" w:rsidP="002E4E01">
      <w:pPr>
        <w:pStyle w:val="ab"/>
        <w:tabs>
          <w:tab w:val="left" w:pos="2445"/>
        </w:tabs>
        <w:autoSpaceDE/>
        <w:autoSpaceDN/>
        <w:rPr>
          <w:rFonts w:ascii="Times New Roman" w:hAnsi="Times New Roman"/>
          <w:sz w:val="25"/>
          <w:szCs w:val="25"/>
        </w:rPr>
      </w:pPr>
      <w:r w:rsidRPr="00312D6B">
        <w:rPr>
          <w:rFonts w:ascii="Times New Roman" w:hAnsi="Times New Roman"/>
          <w:sz w:val="25"/>
          <w:szCs w:val="25"/>
        </w:rPr>
        <w:tab/>
      </w:r>
    </w:p>
    <w:p w:rsidR="002E4E01" w:rsidRPr="00312D6B" w:rsidRDefault="002E4E01" w:rsidP="002E4E01">
      <w:pPr>
        <w:pStyle w:val="a9"/>
        <w:tabs>
          <w:tab w:val="left" w:pos="720"/>
        </w:tabs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</w:r>
      <w:r>
        <w:rPr>
          <w:sz w:val="25"/>
          <w:szCs w:val="25"/>
        </w:rPr>
        <w:t xml:space="preserve">Администрация </w:t>
      </w:r>
      <w:proofErr w:type="spellStart"/>
      <w:r>
        <w:rPr>
          <w:sz w:val="25"/>
          <w:szCs w:val="25"/>
        </w:rPr>
        <w:t>Медовского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Pr="00312D6B">
        <w:rPr>
          <w:sz w:val="25"/>
          <w:szCs w:val="25"/>
        </w:rPr>
        <w:t xml:space="preserve"> </w:t>
      </w:r>
      <w:proofErr w:type="spellStart"/>
      <w:r w:rsidRPr="00312D6B">
        <w:rPr>
          <w:sz w:val="25"/>
          <w:szCs w:val="25"/>
        </w:rPr>
        <w:t>Богучарского</w:t>
      </w:r>
      <w:proofErr w:type="spellEnd"/>
      <w:r w:rsidRPr="00312D6B">
        <w:rPr>
          <w:sz w:val="25"/>
          <w:szCs w:val="25"/>
        </w:rPr>
        <w:t xml:space="preserve"> муниципального района Воронежской области, ОГРН </w:t>
      </w:r>
      <w:r>
        <w:rPr>
          <w:sz w:val="25"/>
          <w:szCs w:val="25"/>
        </w:rPr>
        <w:t>1023601078027</w:t>
      </w:r>
      <w:r w:rsidRPr="00312D6B">
        <w:rPr>
          <w:sz w:val="25"/>
          <w:szCs w:val="25"/>
        </w:rPr>
        <w:t xml:space="preserve">, ИНН </w:t>
      </w:r>
      <w:r>
        <w:rPr>
          <w:sz w:val="25"/>
          <w:szCs w:val="25"/>
        </w:rPr>
        <w:t>3603003864</w:t>
      </w:r>
      <w:r w:rsidRPr="00312D6B">
        <w:rPr>
          <w:sz w:val="25"/>
          <w:szCs w:val="25"/>
        </w:rPr>
        <w:t>, КПП 360301001, именуем</w:t>
      </w:r>
      <w:r>
        <w:rPr>
          <w:sz w:val="25"/>
          <w:szCs w:val="25"/>
        </w:rPr>
        <w:t>ая</w:t>
      </w:r>
      <w:r w:rsidRPr="00312D6B">
        <w:rPr>
          <w:sz w:val="25"/>
          <w:szCs w:val="25"/>
        </w:rPr>
        <w:t xml:space="preserve"> в дальнейшем «Продавец», в лице </w:t>
      </w:r>
      <w:r>
        <w:rPr>
          <w:sz w:val="25"/>
          <w:szCs w:val="25"/>
        </w:rPr>
        <w:t xml:space="preserve">главы </w:t>
      </w:r>
      <w:proofErr w:type="spellStart"/>
      <w:r>
        <w:rPr>
          <w:sz w:val="25"/>
          <w:szCs w:val="25"/>
        </w:rPr>
        <w:t>Медовского</w:t>
      </w:r>
      <w:proofErr w:type="spellEnd"/>
      <w:r>
        <w:rPr>
          <w:sz w:val="25"/>
          <w:szCs w:val="25"/>
        </w:rPr>
        <w:t xml:space="preserve"> сельского поселения </w:t>
      </w:r>
      <w:r w:rsidRPr="00312D6B">
        <w:rPr>
          <w:sz w:val="25"/>
          <w:szCs w:val="25"/>
        </w:rPr>
        <w:t xml:space="preserve"> </w:t>
      </w:r>
      <w:r>
        <w:rPr>
          <w:sz w:val="25"/>
          <w:szCs w:val="25"/>
        </w:rPr>
        <w:t>Чупракова  Сергея Владимировича</w:t>
      </w:r>
      <w:r w:rsidRPr="00312D6B">
        <w:rPr>
          <w:sz w:val="25"/>
          <w:szCs w:val="25"/>
        </w:rPr>
        <w:t xml:space="preserve">, действующего на основании </w:t>
      </w:r>
      <w:r>
        <w:rPr>
          <w:sz w:val="25"/>
          <w:szCs w:val="25"/>
        </w:rPr>
        <w:t>Устава</w:t>
      </w:r>
      <w:r w:rsidRPr="00312D6B">
        <w:rPr>
          <w:sz w:val="25"/>
          <w:szCs w:val="25"/>
        </w:rPr>
        <w:t xml:space="preserve">, с одной стороны, и </w:t>
      </w:r>
    </w:p>
    <w:p w:rsidR="002E4E01" w:rsidRPr="00312D6B" w:rsidRDefault="002E4E01" w:rsidP="002E4E01">
      <w:pPr>
        <w:pStyle w:val="a9"/>
        <w:tabs>
          <w:tab w:val="left" w:pos="720"/>
        </w:tabs>
        <w:rPr>
          <w:sz w:val="25"/>
          <w:szCs w:val="25"/>
        </w:rPr>
      </w:pPr>
      <w:r w:rsidRPr="00312D6B">
        <w:rPr>
          <w:sz w:val="25"/>
          <w:szCs w:val="25"/>
        </w:rPr>
        <w:t>______________________________________________________________________________________________________________________________,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2E4E01" w:rsidRPr="00312D6B" w:rsidRDefault="002E4E01" w:rsidP="002E4E01">
      <w:pPr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 xml:space="preserve">1. В соответствии с протоколом о результатах открытого электронного аукциона № _____________ от ______.201___ года Продавец продаёт, а Покупатель приобретает в собственность  здание, </w:t>
      </w:r>
      <w:r w:rsidRPr="00312D6B">
        <w:rPr>
          <w:rFonts w:eastAsiaTheme="minorHAnsi"/>
          <w:sz w:val="25"/>
          <w:szCs w:val="25"/>
          <w:lang w:eastAsia="en-US"/>
        </w:rPr>
        <w:t xml:space="preserve">назначение: нежилое, общей площадью </w:t>
      </w:r>
      <w:r>
        <w:rPr>
          <w:rFonts w:eastAsiaTheme="minorHAnsi"/>
          <w:sz w:val="25"/>
          <w:szCs w:val="25"/>
          <w:lang w:eastAsia="en-US"/>
        </w:rPr>
        <w:t>1153,4</w:t>
      </w:r>
      <w:r w:rsidRPr="00312D6B">
        <w:rPr>
          <w:rFonts w:eastAsiaTheme="minorHAnsi"/>
          <w:sz w:val="25"/>
          <w:szCs w:val="25"/>
          <w:lang w:eastAsia="en-US"/>
        </w:rPr>
        <w:t xml:space="preserve"> </w:t>
      </w:r>
      <w:proofErr w:type="spellStart"/>
      <w:r w:rsidRPr="00312D6B">
        <w:rPr>
          <w:rFonts w:eastAsiaTheme="minorHAnsi"/>
          <w:sz w:val="25"/>
          <w:szCs w:val="25"/>
          <w:lang w:eastAsia="en-US"/>
        </w:rPr>
        <w:t>кв.м</w:t>
      </w:r>
      <w:proofErr w:type="spellEnd"/>
      <w:r w:rsidRPr="00312D6B">
        <w:rPr>
          <w:rFonts w:eastAsiaTheme="minorHAnsi"/>
          <w:sz w:val="25"/>
          <w:szCs w:val="25"/>
          <w:lang w:eastAsia="en-US"/>
        </w:rPr>
        <w:t>., лит. А</w:t>
      </w:r>
      <w:r>
        <w:rPr>
          <w:rFonts w:eastAsiaTheme="minorHAnsi"/>
          <w:sz w:val="25"/>
          <w:szCs w:val="25"/>
          <w:lang w:eastAsia="en-US"/>
        </w:rPr>
        <w:t xml:space="preserve"> 1</w:t>
      </w:r>
      <w:r w:rsidRPr="00312D6B">
        <w:rPr>
          <w:rFonts w:eastAsiaTheme="minorHAnsi"/>
          <w:sz w:val="25"/>
          <w:szCs w:val="25"/>
          <w:lang w:eastAsia="en-US"/>
        </w:rPr>
        <w:t>, с кадастровым номером 36:03:</w:t>
      </w:r>
      <w:r>
        <w:rPr>
          <w:rFonts w:eastAsiaTheme="minorHAnsi"/>
          <w:sz w:val="25"/>
          <w:szCs w:val="25"/>
          <w:lang w:eastAsia="en-US"/>
        </w:rPr>
        <w:t>19</w:t>
      </w:r>
      <w:r w:rsidRPr="00312D6B">
        <w:rPr>
          <w:rFonts w:eastAsiaTheme="minorHAnsi"/>
          <w:sz w:val="25"/>
          <w:szCs w:val="25"/>
          <w:lang w:eastAsia="en-US"/>
        </w:rPr>
        <w:t>00</w:t>
      </w:r>
      <w:r>
        <w:rPr>
          <w:rFonts w:eastAsiaTheme="minorHAnsi"/>
          <w:sz w:val="25"/>
          <w:szCs w:val="25"/>
          <w:lang w:eastAsia="en-US"/>
        </w:rPr>
        <w:t>004</w:t>
      </w:r>
      <w:r w:rsidRPr="00312D6B">
        <w:rPr>
          <w:rFonts w:eastAsiaTheme="minorHAnsi"/>
          <w:sz w:val="25"/>
          <w:szCs w:val="25"/>
          <w:lang w:eastAsia="en-US"/>
        </w:rPr>
        <w:t>:</w:t>
      </w:r>
      <w:r>
        <w:rPr>
          <w:rFonts w:eastAsiaTheme="minorHAnsi"/>
          <w:sz w:val="25"/>
          <w:szCs w:val="25"/>
          <w:lang w:eastAsia="en-US"/>
        </w:rPr>
        <w:t>37</w:t>
      </w:r>
      <w:r w:rsidRPr="00312D6B">
        <w:rPr>
          <w:rFonts w:eastAsiaTheme="minorHAnsi"/>
          <w:sz w:val="25"/>
          <w:szCs w:val="25"/>
          <w:lang w:eastAsia="en-US"/>
        </w:rPr>
        <w:t>.</w:t>
      </w:r>
      <w:r w:rsidRPr="00312D6B">
        <w:rPr>
          <w:bCs/>
          <w:sz w:val="25"/>
          <w:szCs w:val="25"/>
        </w:rPr>
        <w:t xml:space="preserve">    Ограничения (обременения): </w:t>
      </w:r>
      <w:r>
        <w:rPr>
          <w:bCs/>
          <w:sz w:val="25"/>
          <w:szCs w:val="25"/>
        </w:rPr>
        <w:t>не зарегистрировано</w:t>
      </w:r>
      <w:r w:rsidRPr="00312D6B">
        <w:rPr>
          <w:bCs/>
          <w:sz w:val="25"/>
          <w:szCs w:val="25"/>
        </w:rPr>
        <w:t xml:space="preserve">  с земельным участком общей площадью </w:t>
      </w:r>
      <w:r>
        <w:rPr>
          <w:bCs/>
          <w:sz w:val="25"/>
          <w:szCs w:val="25"/>
        </w:rPr>
        <w:t>7438</w:t>
      </w:r>
      <w:r w:rsidRPr="00312D6B">
        <w:rPr>
          <w:bCs/>
          <w:sz w:val="25"/>
          <w:szCs w:val="25"/>
        </w:rPr>
        <w:t xml:space="preserve"> </w:t>
      </w:r>
      <w:proofErr w:type="spellStart"/>
      <w:r w:rsidRPr="00312D6B">
        <w:rPr>
          <w:bCs/>
          <w:sz w:val="25"/>
          <w:szCs w:val="25"/>
        </w:rPr>
        <w:t>кв.м</w:t>
      </w:r>
      <w:proofErr w:type="spellEnd"/>
      <w:r w:rsidRPr="00312D6B">
        <w:rPr>
          <w:bCs/>
          <w:sz w:val="25"/>
          <w:szCs w:val="25"/>
        </w:rPr>
        <w:t xml:space="preserve">., из земель населенных пунктов, разрешенное использование: для </w:t>
      </w:r>
      <w:r>
        <w:rPr>
          <w:bCs/>
          <w:sz w:val="25"/>
          <w:szCs w:val="25"/>
        </w:rPr>
        <w:t>сельскохозяйственного использования</w:t>
      </w:r>
      <w:r w:rsidRPr="00312D6B">
        <w:rPr>
          <w:bCs/>
          <w:sz w:val="25"/>
          <w:szCs w:val="25"/>
        </w:rPr>
        <w:t xml:space="preserve">  с кадастровым номером 36:03:</w:t>
      </w:r>
      <w:r>
        <w:rPr>
          <w:bCs/>
          <w:sz w:val="25"/>
          <w:szCs w:val="25"/>
        </w:rPr>
        <w:t>1900004</w:t>
      </w:r>
      <w:r w:rsidRPr="00312D6B">
        <w:rPr>
          <w:bCs/>
          <w:sz w:val="25"/>
          <w:szCs w:val="25"/>
        </w:rPr>
        <w:t>:</w:t>
      </w:r>
      <w:r>
        <w:rPr>
          <w:bCs/>
          <w:sz w:val="25"/>
          <w:szCs w:val="25"/>
        </w:rPr>
        <w:t>36</w:t>
      </w:r>
      <w:r w:rsidRPr="00312D6B">
        <w:rPr>
          <w:bCs/>
          <w:sz w:val="25"/>
          <w:szCs w:val="25"/>
        </w:rPr>
        <w:t xml:space="preserve">, Ограничения (обременения): не зарегистрировано, расположенные по адресу: </w:t>
      </w:r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 xml:space="preserve">Агрономическая, </w:t>
      </w:r>
      <w:r w:rsidR="00D0321F">
        <w:rPr>
          <w:sz w:val="25"/>
          <w:szCs w:val="25"/>
        </w:rPr>
        <w:t xml:space="preserve">д. </w:t>
      </w:r>
      <w:r>
        <w:rPr>
          <w:sz w:val="25"/>
          <w:szCs w:val="25"/>
        </w:rPr>
        <w:t>21</w:t>
      </w:r>
      <w:r w:rsidRPr="00312D6B">
        <w:rPr>
          <w:sz w:val="25"/>
          <w:szCs w:val="25"/>
        </w:rPr>
        <w:t xml:space="preserve">. </w:t>
      </w:r>
    </w:p>
    <w:p w:rsidR="002E4E01" w:rsidRPr="00312D6B" w:rsidRDefault="002E4E01" w:rsidP="002E4E01">
      <w:pPr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2. Здание, назначение: </w:t>
      </w:r>
      <w:r w:rsidRPr="00312D6B">
        <w:rPr>
          <w:rFonts w:eastAsiaTheme="minorHAnsi"/>
          <w:sz w:val="25"/>
          <w:szCs w:val="25"/>
          <w:lang w:eastAsia="en-US"/>
        </w:rPr>
        <w:t xml:space="preserve">нежилое, общей площадью </w:t>
      </w:r>
      <w:r>
        <w:rPr>
          <w:rFonts w:eastAsiaTheme="minorHAnsi"/>
          <w:sz w:val="25"/>
          <w:szCs w:val="25"/>
          <w:lang w:eastAsia="en-US"/>
        </w:rPr>
        <w:t xml:space="preserve">1153,4 </w:t>
      </w:r>
      <w:proofErr w:type="spellStart"/>
      <w:r>
        <w:rPr>
          <w:rFonts w:eastAsiaTheme="minorHAnsi"/>
          <w:sz w:val="25"/>
          <w:szCs w:val="25"/>
          <w:lang w:eastAsia="en-US"/>
        </w:rPr>
        <w:t>кв.м</w:t>
      </w:r>
      <w:proofErr w:type="spellEnd"/>
      <w:r>
        <w:rPr>
          <w:rFonts w:eastAsiaTheme="minorHAnsi"/>
          <w:sz w:val="25"/>
          <w:szCs w:val="25"/>
          <w:lang w:eastAsia="en-US"/>
        </w:rPr>
        <w:t>.</w:t>
      </w:r>
      <w:r w:rsidRPr="00312D6B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312D6B">
        <w:rPr>
          <w:rFonts w:eastAsiaTheme="minorHAnsi"/>
          <w:sz w:val="25"/>
          <w:szCs w:val="25"/>
          <w:lang w:eastAsia="en-US"/>
        </w:rPr>
        <w:t>лит</w:t>
      </w:r>
      <w:proofErr w:type="gramEnd"/>
      <w:r w:rsidRPr="00312D6B">
        <w:rPr>
          <w:rFonts w:eastAsiaTheme="minorHAnsi"/>
          <w:sz w:val="25"/>
          <w:szCs w:val="25"/>
          <w:lang w:eastAsia="en-US"/>
        </w:rPr>
        <w:t>. А</w:t>
      </w:r>
      <w:r>
        <w:rPr>
          <w:rFonts w:eastAsiaTheme="minorHAnsi"/>
          <w:sz w:val="25"/>
          <w:szCs w:val="25"/>
          <w:lang w:eastAsia="en-US"/>
        </w:rPr>
        <w:t xml:space="preserve"> 1</w:t>
      </w:r>
      <w:r w:rsidRPr="00312D6B">
        <w:rPr>
          <w:rFonts w:eastAsiaTheme="minorHAnsi"/>
          <w:sz w:val="25"/>
          <w:szCs w:val="25"/>
          <w:lang w:eastAsia="en-US"/>
        </w:rPr>
        <w:t>, с кадастровым номером 36:03:</w:t>
      </w:r>
      <w:r>
        <w:rPr>
          <w:rFonts w:eastAsiaTheme="minorHAnsi"/>
          <w:sz w:val="25"/>
          <w:szCs w:val="25"/>
          <w:lang w:eastAsia="en-US"/>
        </w:rPr>
        <w:t>19</w:t>
      </w:r>
      <w:r w:rsidRPr="00312D6B">
        <w:rPr>
          <w:rFonts w:eastAsiaTheme="minorHAnsi"/>
          <w:sz w:val="25"/>
          <w:szCs w:val="25"/>
          <w:lang w:eastAsia="en-US"/>
        </w:rPr>
        <w:t>00</w:t>
      </w:r>
      <w:r>
        <w:rPr>
          <w:rFonts w:eastAsiaTheme="minorHAnsi"/>
          <w:sz w:val="25"/>
          <w:szCs w:val="25"/>
          <w:lang w:eastAsia="en-US"/>
        </w:rPr>
        <w:t>004</w:t>
      </w:r>
      <w:r w:rsidRPr="00312D6B">
        <w:rPr>
          <w:rFonts w:eastAsiaTheme="minorHAnsi"/>
          <w:sz w:val="25"/>
          <w:szCs w:val="25"/>
          <w:lang w:eastAsia="en-US"/>
        </w:rPr>
        <w:t>:</w:t>
      </w:r>
      <w:r>
        <w:rPr>
          <w:rFonts w:eastAsiaTheme="minorHAnsi"/>
          <w:sz w:val="25"/>
          <w:szCs w:val="25"/>
          <w:lang w:eastAsia="en-US"/>
        </w:rPr>
        <w:t>37</w:t>
      </w:r>
      <w:r w:rsidRPr="00312D6B">
        <w:rPr>
          <w:sz w:val="25"/>
          <w:szCs w:val="25"/>
        </w:rPr>
        <w:t xml:space="preserve">, </w:t>
      </w:r>
      <w:proofErr w:type="gramStart"/>
      <w:r w:rsidRPr="00312D6B">
        <w:rPr>
          <w:sz w:val="25"/>
          <w:szCs w:val="25"/>
        </w:rPr>
        <w:t>расположенное</w:t>
      </w:r>
      <w:proofErr w:type="gramEnd"/>
      <w:r w:rsidRPr="00312D6B">
        <w:rPr>
          <w:sz w:val="25"/>
          <w:szCs w:val="25"/>
        </w:rPr>
        <w:t xml:space="preserve"> по адресу: </w:t>
      </w:r>
      <w:proofErr w:type="gramStart"/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</w:t>
      </w:r>
      <w:r w:rsidRPr="004859E1">
        <w:rPr>
          <w:sz w:val="25"/>
          <w:szCs w:val="25"/>
        </w:rPr>
        <w:t>, д.</w:t>
      </w:r>
      <w:r>
        <w:rPr>
          <w:sz w:val="25"/>
          <w:szCs w:val="25"/>
        </w:rPr>
        <w:t xml:space="preserve"> 21</w:t>
      </w:r>
      <w:r w:rsidRPr="00312D6B">
        <w:rPr>
          <w:sz w:val="25"/>
          <w:szCs w:val="25"/>
        </w:rPr>
        <w:t xml:space="preserve">, принадлежит  </w:t>
      </w:r>
      <w:proofErr w:type="spellStart"/>
      <w:r>
        <w:rPr>
          <w:sz w:val="25"/>
          <w:szCs w:val="25"/>
        </w:rPr>
        <w:t>Медовскому</w:t>
      </w:r>
      <w:proofErr w:type="spellEnd"/>
      <w:r>
        <w:rPr>
          <w:sz w:val="25"/>
          <w:szCs w:val="25"/>
        </w:rPr>
        <w:t xml:space="preserve"> сельскому поселению </w:t>
      </w:r>
      <w:proofErr w:type="spellStart"/>
      <w:r>
        <w:rPr>
          <w:sz w:val="25"/>
          <w:szCs w:val="25"/>
        </w:rPr>
        <w:t>Богучарского</w:t>
      </w:r>
      <w:proofErr w:type="spellEnd"/>
      <w:r>
        <w:rPr>
          <w:sz w:val="25"/>
          <w:szCs w:val="25"/>
        </w:rPr>
        <w:t xml:space="preserve"> муниципального района</w:t>
      </w:r>
      <w:r w:rsidRPr="00312D6B">
        <w:rPr>
          <w:sz w:val="25"/>
          <w:szCs w:val="25"/>
        </w:rPr>
        <w:t xml:space="preserve"> Воронежской области на праве собственности на основании 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 от </w:t>
      </w:r>
      <w:r>
        <w:rPr>
          <w:sz w:val="25"/>
          <w:szCs w:val="25"/>
        </w:rPr>
        <w:t>12.07.2018</w:t>
      </w:r>
      <w:r w:rsidRPr="00312D6B">
        <w:rPr>
          <w:sz w:val="25"/>
          <w:szCs w:val="25"/>
        </w:rPr>
        <w:t xml:space="preserve"> года,   запись регистрации № </w:t>
      </w:r>
      <w:r>
        <w:rPr>
          <w:sz w:val="25"/>
          <w:szCs w:val="25"/>
        </w:rPr>
        <w:t>36:03:1900004:37-36/004/2018-3</w:t>
      </w:r>
      <w:r w:rsidRPr="00312D6B">
        <w:rPr>
          <w:sz w:val="25"/>
          <w:szCs w:val="25"/>
        </w:rPr>
        <w:t>.</w:t>
      </w:r>
      <w:proofErr w:type="gramEnd"/>
      <w:r w:rsidRPr="00312D6B">
        <w:rPr>
          <w:bCs/>
          <w:sz w:val="25"/>
          <w:szCs w:val="25"/>
        </w:rPr>
        <w:t xml:space="preserve"> Ограничения (обременения): </w:t>
      </w:r>
      <w:r>
        <w:rPr>
          <w:bCs/>
          <w:sz w:val="25"/>
          <w:szCs w:val="25"/>
        </w:rPr>
        <w:t>не зарегистрировано</w:t>
      </w:r>
      <w:r w:rsidRPr="00312D6B">
        <w:rPr>
          <w:sz w:val="25"/>
          <w:szCs w:val="25"/>
        </w:rPr>
        <w:t xml:space="preserve">; </w:t>
      </w:r>
    </w:p>
    <w:p w:rsidR="002E4E01" w:rsidRPr="00312D6B" w:rsidRDefault="002E4E01" w:rsidP="002E4E01">
      <w:pPr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3. Земельный участок, назначение: </w:t>
      </w:r>
      <w:r w:rsidRPr="00312D6B">
        <w:rPr>
          <w:bCs/>
          <w:sz w:val="25"/>
          <w:szCs w:val="25"/>
        </w:rPr>
        <w:t xml:space="preserve">из земель населенных пунктов, разрешенное использование: для </w:t>
      </w:r>
      <w:r>
        <w:rPr>
          <w:bCs/>
          <w:sz w:val="25"/>
          <w:szCs w:val="25"/>
        </w:rPr>
        <w:t>сельскохозяйственного использования</w:t>
      </w:r>
      <w:r w:rsidRPr="00312D6B">
        <w:rPr>
          <w:bCs/>
          <w:sz w:val="25"/>
          <w:szCs w:val="25"/>
        </w:rPr>
        <w:t xml:space="preserve"> с кадастровым номером 36:03:</w:t>
      </w:r>
      <w:r>
        <w:rPr>
          <w:bCs/>
          <w:sz w:val="25"/>
          <w:szCs w:val="25"/>
        </w:rPr>
        <w:t>190000</w:t>
      </w:r>
      <w:r w:rsidR="005566AF">
        <w:rPr>
          <w:bCs/>
          <w:sz w:val="25"/>
          <w:szCs w:val="25"/>
        </w:rPr>
        <w:t>4</w:t>
      </w:r>
      <w:r w:rsidRPr="00312D6B">
        <w:rPr>
          <w:bCs/>
          <w:sz w:val="25"/>
          <w:szCs w:val="25"/>
        </w:rPr>
        <w:t>:</w:t>
      </w:r>
      <w:r>
        <w:rPr>
          <w:bCs/>
          <w:sz w:val="25"/>
          <w:szCs w:val="25"/>
        </w:rPr>
        <w:t>36</w:t>
      </w:r>
      <w:r w:rsidRPr="00312D6B">
        <w:rPr>
          <w:sz w:val="25"/>
          <w:szCs w:val="25"/>
        </w:rPr>
        <w:t xml:space="preserve">, общая площадь </w:t>
      </w:r>
      <w:r>
        <w:rPr>
          <w:bCs/>
          <w:sz w:val="25"/>
          <w:szCs w:val="25"/>
        </w:rPr>
        <w:t>7438</w:t>
      </w:r>
      <w:r w:rsidRPr="00312D6B">
        <w:rPr>
          <w:bCs/>
          <w:sz w:val="25"/>
          <w:szCs w:val="25"/>
        </w:rPr>
        <w:t xml:space="preserve"> </w:t>
      </w:r>
      <w:r w:rsidRPr="00312D6B">
        <w:rPr>
          <w:sz w:val="25"/>
          <w:szCs w:val="25"/>
        </w:rPr>
        <w:t>кв.</w:t>
      </w:r>
      <w:r>
        <w:rPr>
          <w:sz w:val="25"/>
          <w:szCs w:val="25"/>
        </w:rPr>
        <w:t xml:space="preserve"> м, расположенный</w:t>
      </w:r>
      <w:r w:rsidRPr="00312D6B">
        <w:rPr>
          <w:sz w:val="25"/>
          <w:szCs w:val="25"/>
        </w:rPr>
        <w:t xml:space="preserve"> по адресу: </w:t>
      </w:r>
      <w:proofErr w:type="gramStart"/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Агрономическая, 21</w:t>
      </w:r>
      <w:r w:rsidRPr="00312D6B">
        <w:rPr>
          <w:sz w:val="25"/>
          <w:szCs w:val="25"/>
        </w:rPr>
        <w:t xml:space="preserve">, принадлежит </w:t>
      </w:r>
      <w:proofErr w:type="spellStart"/>
      <w:r>
        <w:rPr>
          <w:sz w:val="25"/>
          <w:szCs w:val="25"/>
        </w:rPr>
        <w:t>Медовскому</w:t>
      </w:r>
      <w:proofErr w:type="spellEnd"/>
      <w:r>
        <w:rPr>
          <w:sz w:val="25"/>
          <w:szCs w:val="25"/>
        </w:rPr>
        <w:t xml:space="preserve"> сельскому поселению</w:t>
      </w:r>
      <w:r w:rsidRPr="00312D6B">
        <w:rPr>
          <w:sz w:val="25"/>
          <w:szCs w:val="25"/>
        </w:rPr>
        <w:t xml:space="preserve"> </w:t>
      </w:r>
      <w:proofErr w:type="spellStart"/>
      <w:r w:rsidRPr="00312D6B">
        <w:rPr>
          <w:sz w:val="25"/>
          <w:szCs w:val="25"/>
        </w:rPr>
        <w:t>Богучарско</w:t>
      </w:r>
      <w:r>
        <w:rPr>
          <w:sz w:val="25"/>
          <w:szCs w:val="25"/>
        </w:rPr>
        <w:t>го</w:t>
      </w:r>
      <w:proofErr w:type="spellEnd"/>
      <w:r w:rsidRPr="00312D6B">
        <w:rPr>
          <w:sz w:val="25"/>
          <w:szCs w:val="25"/>
        </w:rPr>
        <w:t xml:space="preserve"> муниципально</w:t>
      </w:r>
      <w:r>
        <w:rPr>
          <w:sz w:val="25"/>
          <w:szCs w:val="25"/>
        </w:rPr>
        <w:t>го</w:t>
      </w:r>
      <w:r w:rsidRPr="00312D6B">
        <w:rPr>
          <w:sz w:val="25"/>
          <w:szCs w:val="25"/>
        </w:rPr>
        <w:t xml:space="preserve"> район</w:t>
      </w:r>
      <w:r>
        <w:rPr>
          <w:sz w:val="25"/>
          <w:szCs w:val="25"/>
        </w:rPr>
        <w:t>а</w:t>
      </w:r>
      <w:r w:rsidRPr="00312D6B">
        <w:rPr>
          <w:sz w:val="25"/>
          <w:szCs w:val="25"/>
        </w:rPr>
        <w:t xml:space="preserve"> Воронежской области на праве собственности на основании выписки из Единого государственного реестра прав на недвижимое  имущество  и сделок с ним, удостоверяющая проведенную государственную регистрацию прав от </w:t>
      </w:r>
      <w:r>
        <w:rPr>
          <w:sz w:val="25"/>
          <w:szCs w:val="25"/>
        </w:rPr>
        <w:t>12.07.2018</w:t>
      </w:r>
      <w:r w:rsidRPr="00312D6B">
        <w:rPr>
          <w:sz w:val="25"/>
          <w:szCs w:val="25"/>
        </w:rPr>
        <w:t xml:space="preserve"> года,   запись регистрации № </w:t>
      </w:r>
      <w:r>
        <w:rPr>
          <w:sz w:val="25"/>
          <w:szCs w:val="25"/>
        </w:rPr>
        <w:t>36:03:1900004:36-36/004/2018-1</w:t>
      </w:r>
      <w:r w:rsidRPr="00312D6B">
        <w:rPr>
          <w:sz w:val="25"/>
          <w:szCs w:val="25"/>
        </w:rPr>
        <w:t>.</w:t>
      </w:r>
      <w:proofErr w:type="gramEnd"/>
      <w:r w:rsidRPr="00312D6B">
        <w:rPr>
          <w:bCs/>
          <w:sz w:val="25"/>
          <w:szCs w:val="25"/>
        </w:rPr>
        <w:t xml:space="preserve"> Ограничения (обременения): не зарегистрировано</w:t>
      </w:r>
      <w:r w:rsidRPr="00312D6B">
        <w:rPr>
          <w:sz w:val="25"/>
          <w:szCs w:val="25"/>
        </w:rPr>
        <w:t xml:space="preserve">; </w:t>
      </w:r>
    </w:p>
    <w:p w:rsidR="002E4E01" w:rsidRPr="00312D6B" w:rsidRDefault="002E4E01" w:rsidP="002E4E01">
      <w:pPr>
        <w:pStyle w:val="ac"/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4. В соответствии </w:t>
      </w:r>
      <w:r w:rsidRPr="00312D6B">
        <w:rPr>
          <w:bCs/>
          <w:sz w:val="25"/>
          <w:szCs w:val="25"/>
        </w:rPr>
        <w:t xml:space="preserve">с </w:t>
      </w:r>
      <w:r>
        <w:rPr>
          <w:bCs/>
          <w:sz w:val="25"/>
          <w:szCs w:val="25"/>
        </w:rPr>
        <w:t>отчетом</w:t>
      </w:r>
      <w:r w:rsidRPr="00312D6B">
        <w:rPr>
          <w:bCs/>
          <w:sz w:val="25"/>
          <w:szCs w:val="25"/>
        </w:rPr>
        <w:t xml:space="preserve"> определения рыночной стоимости объектов недвижимости  от </w:t>
      </w:r>
      <w:r>
        <w:rPr>
          <w:bCs/>
          <w:sz w:val="25"/>
          <w:szCs w:val="25"/>
        </w:rPr>
        <w:t>28</w:t>
      </w:r>
      <w:r w:rsidRPr="00312D6B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октября</w:t>
      </w:r>
      <w:r w:rsidRPr="00312D6B">
        <w:rPr>
          <w:bCs/>
          <w:sz w:val="25"/>
          <w:szCs w:val="25"/>
        </w:rPr>
        <w:t xml:space="preserve"> 20</w:t>
      </w:r>
      <w:r>
        <w:rPr>
          <w:bCs/>
          <w:sz w:val="25"/>
          <w:szCs w:val="25"/>
        </w:rPr>
        <w:t>20</w:t>
      </w:r>
      <w:r w:rsidRPr="00312D6B">
        <w:rPr>
          <w:bCs/>
          <w:sz w:val="25"/>
          <w:szCs w:val="25"/>
        </w:rPr>
        <w:t xml:space="preserve"> года № </w:t>
      </w:r>
      <w:r>
        <w:rPr>
          <w:bCs/>
          <w:sz w:val="25"/>
          <w:szCs w:val="25"/>
        </w:rPr>
        <w:t>190</w:t>
      </w:r>
      <w:r w:rsidRPr="00312D6B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>пн</w:t>
      </w:r>
      <w:r w:rsidRPr="00312D6B">
        <w:rPr>
          <w:bCs/>
          <w:sz w:val="25"/>
          <w:szCs w:val="25"/>
        </w:rPr>
        <w:t xml:space="preserve">,  выполненным   ООО «Юста» составляет </w:t>
      </w:r>
      <w:r>
        <w:rPr>
          <w:bCs/>
          <w:sz w:val="25"/>
          <w:szCs w:val="25"/>
        </w:rPr>
        <w:t>186500</w:t>
      </w:r>
      <w:r w:rsidRPr="00312D6B">
        <w:rPr>
          <w:bCs/>
          <w:sz w:val="25"/>
          <w:szCs w:val="25"/>
        </w:rPr>
        <w:t xml:space="preserve"> рублей (</w:t>
      </w:r>
      <w:r>
        <w:rPr>
          <w:bCs/>
          <w:sz w:val="25"/>
          <w:szCs w:val="25"/>
        </w:rPr>
        <w:t>сто восемьдесят шесть тысяч пятьсот</w:t>
      </w:r>
      <w:r w:rsidRPr="00312D6B">
        <w:rPr>
          <w:bCs/>
          <w:sz w:val="25"/>
          <w:szCs w:val="25"/>
        </w:rPr>
        <w:t xml:space="preserve"> рублей 00 копеек.) без учета  НДС. </w:t>
      </w:r>
      <w:r w:rsidRPr="00312D6B">
        <w:rPr>
          <w:sz w:val="25"/>
          <w:szCs w:val="25"/>
        </w:rPr>
        <w:t xml:space="preserve">Оценка рыночной стоимости </w:t>
      </w:r>
      <w:r w:rsidRPr="00312D6B">
        <w:rPr>
          <w:bCs/>
          <w:sz w:val="25"/>
          <w:szCs w:val="25"/>
        </w:rPr>
        <w:t>объектов недвижимости</w:t>
      </w:r>
      <w:r w:rsidRPr="00312D6B">
        <w:rPr>
          <w:sz w:val="25"/>
          <w:szCs w:val="25"/>
        </w:rPr>
        <w:t xml:space="preserve"> проведена независимым оценщиком в соответствии с Федеральным законом от 29.07.1998г. № 135-ФЗ «Об оценочной деятельности в Российской Федерации»</w:t>
      </w:r>
      <w:r w:rsidRPr="00312D6B">
        <w:rPr>
          <w:bCs/>
          <w:sz w:val="25"/>
          <w:szCs w:val="25"/>
        </w:rPr>
        <w:t xml:space="preserve"> в том числе</w:t>
      </w:r>
      <w:r w:rsidRPr="00312D6B">
        <w:rPr>
          <w:sz w:val="25"/>
          <w:szCs w:val="25"/>
        </w:rPr>
        <w:t xml:space="preserve">. </w:t>
      </w:r>
    </w:p>
    <w:p w:rsidR="002E4E01" w:rsidRPr="00312D6B" w:rsidRDefault="002E4E01" w:rsidP="002E4E01">
      <w:pPr>
        <w:pStyle w:val="ac"/>
        <w:ind w:firstLine="708"/>
        <w:jc w:val="both"/>
        <w:rPr>
          <w:bCs/>
          <w:sz w:val="25"/>
          <w:szCs w:val="25"/>
        </w:rPr>
      </w:pPr>
      <w:r w:rsidRPr="00312D6B">
        <w:rPr>
          <w:sz w:val="25"/>
          <w:szCs w:val="25"/>
        </w:rPr>
        <w:lastRenderedPageBreak/>
        <w:t xml:space="preserve">4.1 Рыночная стоимость здания, местоположение: </w:t>
      </w:r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</w:t>
      </w:r>
      <w:r w:rsidRPr="004859E1">
        <w:rPr>
          <w:sz w:val="25"/>
          <w:szCs w:val="25"/>
        </w:rPr>
        <w:t>, д.</w:t>
      </w:r>
      <w:r>
        <w:rPr>
          <w:sz w:val="25"/>
          <w:szCs w:val="25"/>
        </w:rPr>
        <w:t xml:space="preserve"> 21</w:t>
      </w:r>
      <w:r w:rsidRPr="00312D6B">
        <w:rPr>
          <w:bCs/>
          <w:sz w:val="25"/>
          <w:szCs w:val="25"/>
        </w:rPr>
        <w:t xml:space="preserve"> </w:t>
      </w:r>
      <w:r w:rsidRPr="00312D6B">
        <w:rPr>
          <w:sz w:val="25"/>
          <w:szCs w:val="25"/>
        </w:rPr>
        <w:t xml:space="preserve">составляет </w:t>
      </w:r>
      <w:r>
        <w:rPr>
          <w:sz w:val="25"/>
          <w:szCs w:val="25"/>
        </w:rPr>
        <w:t>137300</w:t>
      </w:r>
      <w:r w:rsidRPr="00312D6B">
        <w:rPr>
          <w:sz w:val="25"/>
          <w:szCs w:val="25"/>
        </w:rPr>
        <w:t xml:space="preserve"> руб. (</w:t>
      </w:r>
      <w:r>
        <w:rPr>
          <w:sz w:val="25"/>
          <w:szCs w:val="25"/>
        </w:rPr>
        <w:t xml:space="preserve">сто тридцать семь </w:t>
      </w:r>
      <w:r w:rsidRPr="00312D6B">
        <w:rPr>
          <w:sz w:val="25"/>
          <w:szCs w:val="25"/>
        </w:rPr>
        <w:t xml:space="preserve">тысяч </w:t>
      </w:r>
      <w:r>
        <w:rPr>
          <w:sz w:val="25"/>
          <w:szCs w:val="25"/>
        </w:rPr>
        <w:t xml:space="preserve">триста </w:t>
      </w:r>
      <w:r w:rsidRPr="00312D6B">
        <w:rPr>
          <w:sz w:val="25"/>
          <w:szCs w:val="25"/>
        </w:rPr>
        <w:t xml:space="preserve">рублей 00 копеек), без учета  НДС. </w:t>
      </w:r>
    </w:p>
    <w:p w:rsidR="002E4E01" w:rsidRPr="00312D6B" w:rsidRDefault="002E4E01" w:rsidP="002E4E01">
      <w:pPr>
        <w:pStyle w:val="ac"/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4.2. Рыночная стоимость земельного участка с кадастровым номером </w:t>
      </w:r>
      <w:r w:rsidRPr="00312D6B">
        <w:rPr>
          <w:bCs/>
          <w:sz w:val="25"/>
          <w:szCs w:val="25"/>
        </w:rPr>
        <w:t>36:03:</w:t>
      </w:r>
      <w:r>
        <w:rPr>
          <w:bCs/>
          <w:sz w:val="25"/>
          <w:szCs w:val="25"/>
        </w:rPr>
        <w:t>19</w:t>
      </w:r>
      <w:r w:rsidRPr="00312D6B">
        <w:rPr>
          <w:bCs/>
          <w:sz w:val="25"/>
          <w:szCs w:val="25"/>
        </w:rPr>
        <w:t>00</w:t>
      </w:r>
      <w:r>
        <w:rPr>
          <w:bCs/>
          <w:sz w:val="25"/>
          <w:szCs w:val="25"/>
        </w:rPr>
        <w:t>004</w:t>
      </w:r>
      <w:r w:rsidRPr="00312D6B">
        <w:rPr>
          <w:bCs/>
          <w:sz w:val="25"/>
          <w:szCs w:val="25"/>
        </w:rPr>
        <w:t>:</w:t>
      </w:r>
      <w:r>
        <w:rPr>
          <w:bCs/>
          <w:sz w:val="25"/>
          <w:szCs w:val="25"/>
        </w:rPr>
        <w:t>36</w:t>
      </w:r>
      <w:r w:rsidRPr="00312D6B">
        <w:rPr>
          <w:bCs/>
          <w:sz w:val="25"/>
          <w:szCs w:val="25"/>
        </w:rPr>
        <w:t xml:space="preserve"> </w:t>
      </w:r>
      <w:r w:rsidRPr="00312D6B">
        <w:rPr>
          <w:sz w:val="25"/>
          <w:szCs w:val="25"/>
        </w:rPr>
        <w:t xml:space="preserve">местоположение: адрес: </w:t>
      </w:r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Агрономическая,  21</w:t>
      </w:r>
      <w:r w:rsidRPr="00312D6B">
        <w:rPr>
          <w:bCs/>
          <w:sz w:val="25"/>
          <w:szCs w:val="25"/>
        </w:rPr>
        <w:t xml:space="preserve">  </w:t>
      </w:r>
      <w:r w:rsidRPr="00312D6B">
        <w:rPr>
          <w:sz w:val="25"/>
          <w:szCs w:val="25"/>
        </w:rPr>
        <w:t xml:space="preserve">составляет </w:t>
      </w:r>
      <w:r>
        <w:rPr>
          <w:sz w:val="25"/>
          <w:szCs w:val="25"/>
        </w:rPr>
        <w:t>49200</w:t>
      </w:r>
      <w:r w:rsidRPr="00312D6B">
        <w:rPr>
          <w:sz w:val="25"/>
          <w:szCs w:val="25"/>
        </w:rPr>
        <w:t xml:space="preserve"> рублей 00 копеек (</w:t>
      </w:r>
      <w:r>
        <w:rPr>
          <w:sz w:val="25"/>
          <w:szCs w:val="25"/>
        </w:rPr>
        <w:t xml:space="preserve">сорок девять </w:t>
      </w:r>
      <w:r w:rsidRPr="00312D6B">
        <w:rPr>
          <w:sz w:val="25"/>
          <w:szCs w:val="25"/>
        </w:rPr>
        <w:t xml:space="preserve">тысяч </w:t>
      </w:r>
      <w:r>
        <w:rPr>
          <w:sz w:val="25"/>
          <w:szCs w:val="25"/>
        </w:rPr>
        <w:t>двести рублей</w:t>
      </w:r>
      <w:r w:rsidRPr="00312D6B">
        <w:rPr>
          <w:sz w:val="25"/>
          <w:szCs w:val="25"/>
        </w:rPr>
        <w:t xml:space="preserve"> 00 копеек), без учета НДС. </w:t>
      </w:r>
    </w:p>
    <w:p w:rsidR="002E4E01" w:rsidRPr="00312D6B" w:rsidRDefault="002E4E01" w:rsidP="002E4E01">
      <w:pPr>
        <w:jc w:val="both"/>
        <w:rPr>
          <w:bCs/>
          <w:sz w:val="25"/>
          <w:szCs w:val="25"/>
        </w:rPr>
      </w:pPr>
      <w:r w:rsidRPr="00312D6B">
        <w:rPr>
          <w:bCs/>
          <w:sz w:val="25"/>
          <w:szCs w:val="25"/>
        </w:rPr>
        <w:tab/>
        <w:t xml:space="preserve">4.3. </w:t>
      </w:r>
      <w:r w:rsidRPr="00312D6B">
        <w:rPr>
          <w:sz w:val="25"/>
          <w:szCs w:val="25"/>
        </w:rPr>
        <w:t>В соответствии с протоколом о результатах открытого электронного  аукциона от _____ г. № _______,  Продавец продает, а   Покупатель приобретает в собственность муниципальное имуще</w:t>
      </w:r>
      <w:r>
        <w:rPr>
          <w:sz w:val="25"/>
          <w:szCs w:val="25"/>
        </w:rPr>
        <w:t xml:space="preserve">ство, расположенное по адресу: </w:t>
      </w:r>
      <w:r w:rsidRPr="00312D6B">
        <w:rPr>
          <w:sz w:val="25"/>
          <w:szCs w:val="25"/>
        </w:rPr>
        <w:t xml:space="preserve"> </w:t>
      </w:r>
      <w:r w:rsidRPr="004859E1">
        <w:rPr>
          <w:sz w:val="25"/>
          <w:szCs w:val="25"/>
        </w:rPr>
        <w:t xml:space="preserve">Воронежская область, </w:t>
      </w:r>
      <w:proofErr w:type="spellStart"/>
      <w:r w:rsidRPr="004859E1">
        <w:rPr>
          <w:sz w:val="25"/>
          <w:szCs w:val="25"/>
        </w:rPr>
        <w:t>Богучарский</w:t>
      </w:r>
      <w:proofErr w:type="spellEnd"/>
      <w:r w:rsidRPr="004859E1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4859E1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</w:t>
      </w:r>
      <w:r w:rsidRPr="004859E1">
        <w:rPr>
          <w:sz w:val="25"/>
          <w:szCs w:val="25"/>
        </w:rPr>
        <w:t>, д.</w:t>
      </w:r>
      <w:r>
        <w:rPr>
          <w:sz w:val="25"/>
          <w:szCs w:val="25"/>
        </w:rPr>
        <w:t xml:space="preserve"> 21</w:t>
      </w:r>
      <w:r w:rsidRPr="00312D6B">
        <w:rPr>
          <w:sz w:val="25"/>
          <w:szCs w:val="25"/>
        </w:rPr>
        <w:t>, указанное в п.1 настоящего договора за (_______________ руб.) Указанная цена является окончательной и изменению не подлежит.</w:t>
      </w:r>
      <w:r w:rsidRPr="00312D6B">
        <w:rPr>
          <w:bCs/>
          <w:sz w:val="25"/>
          <w:szCs w:val="25"/>
        </w:rPr>
        <w:t xml:space="preserve"> </w:t>
      </w:r>
    </w:p>
    <w:p w:rsidR="002E4E01" w:rsidRPr="005B6683" w:rsidRDefault="002E4E01" w:rsidP="002E4E01">
      <w:pPr>
        <w:pStyle w:val="ac"/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4.4. </w:t>
      </w:r>
      <w:r w:rsidRPr="005B6683">
        <w:rPr>
          <w:sz w:val="25"/>
          <w:szCs w:val="25"/>
        </w:rPr>
        <w:t xml:space="preserve">Отчуждаемое здание ПРОДАНО  </w:t>
      </w:r>
      <w:proofErr w:type="gramStart"/>
      <w:r w:rsidRPr="005B6683">
        <w:rPr>
          <w:sz w:val="25"/>
          <w:szCs w:val="25"/>
        </w:rPr>
        <w:t>за</w:t>
      </w:r>
      <w:proofErr w:type="gramEnd"/>
      <w:r w:rsidRPr="005B6683">
        <w:rPr>
          <w:sz w:val="25"/>
          <w:szCs w:val="25"/>
        </w:rPr>
        <w:t xml:space="preserve"> _____________________________________ рублей.  Сумма перечисляется на расчетный счет: </w:t>
      </w:r>
      <w:proofErr w:type="gramStart"/>
      <w:r w:rsidRPr="005B6683">
        <w:rPr>
          <w:sz w:val="25"/>
          <w:szCs w:val="25"/>
        </w:rPr>
        <w:t>Получатель – УФК по Воронежской области (АДМИНИСТРАЦИЯ МЕДОВСКОГО СЕЛЬСКОГО ПОСЕЛЕНИЯ),  ИНН 3603003864, КПП 360301001, единый казначейский счет № 40102810945370000023, казначейский счет 03100643000000013100, ОТДЕЛЕНИЕ ВОРОНЕЖ БАНКА РОССИИ//УФК по Воронежской области г. Воронеж, БИК  012007084, ОКТМО 20605420, КБК – 91411402050100000410 –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</w:t>
      </w:r>
      <w:proofErr w:type="gramEnd"/>
      <w:r w:rsidRPr="005B6683">
        <w:rPr>
          <w:sz w:val="25"/>
          <w:szCs w:val="25"/>
        </w:rPr>
        <w:t xml:space="preserve">, в том числе казенных), в части реализации основных средств по указанному имуществу. </w:t>
      </w:r>
    </w:p>
    <w:p w:rsidR="002E4E01" w:rsidRPr="00312D6B" w:rsidRDefault="002E4E01" w:rsidP="002E4E01">
      <w:pPr>
        <w:pStyle w:val="ac"/>
        <w:ind w:firstLine="708"/>
        <w:jc w:val="both"/>
        <w:rPr>
          <w:sz w:val="25"/>
          <w:szCs w:val="25"/>
        </w:rPr>
      </w:pPr>
      <w:r w:rsidRPr="005B6683">
        <w:rPr>
          <w:sz w:val="25"/>
          <w:szCs w:val="25"/>
        </w:rPr>
        <w:t xml:space="preserve">4.5. Отчуждаемый земельный участок  ПРОДАН </w:t>
      </w:r>
      <w:proofErr w:type="gramStart"/>
      <w:r w:rsidRPr="005B6683">
        <w:rPr>
          <w:sz w:val="25"/>
          <w:szCs w:val="25"/>
        </w:rPr>
        <w:t>за</w:t>
      </w:r>
      <w:proofErr w:type="gramEnd"/>
      <w:r w:rsidRPr="005B6683">
        <w:rPr>
          <w:sz w:val="25"/>
          <w:szCs w:val="25"/>
        </w:rPr>
        <w:t xml:space="preserve"> ____________________________ рублей. Сумма перечисляется на расчетный счет: </w:t>
      </w:r>
      <w:proofErr w:type="gramStart"/>
      <w:r w:rsidRPr="005B6683">
        <w:rPr>
          <w:sz w:val="25"/>
          <w:szCs w:val="25"/>
        </w:rPr>
        <w:t>Получатель – УФК по Воронежской области (АДМИНИСТРАЦИЯ МЕДОВСКОГО СЕЛЬСКОГО ПОСЕЛЕНИЯ),  ИНН 3603003864, КПП 360301001, единый казначейский счет № 40102810945370000023, казначейский счет 03100643000000013100 ОТДЕЛЕНИЕ ВОРОНЕЖ БАНКА РОССИИ//УФК по Воронежской области г. Воронеж, БИК  012007084, ОКТМО 20605420, КБК – 91411406025100000430 – доходы от продажи земельных участков,</w:t>
      </w:r>
      <w:r>
        <w:rPr>
          <w:sz w:val="25"/>
          <w:szCs w:val="25"/>
        </w:rPr>
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2E5EFC">
        <w:rPr>
          <w:sz w:val="25"/>
          <w:szCs w:val="25"/>
        </w:rPr>
        <w:t xml:space="preserve"> </w:t>
      </w:r>
      <w:proofErr w:type="gramEnd"/>
    </w:p>
    <w:p w:rsidR="002E4E01" w:rsidRPr="00312D6B" w:rsidRDefault="002E4E01" w:rsidP="002E4E01">
      <w:pPr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4.6. </w:t>
      </w:r>
      <w:proofErr w:type="gramStart"/>
      <w:r w:rsidRPr="00312D6B">
        <w:rPr>
          <w:sz w:val="25"/>
          <w:szCs w:val="25"/>
        </w:rPr>
        <w:t xml:space="preserve">Задаток в сумме  </w:t>
      </w:r>
      <w:r>
        <w:rPr>
          <w:bCs/>
          <w:sz w:val="25"/>
          <w:szCs w:val="25"/>
        </w:rPr>
        <w:t>37300</w:t>
      </w:r>
      <w:r w:rsidRPr="00312D6B">
        <w:rPr>
          <w:bCs/>
          <w:sz w:val="25"/>
          <w:szCs w:val="25"/>
        </w:rPr>
        <w:t xml:space="preserve"> (</w:t>
      </w:r>
      <w:r>
        <w:rPr>
          <w:bCs/>
          <w:sz w:val="25"/>
          <w:szCs w:val="25"/>
        </w:rPr>
        <w:t>тридцать семь</w:t>
      </w:r>
      <w:r w:rsidRPr="00312D6B">
        <w:rPr>
          <w:bCs/>
          <w:sz w:val="25"/>
          <w:szCs w:val="25"/>
        </w:rPr>
        <w:t xml:space="preserve"> тысяч</w:t>
      </w:r>
      <w:r>
        <w:rPr>
          <w:bCs/>
          <w:sz w:val="25"/>
          <w:szCs w:val="25"/>
        </w:rPr>
        <w:t xml:space="preserve"> триста</w:t>
      </w:r>
      <w:r w:rsidRPr="00312D6B">
        <w:rPr>
          <w:bCs/>
          <w:sz w:val="25"/>
          <w:szCs w:val="25"/>
        </w:rPr>
        <w:t>) рублей 00 копеек</w:t>
      </w:r>
      <w:r w:rsidRPr="00312D6B">
        <w:rPr>
          <w:sz w:val="25"/>
          <w:szCs w:val="25"/>
        </w:rPr>
        <w:t xml:space="preserve">, внесенный Покупателем на счет организатора торгов засчитывается в оплату объекта продажи, в том </w:t>
      </w:r>
      <w:r w:rsidRPr="00ED419F">
        <w:rPr>
          <w:sz w:val="25"/>
          <w:szCs w:val="25"/>
        </w:rPr>
        <w:t xml:space="preserve">числе </w:t>
      </w:r>
      <w:r>
        <w:rPr>
          <w:sz w:val="25"/>
          <w:szCs w:val="25"/>
        </w:rPr>
        <w:t>27460</w:t>
      </w:r>
      <w:r w:rsidRPr="00ED419F">
        <w:rPr>
          <w:sz w:val="25"/>
          <w:szCs w:val="25"/>
        </w:rPr>
        <w:t xml:space="preserve"> рублей 00</w:t>
      </w:r>
      <w:r w:rsidRPr="00312D6B">
        <w:rPr>
          <w:sz w:val="25"/>
          <w:szCs w:val="25"/>
        </w:rPr>
        <w:t xml:space="preserve"> копеек (</w:t>
      </w:r>
      <w:r>
        <w:rPr>
          <w:sz w:val="25"/>
          <w:szCs w:val="25"/>
        </w:rPr>
        <w:t>двадцать семь</w:t>
      </w:r>
      <w:r w:rsidRPr="00312D6B">
        <w:rPr>
          <w:sz w:val="25"/>
          <w:szCs w:val="25"/>
        </w:rPr>
        <w:t xml:space="preserve"> тысяч</w:t>
      </w:r>
      <w:r>
        <w:rPr>
          <w:sz w:val="25"/>
          <w:szCs w:val="25"/>
        </w:rPr>
        <w:t xml:space="preserve"> четыреста шестьдесят</w:t>
      </w:r>
      <w:r w:rsidRPr="00312D6B">
        <w:rPr>
          <w:sz w:val="25"/>
          <w:szCs w:val="25"/>
        </w:rPr>
        <w:t xml:space="preserve">  рубл</w:t>
      </w:r>
      <w:r>
        <w:rPr>
          <w:sz w:val="25"/>
          <w:szCs w:val="25"/>
        </w:rPr>
        <w:t>ей</w:t>
      </w:r>
      <w:r w:rsidRPr="00312D6B">
        <w:rPr>
          <w:sz w:val="25"/>
          <w:szCs w:val="25"/>
        </w:rPr>
        <w:t xml:space="preserve"> </w:t>
      </w:r>
      <w:r>
        <w:rPr>
          <w:sz w:val="25"/>
          <w:szCs w:val="25"/>
        </w:rPr>
        <w:t>00</w:t>
      </w:r>
      <w:r w:rsidRPr="00312D6B">
        <w:rPr>
          <w:sz w:val="25"/>
          <w:szCs w:val="25"/>
        </w:rPr>
        <w:t xml:space="preserve"> копеек), без учета НДС в счет оплаты за здание  и  </w:t>
      </w:r>
      <w:r>
        <w:rPr>
          <w:sz w:val="25"/>
          <w:szCs w:val="25"/>
        </w:rPr>
        <w:t>9840</w:t>
      </w:r>
      <w:r w:rsidRPr="00B50557">
        <w:rPr>
          <w:sz w:val="25"/>
          <w:szCs w:val="25"/>
        </w:rPr>
        <w:t xml:space="preserve">  рублей 00 копеек</w:t>
      </w:r>
      <w:r w:rsidRPr="00312D6B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девять </w:t>
      </w:r>
      <w:r w:rsidRPr="00312D6B">
        <w:rPr>
          <w:sz w:val="25"/>
          <w:szCs w:val="25"/>
        </w:rPr>
        <w:t>тысяч</w:t>
      </w:r>
      <w:r>
        <w:rPr>
          <w:sz w:val="25"/>
          <w:szCs w:val="25"/>
        </w:rPr>
        <w:t xml:space="preserve"> </w:t>
      </w:r>
      <w:r w:rsidRPr="00312D6B">
        <w:rPr>
          <w:sz w:val="25"/>
          <w:szCs w:val="25"/>
        </w:rPr>
        <w:t xml:space="preserve"> </w:t>
      </w:r>
      <w:r>
        <w:rPr>
          <w:sz w:val="25"/>
          <w:szCs w:val="25"/>
        </w:rPr>
        <w:t>восемьсот сорок</w:t>
      </w:r>
      <w:r w:rsidRPr="00312D6B">
        <w:rPr>
          <w:sz w:val="25"/>
          <w:szCs w:val="25"/>
        </w:rPr>
        <w:t xml:space="preserve"> рублей </w:t>
      </w:r>
      <w:r>
        <w:rPr>
          <w:sz w:val="25"/>
          <w:szCs w:val="25"/>
        </w:rPr>
        <w:t>0</w:t>
      </w:r>
      <w:r w:rsidRPr="00312D6B">
        <w:rPr>
          <w:sz w:val="25"/>
          <w:szCs w:val="25"/>
        </w:rPr>
        <w:t>0 копеек), без учета НДС</w:t>
      </w:r>
      <w:proofErr w:type="gramEnd"/>
      <w:r w:rsidRPr="00312D6B">
        <w:rPr>
          <w:sz w:val="25"/>
          <w:szCs w:val="25"/>
        </w:rPr>
        <w:t xml:space="preserve"> в счет оплаты за земельный участок.</w:t>
      </w:r>
    </w:p>
    <w:p w:rsidR="002E4E01" w:rsidRPr="00312D6B" w:rsidRDefault="002E4E01" w:rsidP="002E4E01">
      <w:pPr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 4.7.За вычетом суммы задатка Покупатель </w:t>
      </w:r>
      <w:proofErr w:type="gramStart"/>
      <w:r w:rsidRPr="00312D6B">
        <w:rPr>
          <w:sz w:val="25"/>
          <w:szCs w:val="25"/>
        </w:rPr>
        <w:t>оплачивает стоимость объекта</w:t>
      </w:r>
      <w:proofErr w:type="gramEnd"/>
      <w:r w:rsidRPr="00312D6B">
        <w:rPr>
          <w:sz w:val="25"/>
          <w:szCs w:val="25"/>
        </w:rPr>
        <w:t xml:space="preserve"> продажи в сумме _____________________________, за Отчуждаемое здание  Покупатель оплачивает _________________________, в том числе за Отчуждаемый земельный участок - _________________________________  в сроки и порядке, предусмотренные </w:t>
      </w:r>
      <w:proofErr w:type="spellStart"/>
      <w:r w:rsidRPr="00312D6B">
        <w:rPr>
          <w:sz w:val="25"/>
          <w:szCs w:val="25"/>
        </w:rPr>
        <w:t>п.п</w:t>
      </w:r>
      <w:proofErr w:type="spellEnd"/>
      <w:r w:rsidRPr="00312D6B">
        <w:rPr>
          <w:sz w:val="25"/>
          <w:szCs w:val="25"/>
        </w:rPr>
        <w:t>. 4.4, 4.5,4.6,4.7,5 настоящего Договора.</w:t>
      </w:r>
    </w:p>
    <w:p w:rsidR="002E4E01" w:rsidRPr="00312D6B" w:rsidRDefault="002E4E01" w:rsidP="002E4E01">
      <w:pPr>
        <w:ind w:firstLine="708"/>
        <w:jc w:val="both"/>
        <w:rPr>
          <w:sz w:val="25"/>
          <w:szCs w:val="25"/>
        </w:rPr>
      </w:pPr>
      <w:r w:rsidRPr="00312D6B">
        <w:rPr>
          <w:sz w:val="25"/>
          <w:szCs w:val="25"/>
        </w:rPr>
        <w:t xml:space="preserve">5. Оплата за проданное имущество перечисляется в течение 10 календарных дней </w:t>
      </w:r>
      <w:proofErr w:type="gramStart"/>
      <w:r w:rsidRPr="00312D6B">
        <w:rPr>
          <w:sz w:val="25"/>
          <w:szCs w:val="25"/>
        </w:rPr>
        <w:t>с даты заключения</w:t>
      </w:r>
      <w:proofErr w:type="gramEnd"/>
      <w:r w:rsidRPr="00312D6B">
        <w:rPr>
          <w:sz w:val="25"/>
          <w:szCs w:val="25"/>
        </w:rPr>
        <w:t xml:space="preserve"> договора купли – продажи.</w:t>
      </w:r>
    </w:p>
    <w:p w:rsidR="002E4E01" w:rsidRPr="00312D6B" w:rsidRDefault="002E4E01" w:rsidP="002E4E01">
      <w:pPr>
        <w:pStyle w:val="ac"/>
        <w:ind w:firstLine="709"/>
        <w:jc w:val="both"/>
        <w:rPr>
          <w:sz w:val="25"/>
          <w:szCs w:val="25"/>
        </w:rPr>
      </w:pPr>
      <w:r w:rsidRPr="00312D6B">
        <w:rPr>
          <w:sz w:val="25"/>
          <w:szCs w:val="25"/>
        </w:rPr>
        <w:t>За просрочку платежей, предусмотренных в п.  4.7.  настоящего договора, Покупатель уплачивает Продавцу проценты на сумму этих средств согласно  ст. 395 ГК РФ.</w:t>
      </w:r>
    </w:p>
    <w:p w:rsidR="002E4E01" w:rsidRPr="00312D6B" w:rsidRDefault="002E4E01" w:rsidP="002E4E01">
      <w:pPr>
        <w:pStyle w:val="ac"/>
        <w:ind w:firstLine="709"/>
        <w:jc w:val="both"/>
        <w:rPr>
          <w:sz w:val="25"/>
          <w:szCs w:val="25"/>
        </w:rPr>
      </w:pPr>
      <w:r w:rsidRPr="00312D6B">
        <w:rPr>
          <w:sz w:val="25"/>
          <w:szCs w:val="25"/>
        </w:rPr>
        <w:t>6.  Обязательства по оплате считаются выполненными с момента поступления денежных сре</w:t>
      </w:r>
      <w:proofErr w:type="gramStart"/>
      <w:r w:rsidRPr="00312D6B">
        <w:rPr>
          <w:sz w:val="25"/>
          <w:szCs w:val="25"/>
        </w:rPr>
        <w:t>дств в п</w:t>
      </w:r>
      <w:proofErr w:type="gramEnd"/>
      <w:r w:rsidRPr="00312D6B">
        <w:rPr>
          <w:sz w:val="25"/>
          <w:szCs w:val="25"/>
        </w:rPr>
        <w:t>олном объёме УФК по Воронежской области.</w:t>
      </w:r>
    </w:p>
    <w:p w:rsidR="002E4E01" w:rsidRPr="00312D6B" w:rsidRDefault="002E4E01" w:rsidP="002E4E01">
      <w:pPr>
        <w:pStyle w:val="ac"/>
        <w:ind w:firstLine="709"/>
        <w:jc w:val="both"/>
        <w:rPr>
          <w:sz w:val="25"/>
          <w:szCs w:val="25"/>
        </w:rPr>
      </w:pPr>
      <w:r w:rsidRPr="00312D6B">
        <w:rPr>
          <w:sz w:val="25"/>
          <w:szCs w:val="25"/>
        </w:rPr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2E4E01" w:rsidRPr="00312D6B" w:rsidRDefault="002E4E01" w:rsidP="002E4E01">
      <w:pPr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 xml:space="preserve">8. Объекты недвижимости передаются Продавцом Покупателю по передаточному акту в течение 10 дней после подписания сторонами настоящего договора  и поступления суммы, </w:t>
      </w:r>
      <w:r w:rsidRPr="00312D6B">
        <w:rPr>
          <w:sz w:val="25"/>
          <w:szCs w:val="25"/>
        </w:rPr>
        <w:lastRenderedPageBreak/>
        <w:t xml:space="preserve">указанной в п. 4.7. на расчетный счет администрации  </w:t>
      </w:r>
      <w:proofErr w:type="spellStart"/>
      <w:r>
        <w:rPr>
          <w:sz w:val="25"/>
          <w:szCs w:val="25"/>
        </w:rPr>
        <w:t>Медовского</w:t>
      </w:r>
      <w:proofErr w:type="spellEnd"/>
      <w:r>
        <w:rPr>
          <w:sz w:val="25"/>
          <w:szCs w:val="25"/>
        </w:rPr>
        <w:t xml:space="preserve"> сельского поселения </w:t>
      </w:r>
      <w:r w:rsidRPr="00312D6B">
        <w:rPr>
          <w:sz w:val="25"/>
          <w:szCs w:val="25"/>
        </w:rPr>
        <w:t xml:space="preserve"> </w:t>
      </w:r>
      <w:proofErr w:type="spellStart"/>
      <w:r w:rsidRPr="00312D6B">
        <w:rPr>
          <w:sz w:val="25"/>
          <w:szCs w:val="25"/>
        </w:rPr>
        <w:t>Богучарского</w:t>
      </w:r>
      <w:proofErr w:type="spellEnd"/>
      <w:r w:rsidRPr="00312D6B">
        <w:rPr>
          <w:sz w:val="25"/>
          <w:szCs w:val="25"/>
        </w:rPr>
        <w:t xml:space="preserve"> муниципального района.  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9. Право собственности у Покупателя на приобретаемые по настоящему договору объекты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10. Покупатель с момента приобретения права собственности на нежилое здание с земельным участком, указанные в настоящем договоре, осуществляет права владения, пользования и распоряжения данными объектами, принимает на себя обязанности по оплате налогов на  объекты недвижимости, расходов по их эксплуатации  и содержанию.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11.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нежилое здание с земельным участком предоставить копии документов о государственной регистрации Продавцу.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13.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14. Изменения условий настоящего договора  возможны только по письменному соглашению сторон.</w:t>
      </w:r>
    </w:p>
    <w:p w:rsidR="002E4E01" w:rsidRPr="00312D6B" w:rsidRDefault="002E4E01" w:rsidP="002E4E01">
      <w:pPr>
        <w:pStyle w:val="ac"/>
        <w:jc w:val="both"/>
        <w:rPr>
          <w:sz w:val="25"/>
          <w:szCs w:val="25"/>
        </w:rPr>
      </w:pPr>
      <w:r w:rsidRPr="00312D6B">
        <w:rPr>
          <w:sz w:val="25"/>
          <w:szCs w:val="25"/>
        </w:rPr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2E4E01" w:rsidRPr="00312D6B" w:rsidRDefault="002E4E01" w:rsidP="002E4E01">
      <w:pPr>
        <w:jc w:val="both"/>
        <w:rPr>
          <w:sz w:val="25"/>
          <w:szCs w:val="25"/>
        </w:rPr>
      </w:pPr>
    </w:p>
    <w:p w:rsidR="002E4E01" w:rsidRPr="00312D6B" w:rsidRDefault="002E4E01" w:rsidP="002E4E01">
      <w:pPr>
        <w:pStyle w:val="a9"/>
        <w:rPr>
          <w:sz w:val="25"/>
          <w:szCs w:val="25"/>
        </w:rPr>
      </w:pPr>
    </w:p>
    <w:p w:rsidR="002E4E01" w:rsidRPr="00312D6B" w:rsidRDefault="002E4E01" w:rsidP="002E4E01">
      <w:pPr>
        <w:pStyle w:val="a9"/>
        <w:rPr>
          <w:sz w:val="25"/>
          <w:szCs w:val="25"/>
        </w:rPr>
      </w:pPr>
      <w:r w:rsidRPr="00312D6B">
        <w:rPr>
          <w:sz w:val="25"/>
          <w:szCs w:val="25"/>
        </w:rPr>
        <w:t xml:space="preserve">ПРОДАВЕЦ ___________________________________________________________  </w:t>
      </w:r>
    </w:p>
    <w:p w:rsidR="002E4E01" w:rsidRPr="00312D6B" w:rsidRDefault="002E4E01" w:rsidP="002E4E01">
      <w:pPr>
        <w:pStyle w:val="a9"/>
        <w:rPr>
          <w:sz w:val="25"/>
          <w:szCs w:val="25"/>
        </w:rPr>
      </w:pPr>
    </w:p>
    <w:p w:rsidR="002E4E01" w:rsidRPr="00312D6B" w:rsidRDefault="002E4E01" w:rsidP="002E4E01">
      <w:pPr>
        <w:pStyle w:val="a9"/>
        <w:rPr>
          <w:sz w:val="25"/>
          <w:szCs w:val="25"/>
        </w:rPr>
      </w:pPr>
    </w:p>
    <w:p w:rsidR="002E4E01" w:rsidRPr="00312D6B" w:rsidRDefault="002E4E01" w:rsidP="002E4E01">
      <w:pPr>
        <w:pStyle w:val="a9"/>
        <w:rPr>
          <w:i/>
          <w:sz w:val="25"/>
          <w:szCs w:val="25"/>
        </w:rPr>
      </w:pPr>
      <w:r w:rsidRPr="00312D6B">
        <w:rPr>
          <w:sz w:val="25"/>
          <w:szCs w:val="25"/>
        </w:rPr>
        <w:t xml:space="preserve">ПОКУПАТЕЛЬ  </w:t>
      </w:r>
      <w:r w:rsidRPr="00312D6B">
        <w:rPr>
          <w:i/>
          <w:sz w:val="25"/>
          <w:szCs w:val="25"/>
        </w:rPr>
        <w:t xml:space="preserve">  </w:t>
      </w:r>
      <w:r w:rsidRPr="00312D6B">
        <w:rPr>
          <w:sz w:val="25"/>
          <w:szCs w:val="25"/>
        </w:rPr>
        <w:t>___________________________________________________</w:t>
      </w:r>
    </w:p>
    <w:p w:rsidR="002E4E01" w:rsidRDefault="002E4E01" w:rsidP="002E4E01">
      <w:pPr>
        <w:jc w:val="center"/>
        <w:rPr>
          <w:b/>
          <w:sz w:val="25"/>
          <w:szCs w:val="25"/>
        </w:rPr>
      </w:pPr>
    </w:p>
    <w:p w:rsidR="002E4E01" w:rsidRDefault="002E4E01" w:rsidP="002E4E01">
      <w:pPr>
        <w:jc w:val="center"/>
        <w:rPr>
          <w:b/>
          <w:sz w:val="25"/>
          <w:szCs w:val="25"/>
        </w:rPr>
      </w:pPr>
    </w:p>
    <w:p w:rsidR="002E4E01" w:rsidRDefault="002E4E01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1523FF" w:rsidRDefault="001523FF" w:rsidP="002E4E01">
      <w:pPr>
        <w:jc w:val="center"/>
        <w:rPr>
          <w:b/>
          <w:sz w:val="25"/>
          <w:szCs w:val="25"/>
        </w:rPr>
      </w:pPr>
    </w:p>
    <w:p w:rsidR="002E4E01" w:rsidRPr="00312D6B" w:rsidRDefault="002E4E01" w:rsidP="002E4E01">
      <w:pPr>
        <w:jc w:val="center"/>
        <w:rPr>
          <w:b/>
          <w:sz w:val="25"/>
          <w:szCs w:val="25"/>
        </w:rPr>
      </w:pPr>
    </w:p>
    <w:p w:rsidR="002E4E01" w:rsidRPr="00F656B9" w:rsidRDefault="002E4E01" w:rsidP="002E4E01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>АКТ</w:t>
      </w:r>
    </w:p>
    <w:p w:rsidR="002E4E01" w:rsidRPr="00F656B9" w:rsidRDefault="002E4E01" w:rsidP="002E4E01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 xml:space="preserve">приема – передачи нежилого </w:t>
      </w:r>
      <w:r w:rsidR="004B4299">
        <w:rPr>
          <w:b/>
          <w:sz w:val="25"/>
          <w:szCs w:val="25"/>
        </w:rPr>
        <w:t>здания</w:t>
      </w:r>
    </w:p>
    <w:p w:rsidR="002E4E01" w:rsidRPr="00F656B9" w:rsidRDefault="002E4E01" w:rsidP="002E4E01">
      <w:pPr>
        <w:jc w:val="center"/>
        <w:rPr>
          <w:b/>
          <w:sz w:val="25"/>
          <w:szCs w:val="25"/>
        </w:rPr>
      </w:pPr>
      <w:r w:rsidRPr="00F656B9">
        <w:rPr>
          <w:b/>
          <w:sz w:val="25"/>
          <w:szCs w:val="25"/>
        </w:rPr>
        <w:t>к договору купли продажи от «_____» _____________ 20</w:t>
      </w:r>
      <w:r>
        <w:rPr>
          <w:b/>
          <w:sz w:val="25"/>
          <w:szCs w:val="25"/>
        </w:rPr>
        <w:t>21</w:t>
      </w:r>
      <w:r w:rsidRPr="00F656B9">
        <w:rPr>
          <w:b/>
          <w:sz w:val="25"/>
          <w:szCs w:val="25"/>
        </w:rPr>
        <w:t xml:space="preserve"> г. № _____</w:t>
      </w:r>
    </w:p>
    <w:p w:rsidR="002E4E01" w:rsidRPr="00F656B9" w:rsidRDefault="002E4E01" w:rsidP="002E4E01">
      <w:pPr>
        <w:jc w:val="center"/>
        <w:rPr>
          <w:sz w:val="25"/>
          <w:szCs w:val="25"/>
        </w:rPr>
      </w:pPr>
    </w:p>
    <w:p w:rsidR="002E4E01" w:rsidRPr="00F656B9" w:rsidRDefault="002E4E01" w:rsidP="002E4E01">
      <w:pPr>
        <w:rPr>
          <w:sz w:val="25"/>
          <w:szCs w:val="25"/>
        </w:rPr>
      </w:pPr>
      <w:r>
        <w:rPr>
          <w:sz w:val="25"/>
          <w:szCs w:val="25"/>
        </w:rPr>
        <w:t>п. Дубрава</w:t>
      </w:r>
    </w:p>
    <w:p w:rsidR="002E4E01" w:rsidRPr="00F656B9" w:rsidRDefault="002E4E01" w:rsidP="002E4E01">
      <w:pPr>
        <w:rPr>
          <w:sz w:val="25"/>
          <w:szCs w:val="25"/>
        </w:rPr>
      </w:pPr>
      <w:r w:rsidRPr="00F656B9">
        <w:rPr>
          <w:sz w:val="25"/>
          <w:szCs w:val="25"/>
        </w:rPr>
        <w:t xml:space="preserve">Воронежская область                                       </w:t>
      </w:r>
      <w:r>
        <w:rPr>
          <w:sz w:val="25"/>
          <w:szCs w:val="25"/>
        </w:rPr>
        <w:t xml:space="preserve">                              </w:t>
      </w:r>
      <w:r w:rsidRPr="00F656B9">
        <w:rPr>
          <w:sz w:val="25"/>
          <w:szCs w:val="25"/>
        </w:rPr>
        <w:t xml:space="preserve"> «_____» _______  20</w:t>
      </w:r>
      <w:r>
        <w:rPr>
          <w:sz w:val="25"/>
          <w:szCs w:val="25"/>
        </w:rPr>
        <w:t>21</w:t>
      </w:r>
      <w:r w:rsidRPr="00F656B9">
        <w:rPr>
          <w:sz w:val="25"/>
          <w:szCs w:val="25"/>
        </w:rPr>
        <w:t xml:space="preserve"> г.</w:t>
      </w:r>
    </w:p>
    <w:p w:rsidR="002E4E01" w:rsidRPr="00F656B9" w:rsidRDefault="002E4E01" w:rsidP="002E4E01">
      <w:pPr>
        <w:jc w:val="center"/>
        <w:rPr>
          <w:sz w:val="25"/>
          <w:szCs w:val="25"/>
        </w:rPr>
      </w:pPr>
    </w:p>
    <w:p w:rsidR="002E4E01" w:rsidRPr="00F656B9" w:rsidRDefault="002E4E01" w:rsidP="002E4E01">
      <w:pPr>
        <w:pStyle w:val="a9"/>
        <w:tabs>
          <w:tab w:val="left" w:pos="720"/>
        </w:tabs>
        <w:jc w:val="both"/>
        <w:rPr>
          <w:sz w:val="25"/>
          <w:szCs w:val="25"/>
        </w:rPr>
      </w:pPr>
      <w:r w:rsidRPr="00F656B9">
        <w:rPr>
          <w:sz w:val="25"/>
          <w:szCs w:val="25"/>
        </w:rPr>
        <w:tab/>
      </w:r>
      <w:r>
        <w:rPr>
          <w:sz w:val="25"/>
          <w:szCs w:val="25"/>
        </w:rPr>
        <w:t xml:space="preserve">Администрация </w:t>
      </w:r>
      <w:proofErr w:type="spellStart"/>
      <w:r>
        <w:rPr>
          <w:sz w:val="25"/>
          <w:szCs w:val="25"/>
        </w:rPr>
        <w:t>Медовского</w:t>
      </w:r>
      <w:proofErr w:type="spellEnd"/>
      <w:r>
        <w:rPr>
          <w:sz w:val="25"/>
          <w:szCs w:val="25"/>
        </w:rPr>
        <w:t xml:space="preserve"> сельского поселения</w:t>
      </w:r>
      <w:r w:rsidRPr="00312D6B">
        <w:rPr>
          <w:sz w:val="25"/>
          <w:szCs w:val="25"/>
        </w:rPr>
        <w:t xml:space="preserve"> </w:t>
      </w:r>
      <w:proofErr w:type="spellStart"/>
      <w:r w:rsidRPr="00312D6B">
        <w:rPr>
          <w:sz w:val="25"/>
          <w:szCs w:val="25"/>
        </w:rPr>
        <w:t>Богучарского</w:t>
      </w:r>
      <w:proofErr w:type="spellEnd"/>
      <w:r w:rsidRPr="00312D6B">
        <w:rPr>
          <w:sz w:val="25"/>
          <w:szCs w:val="25"/>
        </w:rPr>
        <w:t xml:space="preserve"> муниципального района Воронежской области, ОГРН </w:t>
      </w:r>
      <w:r>
        <w:rPr>
          <w:sz w:val="25"/>
          <w:szCs w:val="25"/>
        </w:rPr>
        <w:t>1023601078027</w:t>
      </w:r>
      <w:r w:rsidRPr="00312D6B">
        <w:rPr>
          <w:sz w:val="25"/>
          <w:szCs w:val="25"/>
        </w:rPr>
        <w:t xml:space="preserve">, ИНН </w:t>
      </w:r>
      <w:r>
        <w:rPr>
          <w:sz w:val="25"/>
          <w:szCs w:val="25"/>
        </w:rPr>
        <w:t>3603003864</w:t>
      </w:r>
      <w:r w:rsidRPr="00312D6B">
        <w:rPr>
          <w:sz w:val="25"/>
          <w:szCs w:val="25"/>
        </w:rPr>
        <w:t>, КПП 360301001, именуем</w:t>
      </w:r>
      <w:r>
        <w:rPr>
          <w:sz w:val="25"/>
          <w:szCs w:val="25"/>
        </w:rPr>
        <w:t>ая</w:t>
      </w:r>
      <w:r w:rsidRPr="00312D6B">
        <w:rPr>
          <w:sz w:val="25"/>
          <w:szCs w:val="25"/>
        </w:rPr>
        <w:t xml:space="preserve"> в дальнейшем «Продавец», в лице </w:t>
      </w:r>
      <w:r>
        <w:rPr>
          <w:sz w:val="25"/>
          <w:szCs w:val="25"/>
        </w:rPr>
        <w:t xml:space="preserve">главы </w:t>
      </w:r>
      <w:proofErr w:type="spellStart"/>
      <w:r>
        <w:rPr>
          <w:sz w:val="25"/>
          <w:szCs w:val="25"/>
        </w:rPr>
        <w:t>Медовского</w:t>
      </w:r>
      <w:proofErr w:type="spellEnd"/>
      <w:r>
        <w:rPr>
          <w:sz w:val="25"/>
          <w:szCs w:val="25"/>
        </w:rPr>
        <w:t xml:space="preserve"> сельского поселения </w:t>
      </w:r>
      <w:r w:rsidRPr="00312D6B">
        <w:rPr>
          <w:sz w:val="25"/>
          <w:szCs w:val="25"/>
        </w:rPr>
        <w:t xml:space="preserve"> </w:t>
      </w:r>
      <w:r>
        <w:rPr>
          <w:sz w:val="25"/>
          <w:szCs w:val="25"/>
        </w:rPr>
        <w:t>Чупракова  Сергея Владимировича</w:t>
      </w:r>
      <w:r w:rsidRPr="00312D6B">
        <w:rPr>
          <w:sz w:val="25"/>
          <w:szCs w:val="25"/>
        </w:rPr>
        <w:t xml:space="preserve">, действующего на основании </w:t>
      </w:r>
      <w:r>
        <w:rPr>
          <w:sz w:val="25"/>
          <w:szCs w:val="25"/>
        </w:rPr>
        <w:t>Устава</w:t>
      </w:r>
      <w:r w:rsidRPr="00312D6B">
        <w:rPr>
          <w:sz w:val="25"/>
          <w:szCs w:val="25"/>
        </w:rPr>
        <w:t>,</w:t>
      </w:r>
      <w:r w:rsidRPr="00F656B9">
        <w:rPr>
          <w:sz w:val="25"/>
          <w:szCs w:val="25"/>
        </w:rPr>
        <w:t xml:space="preserve"> с одной стороны, и </w:t>
      </w:r>
    </w:p>
    <w:p w:rsidR="002E4E01" w:rsidRPr="00F656B9" w:rsidRDefault="002E4E01" w:rsidP="002E4E01">
      <w:pPr>
        <w:jc w:val="both"/>
        <w:rPr>
          <w:sz w:val="25"/>
          <w:szCs w:val="25"/>
        </w:rPr>
      </w:pPr>
      <w:r w:rsidRPr="00F656B9">
        <w:rPr>
          <w:sz w:val="25"/>
          <w:szCs w:val="25"/>
        </w:rPr>
        <w:t>________________________________________________________________________________________________________________________________________, именуемый в дальнейшем «Покупатель», с другой стороны, составили настоящий акт приема передачи о нижеследующем:</w:t>
      </w:r>
    </w:p>
    <w:p w:rsidR="002E4E01" w:rsidRPr="00687805" w:rsidRDefault="002E4E01" w:rsidP="002E4E01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687805">
        <w:rPr>
          <w:sz w:val="25"/>
          <w:szCs w:val="25"/>
        </w:rPr>
        <w:t xml:space="preserve">Продавец передал, а Покупатель принял  в собственность нежилое здание, </w:t>
      </w:r>
      <w:r>
        <w:rPr>
          <w:sz w:val="25"/>
          <w:szCs w:val="25"/>
        </w:rPr>
        <w:t>литер 1</w:t>
      </w:r>
      <w:proofErr w:type="gramStart"/>
      <w:r>
        <w:rPr>
          <w:sz w:val="25"/>
          <w:szCs w:val="25"/>
        </w:rPr>
        <w:t xml:space="preserve"> А</w:t>
      </w:r>
      <w:proofErr w:type="gramEnd"/>
      <w:r>
        <w:rPr>
          <w:sz w:val="25"/>
          <w:szCs w:val="25"/>
        </w:rPr>
        <w:t xml:space="preserve"> </w:t>
      </w:r>
      <w:r w:rsidRPr="00687805">
        <w:rPr>
          <w:sz w:val="25"/>
          <w:szCs w:val="25"/>
        </w:rPr>
        <w:t xml:space="preserve">адрес: Воронежская область, </w:t>
      </w:r>
      <w:proofErr w:type="spellStart"/>
      <w:r w:rsidRPr="00687805">
        <w:rPr>
          <w:sz w:val="25"/>
          <w:szCs w:val="25"/>
        </w:rPr>
        <w:t>Богучарский</w:t>
      </w:r>
      <w:proofErr w:type="spellEnd"/>
      <w:r w:rsidRPr="00687805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687805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</w:t>
      </w:r>
      <w:r w:rsidRPr="00687805">
        <w:rPr>
          <w:sz w:val="25"/>
          <w:szCs w:val="25"/>
        </w:rPr>
        <w:t xml:space="preserve">, д. </w:t>
      </w:r>
      <w:r>
        <w:rPr>
          <w:sz w:val="25"/>
          <w:szCs w:val="25"/>
        </w:rPr>
        <w:t>21</w:t>
      </w:r>
      <w:r w:rsidRPr="00687805">
        <w:rPr>
          <w:sz w:val="25"/>
          <w:szCs w:val="25"/>
        </w:rPr>
        <w:t xml:space="preserve">. Площадь </w:t>
      </w:r>
      <w:r>
        <w:rPr>
          <w:sz w:val="25"/>
          <w:szCs w:val="25"/>
        </w:rPr>
        <w:t>1153,4</w:t>
      </w:r>
      <w:r w:rsidRPr="00687805">
        <w:rPr>
          <w:sz w:val="25"/>
          <w:szCs w:val="25"/>
        </w:rPr>
        <w:t xml:space="preserve"> </w:t>
      </w:r>
      <w:proofErr w:type="spellStart"/>
      <w:r w:rsidRPr="00687805">
        <w:rPr>
          <w:sz w:val="25"/>
          <w:szCs w:val="25"/>
        </w:rPr>
        <w:t>кв.м</w:t>
      </w:r>
      <w:proofErr w:type="spellEnd"/>
      <w:r w:rsidRPr="00687805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 </w:t>
      </w:r>
      <w:r w:rsidRPr="00687805">
        <w:rPr>
          <w:sz w:val="25"/>
          <w:szCs w:val="25"/>
        </w:rPr>
        <w:t xml:space="preserve">кадастровый номер </w:t>
      </w:r>
      <w:r>
        <w:rPr>
          <w:rFonts w:eastAsiaTheme="minorHAnsi"/>
          <w:sz w:val="25"/>
          <w:szCs w:val="25"/>
          <w:lang w:eastAsia="en-US"/>
        </w:rPr>
        <w:t>36:03:1900004:37</w:t>
      </w:r>
      <w:r w:rsidRPr="00687805">
        <w:rPr>
          <w:sz w:val="25"/>
          <w:szCs w:val="25"/>
        </w:rPr>
        <w:t xml:space="preserve">, </w:t>
      </w:r>
      <w:proofErr w:type="gramStart"/>
      <w:r w:rsidRPr="00687805">
        <w:rPr>
          <w:sz w:val="25"/>
          <w:szCs w:val="25"/>
        </w:rPr>
        <w:t>расположенное</w:t>
      </w:r>
      <w:proofErr w:type="gramEnd"/>
      <w:r w:rsidRPr="00687805">
        <w:rPr>
          <w:sz w:val="25"/>
          <w:szCs w:val="25"/>
        </w:rPr>
        <w:t xml:space="preserve"> на земельном участке с кадастровым номером </w:t>
      </w:r>
      <w:r>
        <w:rPr>
          <w:bCs/>
          <w:sz w:val="25"/>
          <w:szCs w:val="25"/>
        </w:rPr>
        <w:t>36:03:1900004:36</w:t>
      </w:r>
      <w:r w:rsidRPr="00687805">
        <w:rPr>
          <w:sz w:val="25"/>
          <w:szCs w:val="25"/>
        </w:rPr>
        <w:t xml:space="preserve">, адрес: Воронежская область, </w:t>
      </w:r>
      <w:proofErr w:type="spellStart"/>
      <w:r w:rsidRPr="00687805">
        <w:rPr>
          <w:sz w:val="25"/>
          <w:szCs w:val="25"/>
        </w:rPr>
        <w:t>Богучарский</w:t>
      </w:r>
      <w:proofErr w:type="spellEnd"/>
      <w:r w:rsidRPr="00687805">
        <w:rPr>
          <w:sz w:val="25"/>
          <w:szCs w:val="25"/>
        </w:rPr>
        <w:t xml:space="preserve"> район, село </w:t>
      </w:r>
      <w:proofErr w:type="spellStart"/>
      <w:r>
        <w:rPr>
          <w:sz w:val="25"/>
          <w:szCs w:val="25"/>
        </w:rPr>
        <w:t>Каразеево</w:t>
      </w:r>
      <w:proofErr w:type="spellEnd"/>
      <w:r w:rsidRPr="00687805">
        <w:rPr>
          <w:sz w:val="25"/>
          <w:szCs w:val="25"/>
        </w:rPr>
        <w:t xml:space="preserve">, улица </w:t>
      </w:r>
      <w:r>
        <w:rPr>
          <w:sz w:val="25"/>
          <w:szCs w:val="25"/>
        </w:rPr>
        <w:t>Агрономическая,</w:t>
      </w:r>
      <w:r w:rsidR="00863E76">
        <w:rPr>
          <w:sz w:val="25"/>
          <w:szCs w:val="25"/>
        </w:rPr>
        <w:t xml:space="preserve"> </w:t>
      </w:r>
      <w:r w:rsidR="009B15D0">
        <w:rPr>
          <w:sz w:val="25"/>
          <w:szCs w:val="25"/>
        </w:rPr>
        <w:t xml:space="preserve"> </w:t>
      </w:r>
      <w:r>
        <w:rPr>
          <w:sz w:val="25"/>
          <w:szCs w:val="25"/>
        </w:rPr>
        <w:t>21</w:t>
      </w:r>
      <w:r w:rsidRPr="00687805">
        <w:rPr>
          <w:sz w:val="25"/>
          <w:szCs w:val="25"/>
        </w:rPr>
        <w:t xml:space="preserve">, </w:t>
      </w:r>
      <w:r>
        <w:rPr>
          <w:sz w:val="25"/>
          <w:szCs w:val="25"/>
        </w:rPr>
        <w:t>из земель населенных пунктов,</w:t>
      </w:r>
      <w:r w:rsidRPr="00687805">
        <w:rPr>
          <w:sz w:val="25"/>
          <w:szCs w:val="25"/>
        </w:rPr>
        <w:t xml:space="preserve"> разрешенного использования: </w:t>
      </w:r>
      <w:r>
        <w:rPr>
          <w:bCs/>
          <w:sz w:val="25"/>
          <w:szCs w:val="25"/>
        </w:rPr>
        <w:t>для сельскохозяйственного использования</w:t>
      </w:r>
      <w:r w:rsidRPr="00687805">
        <w:rPr>
          <w:sz w:val="25"/>
          <w:szCs w:val="25"/>
        </w:rPr>
        <w:t xml:space="preserve">, площадь земельного участка: </w:t>
      </w:r>
      <w:r>
        <w:rPr>
          <w:bCs/>
          <w:sz w:val="25"/>
          <w:szCs w:val="25"/>
        </w:rPr>
        <w:t>7438</w:t>
      </w:r>
      <w:r w:rsidRPr="00687805">
        <w:rPr>
          <w:sz w:val="25"/>
          <w:szCs w:val="25"/>
        </w:rPr>
        <w:t xml:space="preserve"> </w:t>
      </w:r>
      <w:proofErr w:type="spellStart"/>
      <w:r w:rsidRPr="00687805">
        <w:rPr>
          <w:sz w:val="25"/>
          <w:szCs w:val="25"/>
        </w:rPr>
        <w:t>кв.м</w:t>
      </w:r>
      <w:proofErr w:type="spellEnd"/>
      <w:r w:rsidRPr="00687805">
        <w:rPr>
          <w:sz w:val="25"/>
          <w:szCs w:val="25"/>
        </w:rPr>
        <w:t xml:space="preserve">. </w:t>
      </w:r>
    </w:p>
    <w:p w:rsidR="002E4E01" w:rsidRPr="00F656B9" w:rsidRDefault="002E4E01" w:rsidP="002E4E01">
      <w:pPr>
        <w:pStyle w:val="a4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2.   Претензий у Покупателя к Продавцу по передаваемому имуществу не имеется.</w:t>
      </w:r>
    </w:p>
    <w:p w:rsidR="002E4E01" w:rsidRPr="00F656B9" w:rsidRDefault="002E4E01" w:rsidP="002E4E01">
      <w:pPr>
        <w:pStyle w:val="a4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3. 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2E4E01" w:rsidRPr="00F656B9" w:rsidRDefault="002E4E01" w:rsidP="002E4E01">
      <w:pPr>
        <w:pStyle w:val="ac"/>
        <w:tabs>
          <w:tab w:val="left" w:pos="993"/>
        </w:tabs>
        <w:ind w:firstLine="708"/>
        <w:jc w:val="both"/>
        <w:rPr>
          <w:sz w:val="25"/>
          <w:szCs w:val="25"/>
        </w:rPr>
      </w:pPr>
      <w:r w:rsidRPr="00F656B9">
        <w:rPr>
          <w:sz w:val="25"/>
          <w:szCs w:val="25"/>
        </w:rPr>
        <w:t>4.  Настоящий Акт приема-передачи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Федеральной службы государственной регистрации, кадастра и картографии по Воронежской области.</w:t>
      </w:r>
    </w:p>
    <w:p w:rsidR="002E4E01" w:rsidRPr="00F656B9" w:rsidRDefault="002E4E01" w:rsidP="002E4E01">
      <w:pPr>
        <w:pStyle w:val="ac"/>
        <w:tabs>
          <w:tab w:val="left" w:pos="993"/>
        </w:tabs>
        <w:ind w:firstLine="708"/>
        <w:jc w:val="both"/>
        <w:rPr>
          <w:sz w:val="25"/>
          <w:szCs w:val="25"/>
        </w:rPr>
      </w:pPr>
      <w:r w:rsidRPr="00F656B9">
        <w:rPr>
          <w:bCs/>
          <w:sz w:val="25"/>
          <w:szCs w:val="25"/>
        </w:rPr>
        <w:t xml:space="preserve">5. Имущество принято Покупателем в удовлетворительном  состоянии. </w:t>
      </w:r>
      <w:r w:rsidRPr="00F656B9">
        <w:rPr>
          <w:sz w:val="25"/>
          <w:szCs w:val="25"/>
        </w:rPr>
        <w:t>Общее  состояние   имущества  соответствует  требованиям  по его  эксплуатации.</w:t>
      </w:r>
    </w:p>
    <w:p w:rsidR="002E4E01" w:rsidRPr="00F656B9" w:rsidRDefault="002E4E01" w:rsidP="002E4E01">
      <w:pPr>
        <w:pStyle w:val="a4"/>
        <w:tabs>
          <w:tab w:val="left" w:pos="1134"/>
        </w:tabs>
        <w:ind w:left="1068"/>
        <w:jc w:val="both"/>
        <w:rPr>
          <w:sz w:val="25"/>
          <w:szCs w:val="25"/>
        </w:rPr>
      </w:pPr>
    </w:p>
    <w:p w:rsidR="002E4E01" w:rsidRPr="00F656B9" w:rsidRDefault="002E4E01" w:rsidP="002E4E01">
      <w:pPr>
        <w:jc w:val="both"/>
        <w:rPr>
          <w:color w:val="FF0000"/>
          <w:sz w:val="25"/>
          <w:szCs w:val="25"/>
        </w:rPr>
      </w:pPr>
    </w:p>
    <w:p w:rsidR="002E4E01" w:rsidRPr="00F656B9" w:rsidRDefault="002E4E01" w:rsidP="002E4E01">
      <w:pPr>
        <w:jc w:val="both"/>
        <w:rPr>
          <w:sz w:val="25"/>
          <w:szCs w:val="25"/>
        </w:rPr>
      </w:pPr>
    </w:p>
    <w:p w:rsidR="002E4E01" w:rsidRPr="00F656B9" w:rsidRDefault="002E4E01" w:rsidP="002E4E01">
      <w:pPr>
        <w:jc w:val="both"/>
        <w:rPr>
          <w:sz w:val="25"/>
          <w:szCs w:val="25"/>
        </w:rPr>
      </w:pPr>
    </w:p>
    <w:p w:rsidR="002E4E01" w:rsidRPr="00F656B9" w:rsidRDefault="002E4E01" w:rsidP="002E4E01">
      <w:pPr>
        <w:pStyle w:val="a9"/>
        <w:rPr>
          <w:sz w:val="25"/>
          <w:szCs w:val="25"/>
        </w:rPr>
      </w:pPr>
      <w:r w:rsidRPr="00F656B9">
        <w:rPr>
          <w:sz w:val="25"/>
          <w:szCs w:val="25"/>
        </w:rPr>
        <w:t xml:space="preserve">ПЕРЕДАЛ ___________________________________________________________  </w:t>
      </w:r>
    </w:p>
    <w:p w:rsidR="002E4E01" w:rsidRPr="00F656B9" w:rsidRDefault="002E4E01" w:rsidP="002E4E01">
      <w:pPr>
        <w:pStyle w:val="a9"/>
        <w:rPr>
          <w:sz w:val="25"/>
          <w:szCs w:val="25"/>
        </w:rPr>
      </w:pPr>
    </w:p>
    <w:p w:rsidR="002E4E01" w:rsidRPr="00F656B9" w:rsidRDefault="002E4E01" w:rsidP="002E4E01">
      <w:pPr>
        <w:pStyle w:val="a9"/>
        <w:rPr>
          <w:sz w:val="25"/>
          <w:szCs w:val="25"/>
        </w:rPr>
      </w:pPr>
    </w:p>
    <w:p w:rsidR="002E4E01" w:rsidRPr="00F656B9" w:rsidRDefault="002E4E01" w:rsidP="002E4E01">
      <w:pPr>
        <w:pStyle w:val="a9"/>
        <w:rPr>
          <w:i/>
          <w:sz w:val="25"/>
          <w:szCs w:val="25"/>
        </w:rPr>
      </w:pPr>
      <w:r w:rsidRPr="00F656B9">
        <w:rPr>
          <w:sz w:val="25"/>
          <w:szCs w:val="25"/>
        </w:rPr>
        <w:t xml:space="preserve">ПРИНЯЛ  </w:t>
      </w:r>
      <w:r w:rsidRPr="00F656B9">
        <w:rPr>
          <w:i/>
          <w:sz w:val="25"/>
          <w:szCs w:val="25"/>
        </w:rPr>
        <w:t xml:space="preserve">  </w:t>
      </w:r>
      <w:r w:rsidRPr="00F656B9">
        <w:rPr>
          <w:sz w:val="25"/>
          <w:szCs w:val="25"/>
        </w:rPr>
        <w:t>___________________________________________________</w:t>
      </w:r>
    </w:p>
    <w:p w:rsidR="002E4E01" w:rsidRPr="00F656B9" w:rsidRDefault="002E4E01" w:rsidP="002E4E01">
      <w:pPr>
        <w:jc w:val="both"/>
        <w:rPr>
          <w:sz w:val="25"/>
          <w:szCs w:val="25"/>
        </w:rPr>
      </w:pPr>
    </w:p>
    <w:p w:rsidR="002E4E01" w:rsidRPr="00F656B9" w:rsidRDefault="002E4E01" w:rsidP="002E4E01">
      <w:pPr>
        <w:rPr>
          <w:sz w:val="25"/>
          <w:szCs w:val="25"/>
        </w:rPr>
      </w:pPr>
    </w:p>
    <w:p w:rsidR="002E4E01" w:rsidRDefault="002E4E01" w:rsidP="002E4E01">
      <w:pPr>
        <w:jc w:val="center"/>
        <w:rPr>
          <w:b/>
        </w:rPr>
      </w:pPr>
    </w:p>
    <w:p w:rsidR="002E4E01" w:rsidRDefault="002E4E01" w:rsidP="002E4E01">
      <w:pPr>
        <w:jc w:val="center"/>
        <w:rPr>
          <w:b/>
        </w:rPr>
      </w:pPr>
    </w:p>
    <w:p w:rsidR="002E4E01" w:rsidRDefault="002E4E01" w:rsidP="002E4E01"/>
    <w:p w:rsidR="002E4E01" w:rsidRDefault="002E4E01" w:rsidP="002E4E01"/>
    <w:p w:rsidR="00C92C17" w:rsidRPr="003C1744" w:rsidRDefault="00C92C17" w:rsidP="002E4E01">
      <w:pPr>
        <w:pStyle w:val="western"/>
        <w:spacing w:after="0"/>
        <w:ind w:left="708" w:firstLine="708"/>
        <w:jc w:val="right"/>
        <w:rPr>
          <w:sz w:val="25"/>
          <w:szCs w:val="25"/>
        </w:rPr>
      </w:pPr>
    </w:p>
    <w:sectPr w:rsidR="00C92C17" w:rsidRPr="003C1744" w:rsidSect="006B2189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943"/>
    <w:multiLevelType w:val="hybridMultilevel"/>
    <w:tmpl w:val="83B642A4"/>
    <w:lvl w:ilvl="0" w:tplc="E8F8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65"/>
    <w:rsid w:val="00000749"/>
    <w:rsid w:val="00015442"/>
    <w:rsid w:val="00032AF9"/>
    <w:rsid w:val="00050886"/>
    <w:rsid w:val="0006354D"/>
    <w:rsid w:val="00071F8C"/>
    <w:rsid w:val="0008239D"/>
    <w:rsid w:val="00082703"/>
    <w:rsid w:val="00082F47"/>
    <w:rsid w:val="00090865"/>
    <w:rsid w:val="0009321F"/>
    <w:rsid w:val="000A46FD"/>
    <w:rsid w:val="000B4F53"/>
    <w:rsid w:val="000E07E8"/>
    <w:rsid w:val="00110AF6"/>
    <w:rsid w:val="00114E39"/>
    <w:rsid w:val="00130179"/>
    <w:rsid w:val="0015235D"/>
    <w:rsid w:val="001523FF"/>
    <w:rsid w:val="001845BB"/>
    <w:rsid w:val="00193F14"/>
    <w:rsid w:val="001A5704"/>
    <w:rsid w:val="001E0414"/>
    <w:rsid w:val="001E13A3"/>
    <w:rsid w:val="001E6214"/>
    <w:rsid w:val="001F483C"/>
    <w:rsid w:val="00200DD0"/>
    <w:rsid w:val="00202CB5"/>
    <w:rsid w:val="002056C0"/>
    <w:rsid w:val="002347C7"/>
    <w:rsid w:val="0027244F"/>
    <w:rsid w:val="00274B6F"/>
    <w:rsid w:val="00277A45"/>
    <w:rsid w:val="00280202"/>
    <w:rsid w:val="0029191C"/>
    <w:rsid w:val="002A5993"/>
    <w:rsid w:val="002B2336"/>
    <w:rsid w:val="002B49AB"/>
    <w:rsid w:val="002E1B91"/>
    <w:rsid w:val="002E4E01"/>
    <w:rsid w:val="002E5EFC"/>
    <w:rsid w:val="002F5D11"/>
    <w:rsid w:val="003076C2"/>
    <w:rsid w:val="00307E2A"/>
    <w:rsid w:val="00312D6B"/>
    <w:rsid w:val="00314C6A"/>
    <w:rsid w:val="00315CE1"/>
    <w:rsid w:val="003245A8"/>
    <w:rsid w:val="003513D2"/>
    <w:rsid w:val="00351D8E"/>
    <w:rsid w:val="003525BE"/>
    <w:rsid w:val="00355B74"/>
    <w:rsid w:val="003717C4"/>
    <w:rsid w:val="00374700"/>
    <w:rsid w:val="00384858"/>
    <w:rsid w:val="003861EF"/>
    <w:rsid w:val="003A06C2"/>
    <w:rsid w:val="003A3152"/>
    <w:rsid w:val="003C1744"/>
    <w:rsid w:val="003C3137"/>
    <w:rsid w:val="003D5A1B"/>
    <w:rsid w:val="003D65C4"/>
    <w:rsid w:val="003F2569"/>
    <w:rsid w:val="003F32A0"/>
    <w:rsid w:val="00405F1F"/>
    <w:rsid w:val="00414B21"/>
    <w:rsid w:val="00414D43"/>
    <w:rsid w:val="00430906"/>
    <w:rsid w:val="004401D9"/>
    <w:rsid w:val="0044638D"/>
    <w:rsid w:val="0044771D"/>
    <w:rsid w:val="00452F30"/>
    <w:rsid w:val="0048280B"/>
    <w:rsid w:val="004859E1"/>
    <w:rsid w:val="00494C22"/>
    <w:rsid w:val="004966C9"/>
    <w:rsid w:val="004A4E31"/>
    <w:rsid w:val="004B4299"/>
    <w:rsid w:val="004B6B4A"/>
    <w:rsid w:val="004C56B0"/>
    <w:rsid w:val="004C693C"/>
    <w:rsid w:val="004E1A95"/>
    <w:rsid w:val="004F2877"/>
    <w:rsid w:val="004F4175"/>
    <w:rsid w:val="00543CB7"/>
    <w:rsid w:val="00546E99"/>
    <w:rsid w:val="00551A1E"/>
    <w:rsid w:val="005566AF"/>
    <w:rsid w:val="00582865"/>
    <w:rsid w:val="00593307"/>
    <w:rsid w:val="005A36EB"/>
    <w:rsid w:val="005C491A"/>
    <w:rsid w:val="005E4496"/>
    <w:rsid w:val="005F6B6B"/>
    <w:rsid w:val="006163EC"/>
    <w:rsid w:val="00623210"/>
    <w:rsid w:val="00625472"/>
    <w:rsid w:val="00631349"/>
    <w:rsid w:val="006452B1"/>
    <w:rsid w:val="0065368A"/>
    <w:rsid w:val="00667D0F"/>
    <w:rsid w:val="00684DD7"/>
    <w:rsid w:val="00687805"/>
    <w:rsid w:val="00691790"/>
    <w:rsid w:val="006B2189"/>
    <w:rsid w:val="006C32AA"/>
    <w:rsid w:val="00700F1D"/>
    <w:rsid w:val="00711BB2"/>
    <w:rsid w:val="00723F44"/>
    <w:rsid w:val="00733398"/>
    <w:rsid w:val="00744C4D"/>
    <w:rsid w:val="00753753"/>
    <w:rsid w:val="00753E87"/>
    <w:rsid w:val="00754B48"/>
    <w:rsid w:val="007563F7"/>
    <w:rsid w:val="00757E40"/>
    <w:rsid w:val="00760868"/>
    <w:rsid w:val="007629B2"/>
    <w:rsid w:val="00763BA9"/>
    <w:rsid w:val="007702EA"/>
    <w:rsid w:val="00784687"/>
    <w:rsid w:val="007B398D"/>
    <w:rsid w:val="007E13B6"/>
    <w:rsid w:val="007F73D0"/>
    <w:rsid w:val="0080265D"/>
    <w:rsid w:val="00807F74"/>
    <w:rsid w:val="00812919"/>
    <w:rsid w:val="0081656F"/>
    <w:rsid w:val="008357F7"/>
    <w:rsid w:val="00836DD8"/>
    <w:rsid w:val="008405A7"/>
    <w:rsid w:val="00843056"/>
    <w:rsid w:val="008611A4"/>
    <w:rsid w:val="00863148"/>
    <w:rsid w:val="00863E76"/>
    <w:rsid w:val="00874A0E"/>
    <w:rsid w:val="0087536F"/>
    <w:rsid w:val="00881EC3"/>
    <w:rsid w:val="0089085E"/>
    <w:rsid w:val="008A0290"/>
    <w:rsid w:val="008C2C6B"/>
    <w:rsid w:val="008E354A"/>
    <w:rsid w:val="008E5DFC"/>
    <w:rsid w:val="009045B0"/>
    <w:rsid w:val="00904E17"/>
    <w:rsid w:val="0091647C"/>
    <w:rsid w:val="0093692B"/>
    <w:rsid w:val="00953832"/>
    <w:rsid w:val="00954606"/>
    <w:rsid w:val="009644AC"/>
    <w:rsid w:val="00987749"/>
    <w:rsid w:val="00994357"/>
    <w:rsid w:val="009957B0"/>
    <w:rsid w:val="009A4413"/>
    <w:rsid w:val="009B15D0"/>
    <w:rsid w:val="009B3131"/>
    <w:rsid w:val="009E4F8C"/>
    <w:rsid w:val="009F174B"/>
    <w:rsid w:val="009F5C03"/>
    <w:rsid w:val="00A17345"/>
    <w:rsid w:val="00A21900"/>
    <w:rsid w:val="00A24E05"/>
    <w:rsid w:val="00A43C6D"/>
    <w:rsid w:val="00A45FD4"/>
    <w:rsid w:val="00A62F2D"/>
    <w:rsid w:val="00A82AAF"/>
    <w:rsid w:val="00AB43DB"/>
    <w:rsid w:val="00B32507"/>
    <w:rsid w:val="00B35348"/>
    <w:rsid w:val="00B442FD"/>
    <w:rsid w:val="00B50557"/>
    <w:rsid w:val="00B5379F"/>
    <w:rsid w:val="00B65FF7"/>
    <w:rsid w:val="00B72CCE"/>
    <w:rsid w:val="00B742A4"/>
    <w:rsid w:val="00B77A98"/>
    <w:rsid w:val="00BC7ED0"/>
    <w:rsid w:val="00BD2718"/>
    <w:rsid w:val="00BD6E5C"/>
    <w:rsid w:val="00C0274C"/>
    <w:rsid w:val="00C12281"/>
    <w:rsid w:val="00C13877"/>
    <w:rsid w:val="00C3189F"/>
    <w:rsid w:val="00C3585D"/>
    <w:rsid w:val="00C35EA3"/>
    <w:rsid w:val="00C43AB3"/>
    <w:rsid w:val="00C66DC5"/>
    <w:rsid w:val="00C92C17"/>
    <w:rsid w:val="00CC0B92"/>
    <w:rsid w:val="00CE01BB"/>
    <w:rsid w:val="00CE5A0B"/>
    <w:rsid w:val="00CF6BB3"/>
    <w:rsid w:val="00D0321F"/>
    <w:rsid w:val="00D06A1E"/>
    <w:rsid w:val="00D07484"/>
    <w:rsid w:val="00D16A6A"/>
    <w:rsid w:val="00D2268D"/>
    <w:rsid w:val="00D249E7"/>
    <w:rsid w:val="00D32C7C"/>
    <w:rsid w:val="00D36B8A"/>
    <w:rsid w:val="00D40D0A"/>
    <w:rsid w:val="00D500D8"/>
    <w:rsid w:val="00D71066"/>
    <w:rsid w:val="00D84C6C"/>
    <w:rsid w:val="00D95378"/>
    <w:rsid w:val="00DA6D85"/>
    <w:rsid w:val="00DC2C67"/>
    <w:rsid w:val="00DE137B"/>
    <w:rsid w:val="00DE6203"/>
    <w:rsid w:val="00E0071D"/>
    <w:rsid w:val="00E30032"/>
    <w:rsid w:val="00E4032E"/>
    <w:rsid w:val="00E41060"/>
    <w:rsid w:val="00E6080D"/>
    <w:rsid w:val="00E86C0C"/>
    <w:rsid w:val="00E933CA"/>
    <w:rsid w:val="00E9728A"/>
    <w:rsid w:val="00EA07F1"/>
    <w:rsid w:val="00EA1061"/>
    <w:rsid w:val="00EA1D16"/>
    <w:rsid w:val="00EA3CD1"/>
    <w:rsid w:val="00EB3406"/>
    <w:rsid w:val="00EC0304"/>
    <w:rsid w:val="00EC0A90"/>
    <w:rsid w:val="00ED419F"/>
    <w:rsid w:val="00F240F7"/>
    <w:rsid w:val="00F464C3"/>
    <w:rsid w:val="00F525DF"/>
    <w:rsid w:val="00F82CEC"/>
    <w:rsid w:val="00F950BE"/>
    <w:rsid w:val="00F966E1"/>
    <w:rsid w:val="00FA048A"/>
    <w:rsid w:val="00FB6E26"/>
    <w:rsid w:val="00FE1325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24E0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24E05"/>
    <w:rPr>
      <w:b/>
      <w:bCs/>
    </w:rPr>
  </w:style>
  <w:style w:type="paragraph" w:styleId="a7">
    <w:name w:val="Title"/>
    <w:basedOn w:val="a"/>
    <w:link w:val="a8"/>
    <w:qFormat/>
    <w:rsid w:val="00836DD8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836DD8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836DD8"/>
    <w:pPr>
      <w:spacing w:before="100" w:beforeAutospacing="1" w:after="119"/>
    </w:pPr>
    <w:rPr>
      <w:color w:val="000000"/>
    </w:rPr>
  </w:style>
  <w:style w:type="paragraph" w:styleId="a9">
    <w:name w:val="Body Text"/>
    <w:basedOn w:val="a"/>
    <w:link w:val="aa"/>
    <w:uiPriority w:val="99"/>
    <w:unhideWhenUsed/>
    <w:rsid w:val="00B77A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7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.Название подразделения"/>
    <w:rsid w:val="00B77A98"/>
    <w:pPr>
      <w:autoSpaceDE w:val="0"/>
      <w:autoSpaceDN w:val="0"/>
      <w:spacing w:after="0" w:line="240" w:lineRule="auto"/>
    </w:pPr>
    <w:rPr>
      <w:rFonts w:ascii="SchoolBook" w:hAnsi="SchoolBook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77A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E0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rsid w:val="00A24E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E05"/>
    <w:pPr>
      <w:ind w:left="720"/>
      <w:contextualSpacing/>
    </w:pPr>
  </w:style>
  <w:style w:type="paragraph" w:customStyle="1" w:styleId="ConsPlusNormal">
    <w:name w:val="ConsPlusNormal"/>
    <w:rsid w:val="00A2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24E0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24E0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24E0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24E05"/>
    <w:rPr>
      <w:b/>
      <w:bCs/>
    </w:rPr>
  </w:style>
  <w:style w:type="paragraph" w:styleId="a7">
    <w:name w:val="Title"/>
    <w:basedOn w:val="a"/>
    <w:link w:val="a8"/>
    <w:qFormat/>
    <w:rsid w:val="00836DD8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rsid w:val="00836DD8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836DD8"/>
    <w:pPr>
      <w:spacing w:before="100" w:beforeAutospacing="1" w:after="119"/>
    </w:pPr>
    <w:rPr>
      <w:color w:val="000000"/>
    </w:rPr>
  </w:style>
  <w:style w:type="paragraph" w:styleId="a9">
    <w:name w:val="Body Text"/>
    <w:basedOn w:val="a"/>
    <w:link w:val="aa"/>
    <w:uiPriority w:val="99"/>
    <w:unhideWhenUsed/>
    <w:rsid w:val="00B77A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77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.Название подразделения"/>
    <w:rsid w:val="00B77A98"/>
    <w:pPr>
      <w:autoSpaceDE w:val="0"/>
      <w:autoSpaceDN w:val="0"/>
      <w:spacing w:after="0" w:line="240" w:lineRule="auto"/>
    </w:pPr>
    <w:rPr>
      <w:rFonts w:ascii="SchoolBook" w:hAnsi="SchoolBook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77A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3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8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u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14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367</cp:revision>
  <cp:lastPrinted>2021-04-26T11:48:00Z</cp:lastPrinted>
  <dcterms:created xsi:type="dcterms:W3CDTF">2019-08-23T10:44:00Z</dcterms:created>
  <dcterms:modified xsi:type="dcterms:W3CDTF">2021-04-26T13:27:00Z</dcterms:modified>
</cp:coreProperties>
</file>