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A" w:rsidRDefault="0084382A" w:rsidP="00D16A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82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333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16A35" w:rsidRPr="002333B3" w:rsidRDefault="00D16A35" w:rsidP="00D16A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35" w:rsidRPr="00A024C5" w:rsidRDefault="00AF1C37" w:rsidP="00D16A35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16B07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D3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6B07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8954F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503D8">
        <w:rPr>
          <w:rFonts w:ascii="Times New Roman" w:hAnsi="Times New Roman" w:cs="Times New Roman"/>
          <w:b/>
          <w:bCs/>
          <w:sz w:val="26"/>
          <w:szCs w:val="26"/>
        </w:rPr>
        <w:t xml:space="preserve">2020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954926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741A1F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954926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16B07">
        <w:rPr>
          <w:rFonts w:ascii="Times New Roman" w:hAnsi="Times New Roman" w:cs="Times New Roman"/>
          <w:b/>
          <w:bCs/>
          <w:sz w:val="26"/>
          <w:szCs w:val="26"/>
        </w:rPr>
        <w:t>25</w:t>
      </w:r>
    </w:p>
    <w:p w:rsidR="00D16A35" w:rsidRPr="002333B3" w:rsidRDefault="00D16A35" w:rsidP="00D16A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16A35" w:rsidRPr="002333B3" w:rsidTr="00074FF9">
        <w:tc>
          <w:tcPr>
            <w:tcW w:w="4928" w:type="dxa"/>
          </w:tcPr>
          <w:p w:rsidR="008954FE" w:rsidRDefault="00D16A35" w:rsidP="00074FF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КУЛЬТУРЫ В СП «ДЕРЕВНЯ ВЕРХНЕЕ ГУЛЬЦОВО» </w:t>
            </w:r>
          </w:p>
          <w:p w:rsidR="00D16A35" w:rsidRPr="00AA40C4" w:rsidRDefault="00D16A35" w:rsidP="00074FF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proofErr w:type="gramStart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ост. от 26.12.2017 г. №68,</w:t>
            </w:r>
            <w:r w:rsidR="00B5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от 09.02.2018 г. №10,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от 25.05</w:t>
            </w:r>
            <w:r w:rsidR="00E51422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,  от 28.09.2018 г. №41,  от 24.12.2018 г. №59</w:t>
            </w:r>
            <w:r w:rsidR="00AC1301">
              <w:rPr>
                <w:rFonts w:ascii="Times New Roman" w:hAnsi="Times New Roman" w:cs="Times New Roman"/>
                <w:sz w:val="24"/>
                <w:szCs w:val="24"/>
              </w:rPr>
              <w:t>,  от 29.12.201</w:t>
            </w:r>
            <w:r w:rsidR="001E1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01">
              <w:rPr>
                <w:rFonts w:ascii="Times New Roman" w:hAnsi="Times New Roman" w:cs="Times New Roman"/>
                <w:sz w:val="24"/>
                <w:szCs w:val="24"/>
              </w:rPr>
              <w:t xml:space="preserve"> г. №64</w:t>
            </w:r>
            <w:r w:rsidR="00AF1C37">
              <w:rPr>
                <w:rFonts w:ascii="Times New Roman" w:hAnsi="Times New Roman" w:cs="Times New Roman"/>
                <w:sz w:val="24"/>
                <w:szCs w:val="24"/>
              </w:rPr>
              <w:t>,  №13 от 28.02.2019 г.</w:t>
            </w:r>
            <w:r w:rsidR="00E62667">
              <w:rPr>
                <w:rFonts w:ascii="Times New Roman" w:hAnsi="Times New Roman" w:cs="Times New Roman"/>
                <w:sz w:val="24"/>
                <w:szCs w:val="24"/>
              </w:rPr>
              <w:t>,  №45 от 25.11.2019 г.</w:t>
            </w:r>
            <w:r w:rsidR="00B503D8">
              <w:rPr>
                <w:rFonts w:ascii="Times New Roman" w:hAnsi="Times New Roman" w:cs="Times New Roman"/>
                <w:sz w:val="24"/>
                <w:szCs w:val="24"/>
              </w:rPr>
              <w:t>,  №53 от 31.12.2019 г.</w:t>
            </w:r>
            <w:r w:rsidR="008954FE">
              <w:rPr>
                <w:rFonts w:ascii="Times New Roman" w:hAnsi="Times New Roman" w:cs="Times New Roman"/>
                <w:sz w:val="24"/>
                <w:szCs w:val="24"/>
              </w:rPr>
              <w:t>, №6 от 06.02.2020 г.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A35" w:rsidRPr="00AA40C4" w:rsidRDefault="00D16A35" w:rsidP="00074FF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35" w:rsidRPr="008954FE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4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(ред.</w:t>
      </w:r>
      <w:r w:rsidR="00741A1F" w:rsidRPr="008954FE">
        <w:rPr>
          <w:rFonts w:ascii="Times New Roman" w:hAnsi="Times New Roman" w:cs="Times New Roman"/>
          <w:sz w:val="24"/>
          <w:szCs w:val="24"/>
        </w:rPr>
        <w:t xml:space="preserve"> </w:t>
      </w:r>
      <w:r w:rsidRPr="008954FE">
        <w:rPr>
          <w:rFonts w:ascii="Times New Roman" w:hAnsi="Times New Roman" w:cs="Times New Roman"/>
          <w:sz w:val="24"/>
          <w:szCs w:val="24"/>
        </w:rPr>
        <w:t>от 08.11.2010 г.);</w:t>
      </w:r>
      <w:proofErr w:type="gramEnd"/>
      <w:r w:rsidRPr="008954F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«Деревня Верхнее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Pr="008954F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«Деревня Верхнее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«Деревня Верхнее</w:t>
      </w:r>
      <w:r w:rsidR="0089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>» в целях  повышения уровня развития культуры и любительского художественного творчества на территории сельского поселения «Деревня Верхнее</w:t>
      </w:r>
      <w:proofErr w:type="gramEnd"/>
      <w:r w:rsidRPr="0089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954FE">
        <w:rPr>
          <w:rFonts w:ascii="Times New Roman" w:hAnsi="Times New Roman" w:cs="Times New Roman"/>
          <w:sz w:val="24"/>
          <w:szCs w:val="24"/>
        </w:rPr>
        <w:t>»</w:t>
      </w:r>
    </w:p>
    <w:p w:rsidR="00D16A35" w:rsidRPr="00264409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64409" w:rsidRPr="00264409" w:rsidRDefault="00264409" w:rsidP="0026440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409">
        <w:rPr>
          <w:rFonts w:ascii="Times New Roman" w:hAnsi="Times New Roman" w:cs="Times New Roman"/>
          <w:b w:val="0"/>
          <w:sz w:val="24"/>
          <w:szCs w:val="24"/>
        </w:rPr>
        <w:t>Изложить</w:t>
      </w:r>
      <w:r w:rsidR="00D16A35" w:rsidRPr="00264409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«Развитие культуры в </w:t>
      </w:r>
      <w:r w:rsidR="008954FE" w:rsidRPr="00264409">
        <w:rPr>
          <w:rFonts w:ascii="Times New Roman" w:hAnsi="Times New Roman" w:cs="Times New Roman"/>
          <w:b w:val="0"/>
          <w:sz w:val="24"/>
          <w:szCs w:val="24"/>
        </w:rPr>
        <w:t>СП</w:t>
      </w:r>
      <w:r w:rsidR="00D16A35" w:rsidRPr="00264409">
        <w:rPr>
          <w:rFonts w:ascii="Times New Roman" w:hAnsi="Times New Roman" w:cs="Times New Roman"/>
          <w:b w:val="0"/>
          <w:sz w:val="24"/>
          <w:szCs w:val="24"/>
        </w:rPr>
        <w:t xml:space="preserve"> «Деревня Верхнее </w:t>
      </w:r>
      <w:proofErr w:type="spellStart"/>
      <w:r w:rsidR="00D16A35" w:rsidRPr="00264409">
        <w:rPr>
          <w:rFonts w:ascii="Times New Roman" w:hAnsi="Times New Roman" w:cs="Times New Roman"/>
          <w:b w:val="0"/>
          <w:sz w:val="24"/>
          <w:szCs w:val="24"/>
        </w:rPr>
        <w:t>Гульцово</w:t>
      </w:r>
      <w:proofErr w:type="spellEnd"/>
      <w:r w:rsidR="00D16A35" w:rsidRPr="0026440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64409">
        <w:rPr>
          <w:rFonts w:ascii="Times New Roman" w:hAnsi="Times New Roman" w:cs="Times New Roman"/>
          <w:b w:val="0"/>
          <w:sz w:val="24"/>
          <w:szCs w:val="24"/>
        </w:rPr>
        <w:t xml:space="preserve"> (в ред</w:t>
      </w:r>
      <w:proofErr w:type="gramStart"/>
      <w:r w:rsidRPr="00264409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264409">
        <w:rPr>
          <w:rFonts w:ascii="Times New Roman" w:hAnsi="Times New Roman" w:cs="Times New Roman"/>
          <w:b w:val="0"/>
          <w:sz w:val="24"/>
          <w:szCs w:val="24"/>
        </w:rPr>
        <w:t>ост. от 26.12.2017 г. №68,  от 09.02.2018 г. №10, от 25.05. 2018 г. № 31,  от 28.09.2018 г. №41,  от 24.12.2018 г. №59,  от 29.12.2018 г. №64,  №13 от 28.02.2019 г.,  №45 от 25.11.2019 г.,  №53 от 31.12.2019 г., №6 от 06.02.2020 г.)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редакции;</w:t>
      </w:r>
    </w:p>
    <w:p w:rsidR="00D16A35" w:rsidRPr="008954FE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4F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</w:t>
      </w:r>
      <w:r w:rsidR="00264409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сельского поселения «Деревня Верхнее </w:t>
      </w:r>
      <w:proofErr w:type="spellStart"/>
      <w:r w:rsidR="0026440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264409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r w:rsidR="002644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6440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64409">
        <w:rPr>
          <w:rFonts w:ascii="Times New Roman" w:hAnsi="Times New Roman" w:cs="Times New Roman"/>
          <w:sz w:val="24"/>
          <w:szCs w:val="24"/>
          <w:lang w:val="en-US"/>
        </w:rPr>
        <w:t>vgultsovo</w:t>
      </w:r>
      <w:proofErr w:type="spellEnd"/>
      <w:r w:rsidR="00264409" w:rsidRPr="002644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44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4409" w:rsidRPr="00264409">
        <w:rPr>
          <w:rFonts w:ascii="Times New Roman" w:hAnsi="Times New Roman" w:cs="Times New Roman"/>
          <w:sz w:val="24"/>
          <w:szCs w:val="24"/>
        </w:rPr>
        <w:t>/</w:t>
      </w:r>
      <w:r w:rsidRPr="008954FE">
        <w:rPr>
          <w:rFonts w:ascii="Times New Roman" w:hAnsi="Times New Roman" w:cs="Times New Roman"/>
          <w:sz w:val="24"/>
          <w:szCs w:val="24"/>
        </w:rPr>
        <w:t>.</w:t>
      </w:r>
    </w:p>
    <w:p w:rsidR="00D16A35" w:rsidRPr="00264409" w:rsidRDefault="00264409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6A35" w:rsidRPr="008954FE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A35" w:rsidRPr="008954FE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A35" w:rsidRPr="008954FE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954F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Л.И. Чорная</w:t>
      </w:r>
    </w:p>
    <w:p w:rsidR="00D16A35" w:rsidRPr="008954FE" w:rsidRDefault="00D16A35" w:rsidP="00D16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A35" w:rsidRPr="008954FE" w:rsidRDefault="00D16A35" w:rsidP="00D16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A35" w:rsidRPr="008954FE" w:rsidRDefault="00D16A35" w:rsidP="00D16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583" w:rsidRPr="008954FE" w:rsidRDefault="003C4583" w:rsidP="00D16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301" w:rsidRPr="000E4049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lastRenderedPageBreak/>
        <w:t>ПАСПОРТ</w:t>
      </w:r>
    </w:p>
    <w:p w:rsidR="00AC1301" w:rsidRPr="000E4049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Муниципальной пр</w:t>
      </w:r>
      <w:r w:rsidR="00364534" w:rsidRPr="000E4049">
        <w:rPr>
          <w:rFonts w:ascii="Times New Roman" w:hAnsi="Times New Roman" w:cs="Times New Roman"/>
          <w:b/>
          <w:sz w:val="22"/>
          <w:szCs w:val="22"/>
        </w:rPr>
        <w:t>ограммы  «Развитие  культуры в СП</w:t>
      </w:r>
      <w:r w:rsidRPr="000E4049">
        <w:rPr>
          <w:rFonts w:ascii="Times New Roman" w:hAnsi="Times New Roman" w:cs="Times New Roman"/>
          <w:b/>
          <w:sz w:val="22"/>
          <w:szCs w:val="22"/>
        </w:rPr>
        <w:t xml:space="preserve"> «Деревня  Верхнее  </w:t>
      </w:r>
      <w:proofErr w:type="spellStart"/>
      <w:r w:rsidRPr="000E4049">
        <w:rPr>
          <w:rFonts w:ascii="Times New Roman" w:hAnsi="Times New Roman" w:cs="Times New Roman"/>
          <w:b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tbl>
      <w:tblPr>
        <w:tblpPr w:leftFromText="180" w:rightFromText="180" w:vertAnchor="text" w:horzAnchor="margin" w:tblpY="104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662"/>
      </w:tblGrid>
      <w:tr w:rsidR="00AC1301" w:rsidRPr="000E4049" w:rsidTr="00074FF9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муниципальной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301" w:rsidRPr="000E4049" w:rsidTr="00074FF9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поселения, повышение эффективности его использования в качестве ресурса социально-экономического и духовного развития  сельского поселения «Деревня  Верхнее  </w:t>
            </w:r>
            <w:proofErr w:type="spellStart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Гульцово</w:t>
            </w:r>
            <w:proofErr w:type="spellEnd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 Координация методической работы учреждений культуры  сельского поселения и поддержание их условий для развития.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AC1301" w:rsidRPr="000E4049" w:rsidTr="00074FF9">
        <w:trPr>
          <w:trHeight w:val="39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создание условий для развития культуры и искусства;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возрождение и развитие местного традиционного народного творчества;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- </w:t>
            </w:r>
            <w:r w:rsidRPr="000E4049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создание </w:t>
            </w:r>
            <w:proofErr w:type="gramStart"/>
            <w:r w:rsidRPr="000E4049">
              <w:rPr>
                <w:rFonts w:ascii="Times New Roman" w:hAnsi="Times New Roman" w:cs="Times New Roman"/>
              </w:rPr>
              <w:t>системы мониторинга эффективности деятельности учреждений культуры</w:t>
            </w:r>
            <w:proofErr w:type="gramEnd"/>
            <w:r w:rsidRPr="000E4049">
              <w:rPr>
                <w:rFonts w:ascii="Times New Roman" w:hAnsi="Times New Roman" w:cs="Times New Roman"/>
              </w:rPr>
              <w:t>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сохранение и развитие различных форм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деятельности и любительского творчества;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развитие  материально-технической базы 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Гульцовского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 СДК и </w:t>
            </w:r>
            <w:proofErr w:type="spellStart"/>
            <w:r w:rsidRPr="000E4049">
              <w:rPr>
                <w:rFonts w:ascii="Times New Roman" w:hAnsi="Times New Roman" w:cs="Times New Roman"/>
              </w:rPr>
              <w:t>Сягловского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СК;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клубах;</w:t>
            </w:r>
          </w:p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</w:p>
        </w:tc>
      </w:tr>
      <w:tr w:rsidR="00AC1301" w:rsidRPr="000E4049" w:rsidTr="00074FF9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проведение  конкурсов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 xml:space="preserve">- приобретение костюмов, музыкального и светового оборудования 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организация рекламы о проводимых мероприятиях в СДК и СК;</w:t>
            </w:r>
          </w:p>
        </w:tc>
      </w:tr>
      <w:tr w:rsidR="00AC1301" w:rsidRPr="000E4049" w:rsidTr="00074FF9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программы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увеличение числа участников, принявших участие в районных, областных  конкурсах и фестивалях;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- укрепление материально- технической базы клубов;</w:t>
            </w:r>
          </w:p>
          <w:p w:rsidR="00AC1301" w:rsidRPr="000E4049" w:rsidRDefault="00AC1301" w:rsidP="00074FF9">
            <w:pPr>
              <w:pStyle w:val="a8"/>
              <w:shd w:val="clear" w:color="auto" w:fill="FFFFFF"/>
              <w:spacing w:before="75" w:beforeAutospacing="0" w:after="0" w:afterAutospacing="0"/>
              <w:rPr>
                <w:color w:val="000000"/>
                <w:sz w:val="22"/>
                <w:szCs w:val="22"/>
              </w:rPr>
            </w:pPr>
            <w:r w:rsidRPr="000E4049"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клубов </w:t>
            </w:r>
          </w:p>
        </w:tc>
      </w:tr>
      <w:tr w:rsidR="00AC1301" w:rsidRPr="000E4049" w:rsidTr="00074FF9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Сроки и этапы реализации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 рассчитана на период с 2017 г. по 2022 г.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301" w:rsidRPr="000E4049" w:rsidTr="00074FF9">
        <w:trPr>
          <w:trHeight w:val="19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Объемы финансирования   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за счет средств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подпрограммы является местный бюджет.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составляет: 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14511519,11</w:t>
            </w:r>
            <w:r w:rsidR="00AF1C37"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2017 г.-798459,02</w:t>
            </w:r>
          </w:p>
          <w:p w:rsidR="00AC1301" w:rsidRPr="000E4049" w:rsidRDefault="00AC1301" w:rsidP="00074FF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2018 г.- </w:t>
            </w:r>
            <w:r w:rsidR="00ED0C37" w:rsidRPr="000E4049">
              <w:rPr>
                <w:rFonts w:ascii="Times New Roman" w:hAnsi="Times New Roman" w:cs="Times New Roman"/>
                <w:sz w:val="22"/>
                <w:szCs w:val="22"/>
              </w:rPr>
              <w:t>5838468,83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2019 г.-  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2309393,00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2020 г.-  </w:t>
            </w:r>
            <w:r w:rsidR="00ED0C37" w:rsidRPr="000E4049">
              <w:rPr>
                <w:rFonts w:ascii="Times New Roman" w:hAnsi="Times New Roman" w:cs="Times New Roman"/>
                <w:sz w:val="22"/>
                <w:szCs w:val="22"/>
              </w:rPr>
              <w:t>2651676,26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2021 г.-  </w:t>
            </w:r>
            <w:r w:rsidR="00AF1C37" w:rsidRPr="000E4049">
              <w:rPr>
                <w:rFonts w:ascii="Times New Roman" w:hAnsi="Times New Roman" w:cs="Times New Roman"/>
                <w:sz w:val="22"/>
                <w:szCs w:val="22"/>
              </w:rPr>
              <w:t>1562025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2022 г.-  </w:t>
            </w:r>
            <w:r w:rsidR="00AF1C37" w:rsidRPr="000E4049">
              <w:rPr>
                <w:rFonts w:ascii="Times New Roman" w:hAnsi="Times New Roman" w:cs="Times New Roman"/>
                <w:sz w:val="22"/>
                <w:szCs w:val="22"/>
              </w:rPr>
              <w:t>1351497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C1301" w:rsidRPr="000E4049" w:rsidTr="00074FF9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Ожидаемые результаты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реализации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создание единого культурного  пространства;</w:t>
            </w: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сохранение и развитие культуры сельского поселения;</w:t>
            </w: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  конкурсах и фестивалях;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клубах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для удовлетворения потребностей населения.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1301" w:rsidRPr="000E4049" w:rsidRDefault="00AC1301" w:rsidP="00AC13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C1301" w:rsidRPr="000E4049" w:rsidRDefault="00AC1301" w:rsidP="00AC130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1301" w:rsidRPr="000E4049" w:rsidRDefault="00AC1301" w:rsidP="00AC1301">
      <w:pPr>
        <w:jc w:val="both"/>
        <w:rPr>
          <w:rFonts w:ascii="Times New Roman" w:eastAsia="Calibri" w:hAnsi="Times New Roman" w:cs="Times New Roman"/>
        </w:rPr>
      </w:pP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  <w:b/>
        </w:rPr>
        <w:t>1. Общая характеристика сферы реализации программы</w:t>
      </w:r>
    </w:p>
    <w:p w:rsidR="00AC1301" w:rsidRPr="000E4049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</w:p>
    <w:p w:rsidR="00AC1301" w:rsidRPr="000E4049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Администрация сельского поселения 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работников.</w:t>
      </w:r>
    </w:p>
    <w:p w:rsidR="00AC1301" w:rsidRPr="000E4049" w:rsidRDefault="00AC1301" w:rsidP="00AC1301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Задачи Программы</w:t>
      </w:r>
      <w:r w:rsidR="0084382A" w:rsidRPr="000E4049">
        <w:rPr>
          <w:rFonts w:ascii="Times New Roman" w:hAnsi="Times New Roman" w:cs="Times New Roman"/>
        </w:rPr>
        <w:t xml:space="preserve"> </w:t>
      </w:r>
      <w:r w:rsidRPr="000E4049">
        <w:rPr>
          <w:rFonts w:ascii="Times New Roman" w:hAnsi="Times New Roman" w:cs="Times New Roman"/>
        </w:rPr>
        <w:t>- эффективное использование средств местного бюджета, предоставляемых на поддержку и развитие культурной деятельности.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Целевые показатели программы – динамика численности участников </w:t>
      </w:r>
      <w:proofErr w:type="spellStart"/>
      <w:r w:rsidRPr="000E4049">
        <w:rPr>
          <w:rFonts w:ascii="Times New Roman" w:hAnsi="Times New Roman" w:cs="Times New Roman"/>
        </w:rPr>
        <w:t>культурно-досуговых</w:t>
      </w:r>
      <w:proofErr w:type="spellEnd"/>
      <w:r w:rsidRPr="000E4049">
        <w:rPr>
          <w:rFonts w:ascii="Times New Roman" w:hAnsi="Times New Roman" w:cs="Times New Roman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AC1301" w:rsidRPr="000E4049" w:rsidRDefault="00AC1301" w:rsidP="00AC1301">
      <w:pPr>
        <w:ind w:firstLine="708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AC1301" w:rsidRPr="000E4049" w:rsidRDefault="00AC1301" w:rsidP="00AC1301">
      <w:pPr>
        <w:pStyle w:val="ConsPlusCel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1.2. Прогноз развития сферы реализации программы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 СДК и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Сягловский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СК являются культурно-просветительными учреждениями призванными   развивать народное творчество, обеспечивать проведение культурного отдыха населения. Работники клубов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AC1301" w:rsidRPr="000E4049" w:rsidRDefault="00AC1301" w:rsidP="00AC1301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szCs w:val="22"/>
        </w:rPr>
        <w:t xml:space="preserve">  Директор СДК и заведующий СК  постоянно занимаются самообразованием, руководствуясь методической литературой, пособиями по работе с детьми,  журналами: «Народное творчество», «Читаем, учимся, играем» и др.</w:t>
      </w:r>
    </w:p>
    <w:p w:rsidR="00AC1301" w:rsidRPr="000E4049" w:rsidRDefault="00AC1301" w:rsidP="00AC1301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Цель работы СДК и СК  - сохранение и развитие культурных традиций, и создание полноценного досуга населения.</w:t>
      </w:r>
    </w:p>
    <w:p w:rsidR="00AC1301" w:rsidRPr="000E4049" w:rsidRDefault="00AC1301" w:rsidP="00AC1301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Культурно - </w:t>
      </w:r>
      <w:proofErr w:type="spellStart"/>
      <w:r w:rsidRPr="000E4049">
        <w:rPr>
          <w:rFonts w:ascii="Times New Roman" w:hAnsi="Times New Roman" w:cs="Times New Roman"/>
        </w:rPr>
        <w:t>досуговая</w:t>
      </w:r>
      <w:proofErr w:type="spellEnd"/>
      <w:r w:rsidRPr="000E4049">
        <w:rPr>
          <w:rFonts w:ascii="Times New Roman" w:hAnsi="Times New Roman" w:cs="Times New Roman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AC1301" w:rsidRPr="000E4049" w:rsidRDefault="00AC1301" w:rsidP="00AC1301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lastRenderedPageBreak/>
        <w:t>Работа культурных учреждений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proofErr w:type="gramStart"/>
      <w:r w:rsidRPr="000E4049">
        <w:rPr>
          <w:rFonts w:ascii="Times New Roman" w:hAnsi="Times New Roman" w:cs="Times New Roman"/>
        </w:rPr>
        <w:t>Немало мероприятий  проводятся</w:t>
      </w:r>
      <w:proofErr w:type="gramEnd"/>
      <w:r w:rsidRPr="000E4049">
        <w:rPr>
          <w:rFonts w:ascii="Times New Roman" w:hAnsi="Times New Roman" w:cs="Times New Roman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0E4049">
        <w:rPr>
          <w:rFonts w:ascii="Times New Roman" w:hAnsi="Times New Roman" w:cs="Times New Roman"/>
        </w:rPr>
        <w:t>табакокурения</w:t>
      </w:r>
      <w:proofErr w:type="spellEnd"/>
      <w:r w:rsidRPr="000E4049">
        <w:rPr>
          <w:rFonts w:ascii="Times New Roman" w:hAnsi="Times New Roman" w:cs="Times New Roman"/>
        </w:rPr>
        <w:t>, правонарушений, мероприятия из цикла «За здоровый образ жизни».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 w:rsidRPr="000E4049">
        <w:rPr>
          <w:rFonts w:ascii="Times New Roman" w:hAnsi="Times New Roman" w:cs="Times New Roman"/>
        </w:rPr>
        <w:t>«Новый год»,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Для проведения всех мероприятий необходима финансовая поддержка, а именно: приобретение сувениров, призов, канцелярские товары, оформительский материал.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Необходимо укрепление материально- технической базы СДК,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301" w:rsidRPr="000E4049" w:rsidRDefault="00AC1301" w:rsidP="00AC1301">
      <w:pPr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AC1301" w:rsidRPr="000E4049" w:rsidRDefault="00AC1301" w:rsidP="00AC1301">
      <w:pPr>
        <w:ind w:firstLine="540"/>
        <w:jc w:val="center"/>
        <w:rPr>
          <w:rFonts w:ascii="Times New Roman" w:hAnsi="Times New Roman" w:cs="Times New Roman"/>
          <w:b/>
        </w:rPr>
      </w:pPr>
    </w:p>
    <w:p w:rsidR="00AC1301" w:rsidRPr="000E4049" w:rsidRDefault="00AC1301" w:rsidP="00AC1301">
      <w:pPr>
        <w:ind w:firstLine="540"/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2.1.Приоритеты политики сельского поселения в сфере реализации программы</w:t>
      </w:r>
    </w:p>
    <w:p w:rsidR="00AC1301" w:rsidRPr="000E4049" w:rsidRDefault="00AC1301" w:rsidP="00AC1301">
      <w:pPr>
        <w:ind w:firstLine="540"/>
        <w:jc w:val="both"/>
        <w:rPr>
          <w:rFonts w:ascii="Times New Roman" w:hAnsi="Times New Roman" w:cs="Times New Roman"/>
        </w:rPr>
      </w:pPr>
    </w:p>
    <w:p w:rsidR="00AC1301" w:rsidRPr="000E4049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 xml:space="preserve">», сохранению культурного потенциала и культурного наследия   сельского поселения «Деревня  Верхнее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», формированию культурной политики.</w:t>
      </w:r>
    </w:p>
    <w:p w:rsidR="00AC1301" w:rsidRPr="000E4049" w:rsidRDefault="00AC1301" w:rsidP="00AC1301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клубов,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  <w:color w:val="000000"/>
        </w:rPr>
      </w:pPr>
      <w:r w:rsidRPr="000E4049">
        <w:rPr>
          <w:rFonts w:ascii="Times New Roman" w:hAnsi="Times New Roman" w:cs="Times New Roman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  <w:color w:val="000000"/>
        </w:rPr>
      </w:pPr>
    </w:p>
    <w:p w:rsidR="00AC1301" w:rsidRPr="000E4049" w:rsidRDefault="00AC1301" w:rsidP="00AC1301">
      <w:pPr>
        <w:jc w:val="both"/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2.2. Цели,  задачи и показатели достижения целей и решения задач программы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  <w:bCs/>
        </w:rPr>
      </w:pPr>
      <w:r w:rsidRPr="000E4049">
        <w:rPr>
          <w:rFonts w:ascii="Times New Roman" w:hAnsi="Times New Roman" w:cs="Times New Roman"/>
        </w:rPr>
        <w:t xml:space="preserve">  Цель и задачи развития сельского дома культуры поселения на период с 2017 по 2020 год определены на основании анализа существующих проблем с учетом достигнутого уровня развития культурных учреждений и наличия имеющихся ресурсов, а так же: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Указом Президента Российской Федерации от 07.05.2012 № 597 "О мероприятиях по реализации государственной социальной политики»</w:t>
      </w:r>
    </w:p>
    <w:p w:rsidR="00AC1301" w:rsidRPr="000E4049" w:rsidRDefault="00AC1301" w:rsidP="00AC1301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AC1301" w:rsidRPr="000E4049" w:rsidRDefault="00AC1301" w:rsidP="00AC1301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AC1301" w:rsidRPr="000E4049" w:rsidRDefault="00AC1301" w:rsidP="00AC1301">
      <w:pPr>
        <w:pStyle w:val="ConsPlusNormal"/>
        <w:ind w:left="3540" w:firstLine="708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>СВЕДЕНИЯ</w:t>
      </w:r>
    </w:p>
    <w:p w:rsidR="00AC1301" w:rsidRPr="000E4049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 xml:space="preserve">ОБ ИНДИКАТОРАХ МУНИЦИПАЛЬНОЙ ПРОГРАММЫ 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увеличение числа участников, принявших участие в районных, областных  конкурсах и фестивалях;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- укрепление материально- технической базы клубов;</w:t>
      </w:r>
    </w:p>
    <w:p w:rsidR="00AC1301" w:rsidRPr="000E4049" w:rsidRDefault="00AC1301" w:rsidP="00AC1301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color w:val="000000"/>
          <w:szCs w:val="22"/>
        </w:rPr>
        <w:t>-  увеличение количества посещений   мероприятий клубов.</w:t>
      </w:r>
    </w:p>
    <w:p w:rsidR="00AC1301" w:rsidRPr="000E4049" w:rsidRDefault="00AC1301" w:rsidP="00AC1301">
      <w:pPr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2.3. Конечные результаты реализации программы</w:t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  <w:bCs/>
        </w:rPr>
      </w:pPr>
    </w:p>
    <w:p w:rsidR="00AC1301" w:rsidRPr="000E4049" w:rsidRDefault="00AC1301" w:rsidP="00AC1301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Реализация подпрограммы позволит:</w:t>
      </w:r>
      <w:r w:rsidRPr="000E4049">
        <w:rPr>
          <w:rFonts w:ascii="Times New Roman" w:hAnsi="Times New Roman" w:cs="Times New Roman"/>
        </w:rPr>
        <w:tab/>
      </w:r>
    </w:p>
    <w:p w:rsidR="00AC1301" w:rsidRPr="000E4049" w:rsidRDefault="00AC1301" w:rsidP="00AC1301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1. Увеличить  число участников соц</w:t>
      </w:r>
      <w:proofErr w:type="gramStart"/>
      <w:r w:rsidRPr="000E4049">
        <w:rPr>
          <w:rFonts w:ascii="Times New Roman" w:hAnsi="Times New Roman" w:cs="Times New Roman"/>
        </w:rPr>
        <w:t>.к</w:t>
      </w:r>
      <w:proofErr w:type="gramEnd"/>
      <w:r w:rsidRPr="000E4049">
        <w:rPr>
          <w:rFonts w:ascii="Times New Roman" w:hAnsi="Times New Roman" w:cs="Times New Roman"/>
        </w:rPr>
        <w:t>ультурных мероприятий на территории  сельского поселения;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2. Развитие самодеятельного художественного творчества;</w:t>
      </w:r>
    </w:p>
    <w:p w:rsidR="00AC1301" w:rsidRPr="000E4049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3. Сохранение и поддержка народного и декоративно-прикладного творчества.</w:t>
      </w:r>
    </w:p>
    <w:p w:rsidR="00AC1301" w:rsidRPr="000E4049" w:rsidRDefault="00AC1301" w:rsidP="00AC1301">
      <w:pPr>
        <w:pStyle w:val="a6"/>
        <w:ind w:firstLine="0"/>
        <w:rPr>
          <w:sz w:val="22"/>
          <w:szCs w:val="22"/>
        </w:rPr>
      </w:pPr>
    </w:p>
    <w:p w:rsidR="00AC1301" w:rsidRPr="000E4049" w:rsidRDefault="00AC1301" w:rsidP="00AC1301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 xml:space="preserve">4. Сохранение и развитие различных форм </w:t>
      </w:r>
      <w:proofErr w:type="spellStart"/>
      <w:r w:rsidRPr="000E4049">
        <w:rPr>
          <w:sz w:val="22"/>
          <w:szCs w:val="22"/>
        </w:rPr>
        <w:t>культурно-досуговой</w:t>
      </w:r>
      <w:proofErr w:type="spellEnd"/>
      <w:r w:rsidRPr="000E4049">
        <w:rPr>
          <w:sz w:val="22"/>
          <w:szCs w:val="22"/>
        </w:rPr>
        <w:t xml:space="preserve"> деятельности.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C1301" w:rsidRPr="000E4049" w:rsidRDefault="00AC1301" w:rsidP="00AC130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политики.</w:t>
      </w:r>
    </w:p>
    <w:p w:rsidR="00AC1301" w:rsidRPr="000E4049" w:rsidRDefault="00AC1301" w:rsidP="00AC1301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Pr="000E4049" w:rsidRDefault="00AC1301" w:rsidP="00AC1301">
      <w:pPr>
        <w:pStyle w:val="a6"/>
        <w:ind w:firstLine="709"/>
        <w:rPr>
          <w:sz w:val="22"/>
          <w:szCs w:val="22"/>
        </w:rPr>
      </w:pPr>
    </w:p>
    <w:p w:rsidR="00AC1301" w:rsidRPr="000E4049" w:rsidRDefault="00AC1301" w:rsidP="00AC1301">
      <w:pPr>
        <w:pStyle w:val="a6"/>
        <w:ind w:firstLine="709"/>
        <w:rPr>
          <w:sz w:val="22"/>
          <w:szCs w:val="22"/>
        </w:rPr>
      </w:pPr>
      <w:r w:rsidRPr="000E4049">
        <w:rPr>
          <w:b/>
          <w:sz w:val="22"/>
          <w:szCs w:val="22"/>
        </w:rPr>
        <w:t>2.4. Сроки и этапы развития программы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Реализация программы  рассчитана на период с 2017 г. по 2022 г.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Реализация программы предусматривается в один этап.</w:t>
      </w:r>
    </w:p>
    <w:p w:rsidR="00AC1301" w:rsidRPr="000E4049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1301" w:rsidRPr="000E4049" w:rsidRDefault="00AC1301" w:rsidP="00AC1301">
      <w:pPr>
        <w:jc w:val="both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3. Объем финансирования программы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».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Объёмы финансирования из бюджета сельского поселения уточняются после принятия и (или) внесения изменений в бюджет СП «Дер</w:t>
      </w:r>
      <w:r w:rsidR="00680B09">
        <w:rPr>
          <w:rFonts w:ascii="Times New Roman" w:hAnsi="Times New Roman" w:cs="Times New Roman"/>
          <w:sz w:val="22"/>
          <w:szCs w:val="22"/>
        </w:rPr>
        <w:t xml:space="preserve">евня  Верхнее </w:t>
      </w:r>
      <w:proofErr w:type="spellStart"/>
      <w:r w:rsidR="00680B0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="00680B09">
        <w:rPr>
          <w:rFonts w:ascii="Times New Roman" w:hAnsi="Times New Roman" w:cs="Times New Roman"/>
          <w:sz w:val="22"/>
          <w:szCs w:val="22"/>
        </w:rPr>
        <w:t>» на очере</w:t>
      </w:r>
      <w:r w:rsidRPr="000E4049">
        <w:rPr>
          <w:rFonts w:ascii="Times New Roman" w:hAnsi="Times New Roman" w:cs="Times New Roman"/>
          <w:sz w:val="22"/>
          <w:szCs w:val="22"/>
        </w:rPr>
        <w:t>дной финансовый год и на плановый  период.</w:t>
      </w: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 В целом объём финансирования мероприятий программы  за счёт средств бюджета сельского поселения составит   тыс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E404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985"/>
        <w:gridCol w:w="1418"/>
        <w:gridCol w:w="1276"/>
        <w:gridCol w:w="1275"/>
        <w:gridCol w:w="1418"/>
        <w:gridCol w:w="1276"/>
        <w:gridCol w:w="1275"/>
        <w:gridCol w:w="1276"/>
      </w:tblGrid>
      <w:tr w:rsidR="00AC1301" w:rsidRPr="000E4049" w:rsidTr="00E36DE1">
        <w:trPr>
          <w:trHeight w:val="225"/>
        </w:trPr>
        <w:tc>
          <w:tcPr>
            <w:tcW w:w="1985" w:type="dxa"/>
            <w:vMerge w:val="restart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D2BC4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AC1301" w:rsidRPr="000E4049" w:rsidTr="00E36DE1">
        <w:trPr>
          <w:trHeight w:val="315"/>
        </w:trPr>
        <w:tc>
          <w:tcPr>
            <w:tcW w:w="1985" w:type="dxa"/>
            <w:vMerge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14511519,11</w:t>
            </w:r>
          </w:p>
        </w:tc>
        <w:tc>
          <w:tcPr>
            <w:tcW w:w="1276" w:type="dxa"/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798459,02</w:t>
            </w:r>
          </w:p>
        </w:tc>
        <w:tc>
          <w:tcPr>
            <w:tcW w:w="1275" w:type="dxa"/>
          </w:tcPr>
          <w:p w:rsidR="00AC1301" w:rsidRPr="000E4049" w:rsidRDefault="00ED0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5838468,83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0E4049" w:rsidRDefault="00ED0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2651676,26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0E4049" w:rsidRDefault="00AF1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1562025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Pr="000E4049" w:rsidRDefault="00AF1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1351497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 ремонт клубов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5370773</w:t>
            </w:r>
            <w:r w:rsidR="00DC75CD">
              <w:rPr>
                <w:rFonts w:ascii="Times New Roman" w:hAnsi="Times New Roman" w:cs="Times New Roman"/>
                <w:sz w:val="22"/>
                <w:szCs w:val="22"/>
              </w:rPr>
              <w:t>,83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301" w:rsidRPr="000E4049" w:rsidRDefault="00ED0C37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4743818,83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626955,00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финансирования,</w:t>
            </w:r>
          </w:p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14511519,11</w:t>
            </w:r>
          </w:p>
        </w:tc>
        <w:tc>
          <w:tcPr>
            <w:tcW w:w="1276" w:type="dxa"/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798459,02</w:t>
            </w:r>
          </w:p>
        </w:tc>
        <w:tc>
          <w:tcPr>
            <w:tcW w:w="1275" w:type="dxa"/>
          </w:tcPr>
          <w:p w:rsidR="00AC1301" w:rsidRPr="000E4049" w:rsidRDefault="00ED0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5838468,83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2309393</w:t>
            </w:r>
            <w:r w:rsidR="004952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ED0C37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2651676,26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1C37" w:rsidRPr="000E4049">
              <w:rPr>
                <w:rFonts w:ascii="Times New Roman" w:hAnsi="Times New Roman" w:cs="Times New Roman"/>
                <w:sz w:val="22"/>
                <w:szCs w:val="22"/>
              </w:rPr>
              <w:t>562025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1C37" w:rsidRPr="000E4049">
              <w:rPr>
                <w:rFonts w:ascii="Times New Roman" w:hAnsi="Times New Roman" w:cs="Times New Roman"/>
                <w:sz w:val="22"/>
                <w:szCs w:val="22"/>
              </w:rPr>
              <w:t>351497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DE1" w:rsidRPr="000E4049" w:rsidTr="00E36DE1">
        <w:tc>
          <w:tcPr>
            <w:tcW w:w="1985" w:type="dxa"/>
          </w:tcPr>
          <w:p w:rsidR="00E36DE1" w:rsidRPr="000E4049" w:rsidRDefault="00E36DE1" w:rsidP="00E36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E36DE1" w:rsidRPr="000E4049" w:rsidRDefault="00E2345B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5869282,83</w:t>
            </w:r>
          </w:p>
        </w:tc>
        <w:tc>
          <w:tcPr>
            <w:tcW w:w="1276" w:type="dxa"/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21FE8" w:rsidRPr="000E4049" w:rsidRDefault="00DC75CD" w:rsidP="00221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4743818,83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6DE1" w:rsidRPr="000E4049" w:rsidRDefault="00E2345B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488879,00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636585,00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DE1" w:rsidRPr="000E4049" w:rsidTr="00E36DE1">
        <w:tc>
          <w:tcPr>
            <w:tcW w:w="1985" w:type="dxa"/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E36DE1" w:rsidRPr="000E4049" w:rsidRDefault="00E2345B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98888,00</w:t>
            </w:r>
          </w:p>
        </w:tc>
        <w:tc>
          <w:tcPr>
            <w:tcW w:w="1276" w:type="dxa"/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6DE1" w:rsidRPr="000E4049" w:rsidRDefault="00E2345B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43874,00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E234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5501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074F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301" w:rsidRPr="000E4049" w:rsidTr="00E36DE1">
        <w:tc>
          <w:tcPr>
            <w:tcW w:w="1985" w:type="dxa"/>
          </w:tcPr>
          <w:p w:rsidR="00AC1301" w:rsidRPr="000E4049" w:rsidRDefault="00AC1301" w:rsidP="00E36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="00E36DE1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1418" w:type="dxa"/>
          </w:tcPr>
          <w:p w:rsidR="00AC1301" w:rsidRPr="000E4049" w:rsidRDefault="00DD2EC3" w:rsidP="005140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8472528</w:t>
            </w:r>
            <w:r w:rsidR="00495298">
              <w:rPr>
                <w:rFonts w:ascii="Times New Roman" w:hAnsi="Times New Roman" w:cs="Times New Roman"/>
                <w:sz w:val="22"/>
                <w:szCs w:val="22"/>
              </w:rPr>
              <w:t>,02</w:t>
            </w:r>
          </w:p>
        </w:tc>
        <w:tc>
          <w:tcPr>
            <w:tcW w:w="1276" w:type="dxa"/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798459,02</w:t>
            </w:r>
          </w:p>
        </w:tc>
        <w:tc>
          <w:tcPr>
            <w:tcW w:w="1275" w:type="dxa"/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1094650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1301" w:rsidRPr="000E4049" w:rsidRDefault="00495298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745115,00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E2345B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1920782,00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4197" w:rsidRPr="000E4049">
              <w:rPr>
                <w:rFonts w:ascii="Times New Roman" w:hAnsi="Times New Roman" w:cs="Times New Roman"/>
                <w:sz w:val="22"/>
                <w:szCs w:val="22"/>
              </w:rPr>
              <w:t>562025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1301" w:rsidRPr="000E4049" w:rsidRDefault="00AC130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4197" w:rsidRPr="000E4049">
              <w:rPr>
                <w:rFonts w:ascii="Times New Roman" w:hAnsi="Times New Roman" w:cs="Times New Roman"/>
                <w:sz w:val="22"/>
                <w:szCs w:val="22"/>
              </w:rPr>
              <w:t>351497</w:t>
            </w:r>
            <w:r w:rsidR="005D2B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36DE1" w:rsidRPr="000E4049" w:rsidTr="00E36DE1">
        <w:tc>
          <w:tcPr>
            <w:tcW w:w="1985" w:type="dxa"/>
          </w:tcPr>
          <w:p w:rsidR="00E36DE1" w:rsidRPr="000E4049" w:rsidRDefault="00E36DE1" w:rsidP="00E36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населения</w:t>
            </w:r>
          </w:p>
        </w:tc>
        <w:tc>
          <w:tcPr>
            <w:tcW w:w="1418" w:type="dxa"/>
          </w:tcPr>
          <w:p w:rsidR="00E36DE1" w:rsidRDefault="00495298" w:rsidP="005140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70820,26</w:t>
            </w:r>
          </w:p>
        </w:tc>
        <w:tc>
          <w:tcPr>
            <w:tcW w:w="1276" w:type="dxa"/>
          </w:tcPr>
          <w:p w:rsidR="00E36DE1" w:rsidRPr="000E4049" w:rsidRDefault="00E36DE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6DE1" w:rsidRPr="000E4049" w:rsidRDefault="00E36DE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6DE1" w:rsidRDefault="00E36DE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31525,00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E234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95,</w:t>
            </w:r>
            <w:r w:rsidR="00E2345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DE1" w:rsidRPr="000E4049" w:rsidRDefault="00E36DE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DE1" w:rsidRPr="000E4049" w:rsidRDefault="00E36DE1" w:rsidP="005D2B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1301" w:rsidRPr="000E4049" w:rsidRDefault="00AC1301" w:rsidP="00AC1301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AC1301" w:rsidRPr="000E4049" w:rsidRDefault="00AC1301" w:rsidP="00AC1301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4. Механизм реализации программы.</w:t>
      </w:r>
    </w:p>
    <w:p w:rsidR="00AC1301" w:rsidRPr="000E4049" w:rsidRDefault="00AC1301" w:rsidP="00AC13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Координатор программы - администрация сельского поселения «Деревня  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>Верхнее</w:t>
      </w:r>
      <w:proofErr w:type="gramEnd"/>
      <w:r w:rsidRPr="000E40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Механизм реализации программы включает в себя: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разработку и принятие муниципальных правовых актов, необходимых для выполнения Программы;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ежегодное уточнение затрат на реализацию программных мероприятий;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- </w:t>
      </w:r>
      <w:proofErr w:type="gramStart"/>
      <w:r w:rsidRPr="000E4049">
        <w:rPr>
          <w:rFonts w:ascii="Times New Roman" w:hAnsi="Times New Roman" w:cs="Times New Roman"/>
        </w:rPr>
        <w:t>контроль за</w:t>
      </w:r>
      <w:proofErr w:type="gramEnd"/>
      <w:r w:rsidRPr="000E4049">
        <w:rPr>
          <w:rFonts w:ascii="Times New Roman" w:hAnsi="Times New Roman" w:cs="Times New Roman"/>
        </w:rPr>
        <w:t xml:space="preserve"> реализацией мероприятий программы;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координация и мониторинг хода реализации программы.</w:t>
      </w:r>
    </w:p>
    <w:p w:rsidR="00AC1301" w:rsidRPr="000E4049" w:rsidRDefault="00AC1301" w:rsidP="00AC1301">
      <w:pPr>
        <w:jc w:val="both"/>
        <w:outlineLvl w:val="1"/>
        <w:rPr>
          <w:rFonts w:ascii="Times New Roman" w:hAnsi="Times New Roman" w:cs="Times New Roman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  <w:sectPr w:rsidR="00AC1301" w:rsidRPr="000E4049" w:rsidSect="00074FF9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E4049">
        <w:rPr>
          <w:rFonts w:ascii="Times New Roman" w:hAnsi="Times New Roman" w:cs="Times New Roman"/>
          <w:b/>
          <w:szCs w:val="22"/>
        </w:rPr>
        <w:lastRenderedPageBreak/>
        <w:t>5.Перечень мероприятий программы</w:t>
      </w:r>
    </w:p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985"/>
        <w:gridCol w:w="1276"/>
        <w:gridCol w:w="1418"/>
        <w:gridCol w:w="1420"/>
        <w:gridCol w:w="139"/>
        <w:gridCol w:w="1136"/>
        <w:gridCol w:w="140"/>
        <w:gridCol w:w="1134"/>
        <w:gridCol w:w="144"/>
        <w:gridCol w:w="1275"/>
        <w:gridCol w:w="1418"/>
        <w:gridCol w:w="1418"/>
        <w:gridCol w:w="992"/>
        <w:gridCol w:w="283"/>
        <w:gridCol w:w="1701"/>
      </w:tblGrid>
      <w:tr w:rsidR="00AC1301" w:rsidRPr="000E4049" w:rsidTr="000E4049">
        <w:trPr>
          <w:trHeight w:val="315"/>
        </w:trPr>
        <w:tc>
          <w:tcPr>
            <w:tcW w:w="564" w:type="dxa"/>
            <w:vMerge w:val="restart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E40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Источни-ки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04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7657" w:type="dxa"/>
            <w:gridSpan w:val="8"/>
          </w:tcPr>
          <w:p w:rsidR="00AC1301" w:rsidRPr="000E4049" w:rsidRDefault="00AC1301" w:rsidP="00074F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C1301" w:rsidRPr="000E4049" w:rsidRDefault="00AC1301" w:rsidP="00074F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0E404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E4049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AC1301" w:rsidRPr="000E4049" w:rsidTr="000E4049">
        <w:trPr>
          <w:trHeight w:val="225"/>
        </w:trPr>
        <w:tc>
          <w:tcPr>
            <w:tcW w:w="564" w:type="dxa"/>
            <w:vMerge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   2018</w:t>
            </w:r>
          </w:p>
        </w:tc>
        <w:tc>
          <w:tcPr>
            <w:tcW w:w="1419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  2020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984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301" w:rsidRPr="000E4049" w:rsidTr="000E4049"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301" w:rsidRPr="000E4049" w:rsidRDefault="00AC1301" w:rsidP="00074FF9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8" w:type="dxa"/>
            <w:gridSpan w:val="13"/>
          </w:tcPr>
          <w:p w:rsidR="00AC1301" w:rsidRPr="000E4049" w:rsidRDefault="00AC1301" w:rsidP="00074FF9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  <w:b/>
              </w:rPr>
              <w:t>Нормативно-правовое обеспечение подпрограммы</w:t>
            </w:r>
          </w:p>
        </w:tc>
      </w:tr>
      <w:tr w:rsidR="00AC1301" w:rsidRPr="000E4049" w:rsidTr="00F63F6A"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20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301" w:rsidRPr="000E4049" w:rsidRDefault="00AC1301" w:rsidP="00074FF9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  <w:p w:rsidR="00AC1301" w:rsidRPr="000E4049" w:rsidRDefault="00AC1301" w:rsidP="00074FF9">
            <w:pPr>
              <w:jc w:val="center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Работники СДК и СК</w:t>
            </w:r>
          </w:p>
        </w:tc>
      </w:tr>
      <w:tr w:rsidR="00AC1301" w:rsidRPr="000E4049" w:rsidTr="00F63F6A">
        <w:trPr>
          <w:trHeight w:val="1705"/>
        </w:trPr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20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Работники СДК и СК</w:t>
            </w:r>
          </w:p>
        </w:tc>
      </w:tr>
      <w:tr w:rsidR="00AC1301" w:rsidRPr="000E4049" w:rsidTr="00F63F6A">
        <w:trPr>
          <w:trHeight w:val="540"/>
        </w:trPr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функционирования СДК и СК сельского поселения.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20" w:type="dxa"/>
          </w:tcPr>
          <w:p w:rsidR="00AC1301" w:rsidRPr="000E4049" w:rsidRDefault="00A2614D" w:rsidP="005D2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8353851,02</w:t>
            </w:r>
          </w:p>
        </w:tc>
        <w:tc>
          <w:tcPr>
            <w:tcW w:w="1275" w:type="dxa"/>
            <w:gridSpan w:val="2"/>
          </w:tcPr>
          <w:p w:rsidR="00AC1301" w:rsidRPr="000E4049" w:rsidRDefault="00AC1301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798459,02</w:t>
            </w:r>
          </w:p>
        </w:tc>
        <w:tc>
          <w:tcPr>
            <w:tcW w:w="1418" w:type="dxa"/>
            <w:gridSpan w:val="3"/>
          </w:tcPr>
          <w:p w:rsidR="00AC1301" w:rsidRPr="000E4049" w:rsidRDefault="00AC1301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1094650</w:t>
            </w:r>
            <w:r w:rsidR="005D2B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C1301" w:rsidRPr="000E4049" w:rsidRDefault="00F633EA" w:rsidP="005D2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1682438,00</w:t>
            </w:r>
          </w:p>
        </w:tc>
        <w:tc>
          <w:tcPr>
            <w:tcW w:w="1418" w:type="dxa"/>
          </w:tcPr>
          <w:p w:rsidR="00AC1301" w:rsidRPr="000E4049" w:rsidRDefault="00C511B9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1864782,00</w:t>
            </w:r>
          </w:p>
        </w:tc>
        <w:tc>
          <w:tcPr>
            <w:tcW w:w="1418" w:type="dxa"/>
          </w:tcPr>
          <w:p w:rsidR="00AC1301" w:rsidRPr="000E4049" w:rsidRDefault="00AC1301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</w:t>
            </w:r>
            <w:r w:rsidR="00CB4197" w:rsidRPr="000E4049">
              <w:rPr>
                <w:rFonts w:ascii="Times New Roman" w:hAnsi="Times New Roman" w:cs="Times New Roman"/>
              </w:rPr>
              <w:t>562025</w:t>
            </w:r>
            <w:r w:rsidR="005D2B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gridSpan w:val="2"/>
          </w:tcPr>
          <w:p w:rsidR="00AC1301" w:rsidRPr="000E4049" w:rsidRDefault="00AC1301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</w:t>
            </w:r>
            <w:r w:rsidR="00CB4197" w:rsidRPr="000E4049">
              <w:rPr>
                <w:rFonts w:ascii="Times New Roman" w:hAnsi="Times New Roman" w:cs="Times New Roman"/>
              </w:rPr>
              <w:t>351497</w:t>
            </w:r>
            <w:r w:rsidR="005D2B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Администра</w:t>
            </w:r>
            <w:r w:rsidR="000E4049" w:rsidRPr="000E4049"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C1301" w:rsidRPr="000E4049" w:rsidTr="00F63F6A">
        <w:trPr>
          <w:trHeight w:val="540"/>
        </w:trPr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Исполнение расходных обязательств по развитию учреждений культуры, связанных со </w:t>
            </w:r>
            <w:r w:rsidRPr="000E4049">
              <w:rPr>
                <w:rFonts w:ascii="Times New Roman" w:hAnsi="Times New Roman" w:cs="Times New Roman"/>
              </w:rPr>
              <w:lastRenderedPageBreak/>
              <w:t>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C1301" w:rsidRPr="000E4049" w:rsidRDefault="002034D3" w:rsidP="00203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4743818,83</w:t>
            </w: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C1301" w:rsidRPr="000E4049" w:rsidRDefault="00C511B9" w:rsidP="005D2BC4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4743818,83</w:t>
            </w:r>
          </w:p>
        </w:tc>
        <w:tc>
          <w:tcPr>
            <w:tcW w:w="1275" w:type="dxa"/>
          </w:tcPr>
          <w:p w:rsidR="00AC1301" w:rsidRPr="000E4049" w:rsidRDefault="00AC1301" w:rsidP="005D2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Администра</w:t>
            </w:r>
            <w:r w:rsidR="000E4049" w:rsidRPr="000E4049"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C1301" w:rsidRPr="000E4049" w:rsidTr="00F63F6A">
        <w:trPr>
          <w:trHeight w:val="540"/>
        </w:trPr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компенсации бюджетов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Администра</w:t>
            </w:r>
            <w:r w:rsidR="0084382A" w:rsidRPr="000E4049"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E4049" w:rsidRPr="000E4049" w:rsidTr="00F63F6A">
        <w:trPr>
          <w:trHeight w:val="540"/>
        </w:trPr>
        <w:tc>
          <w:tcPr>
            <w:tcW w:w="564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Реализация проектов развития общественной инфраструктуры муниципальных образований, основанных на местных инициативах (местный бюджет)</w:t>
            </w:r>
          </w:p>
        </w:tc>
        <w:tc>
          <w:tcPr>
            <w:tcW w:w="1276" w:type="dxa"/>
            <w:vMerge w:val="restart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20" w:type="dxa"/>
          </w:tcPr>
          <w:p w:rsidR="000E4049" w:rsidRPr="000E4049" w:rsidRDefault="00B5172F" w:rsidP="005D2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1125464,00</w:t>
            </w: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4049" w:rsidRPr="000E4049" w:rsidRDefault="00B5172F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488879,00</w:t>
            </w:r>
          </w:p>
        </w:tc>
        <w:tc>
          <w:tcPr>
            <w:tcW w:w="1418" w:type="dxa"/>
          </w:tcPr>
          <w:p w:rsidR="000E4049" w:rsidRPr="000E4049" w:rsidRDefault="000E4049" w:rsidP="00F63F6A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636585,00</w:t>
            </w: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E4049" w:rsidRPr="000E4049" w:rsidTr="00F63F6A">
        <w:trPr>
          <w:trHeight w:val="540"/>
        </w:trPr>
        <w:tc>
          <w:tcPr>
            <w:tcW w:w="564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20" w:type="dxa"/>
          </w:tcPr>
          <w:p w:rsidR="000E4049" w:rsidRPr="000E4049" w:rsidRDefault="009A2171" w:rsidP="009A2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98888</w:t>
            </w:r>
            <w:r w:rsidR="007B61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4049" w:rsidRPr="000E4049" w:rsidRDefault="00A2614D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43874,00</w:t>
            </w:r>
          </w:p>
        </w:tc>
        <w:tc>
          <w:tcPr>
            <w:tcW w:w="1418" w:type="dxa"/>
          </w:tcPr>
          <w:p w:rsidR="000E4049" w:rsidRPr="000E4049" w:rsidRDefault="000E4049" w:rsidP="00A2614D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5501</w:t>
            </w:r>
            <w:r w:rsidR="00A2614D">
              <w:rPr>
                <w:rFonts w:ascii="Times New Roman" w:hAnsi="Times New Roman" w:cs="Times New Roman"/>
              </w:rPr>
              <w:t>4</w:t>
            </w:r>
            <w:r w:rsidRPr="000E40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9" w:rsidRPr="000E4049" w:rsidTr="00F63F6A">
        <w:trPr>
          <w:trHeight w:val="540"/>
        </w:trPr>
        <w:tc>
          <w:tcPr>
            <w:tcW w:w="564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20" w:type="dxa"/>
          </w:tcPr>
          <w:p w:rsidR="000E4049" w:rsidRPr="000E4049" w:rsidRDefault="001B4E8B" w:rsidP="00FC3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FC3568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4049" w:rsidRPr="000E4049" w:rsidRDefault="001B4E8B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62677,00</w:t>
            </w:r>
          </w:p>
        </w:tc>
        <w:tc>
          <w:tcPr>
            <w:tcW w:w="1418" w:type="dxa"/>
          </w:tcPr>
          <w:p w:rsidR="000E4049" w:rsidRPr="000E4049" w:rsidRDefault="00FC3568" w:rsidP="005F1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  <w:r w:rsidR="000E4049" w:rsidRPr="000E4049">
              <w:rPr>
                <w:rFonts w:ascii="Times New Roman" w:hAnsi="Times New Roman" w:cs="Times New Roman"/>
              </w:rPr>
              <w:t>,</w:t>
            </w:r>
            <w:r w:rsidR="005F13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9" w:rsidRPr="000E4049" w:rsidTr="00F63F6A">
        <w:trPr>
          <w:trHeight w:val="540"/>
        </w:trPr>
        <w:tc>
          <w:tcPr>
            <w:tcW w:w="564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населения</w:t>
            </w:r>
          </w:p>
        </w:tc>
        <w:tc>
          <w:tcPr>
            <w:tcW w:w="1420" w:type="dxa"/>
          </w:tcPr>
          <w:p w:rsidR="000E4049" w:rsidRPr="000E4049" w:rsidRDefault="006C5D82" w:rsidP="00FC3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C3568">
              <w:rPr>
                <w:rFonts w:ascii="Times New Roman" w:hAnsi="Times New Roman" w:cs="Times New Roman"/>
              </w:rPr>
              <w:t>820</w:t>
            </w:r>
            <w:r w:rsidR="000D68BC"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4049" w:rsidRPr="000E4049" w:rsidRDefault="007B6129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31525,00</w:t>
            </w:r>
          </w:p>
        </w:tc>
        <w:tc>
          <w:tcPr>
            <w:tcW w:w="1418" w:type="dxa"/>
          </w:tcPr>
          <w:p w:rsidR="000E4049" w:rsidRPr="000E4049" w:rsidRDefault="006C5D82" w:rsidP="00FC3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C35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FC3568">
              <w:rPr>
                <w:rFonts w:ascii="Times New Roman" w:hAnsi="Times New Roman" w:cs="Times New Roman"/>
              </w:rPr>
              <w:t>5</w:t>
            </w:r>
            <w:r w:rsidR="000E4049" w:rsidRPr="000E4049">
              <w:rPr>
                <w:rFonts w:ascii="Times New Roman" w:hAnsi="Times New Roman" w:cs="Times New Roman"/>
              </w:rPr>
              <w:t>,</w:t>
            </w:r>
            <w:r w:rsidR="00A261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049" w:rsidRPr="000E4049" w:rsidRDefault="000E4049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171" w:rsidRPr="000E4049" w:rsidTr="00F63F6A">
        <w:trPr>
          <w:trHeight w:val="540"/>
        </w:trPr>
        <w:tc>
          <w:tcPr>
            <w:tcW w:w="564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0" w:type="dxa"/>
          </w:tcPr>
          <w:p w:rsidR="009A2171" w:rsidRDefault="00B5172F" w:rsidP="008F1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  <w:r w:rsidR="008F1704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275" w:type="dxa"/>
            <w:gridSpan w:val="2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2171" w:rsidRDefault="00B5172F" w:rsidP="00074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626955,00</w:t>
            </w:r>
          </w:p>
        </w:tc>
        <w:tc>
          <w:tcPr>
            <w:tcW w:w="1418" w:type="dxa"/>
          </w:tcPr>
          <w:p w:rsidR="009A2171" w:rsidRPr="000E4049" w:rsidRDefault="009A2171" w:rsidP="008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  <w:r w:rsidR="008F1704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418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171" w:rsidRPr="000E4049" w:rsidRDefault="009A217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301" w:rsidRPr="000E4049" w:rsidTr="00F63F6A">
        <w:trPr>
          <w:trHeight w:val="540"/>
        </w:trPr>
        <w:tc>
          <w:tcPr>
            <w:tcW w:w="564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C1301" w:rsidRPr="000E4049" w:rsidRDefault="00DD2EC3" w:rsidP="005D2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14511519,11</w:t>
            </w:r>
          </w:p>
        </w:tc>
        <w:tc>
          <w:tcPr>
            <w:tcW w:w="1275" w:type="dxa"/>
            <w:gridSpan w:val="2"/>
          </w:tcPr>
          <w:p w:rsidR="00AC1301" w:rsidRPr="000E4049" w:rsidRDefault="00F63F6A" w:rsidP="00F63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798459,02</w:t>
            </w:r>
          </w:p>
        </w:tc>
        <w:tc>
          <w:tcPr>
            <w:tcW w:w="1418" w:type="dxa"/>
            <w:gridSpan w:val="3"/>
          </w:tcPr>
          <w:p w:rsidR="00AC1301" w:rsidRPr="000E4049" w:rsidRDefault="00F63F6A" w:rsidP="00F63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5838468,83</w:t>
            </w:r>
          </w:p>
        </w:tc>
        <w:tc>
          <w:tcPr>
            <w:tcW w:w="1275" w:type="dxa"/>
          </w:tcPr>
          <w:p w:rsidR="00AC1301" w:rsidRPr="000E4049" w:rsidRDefault="00F633EA" w:rsidP="00F63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2309393,00</w:t>
            </w:r>
          </w:p>
        </w:tc>
        <w:tc>
          <w:tcPr>
            <w:tcW w:w="1418" w:type="dxa"/>
          </w:tcPr>
          <w:p w:rsidR="00AC1301" w:rsidRPr="000E4049" w:rsidRDefault="0084382A" w:rsidP="00F63F6A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2651676,26</w:t>
            </w:r>
          </w:p>
        </w:tc>
        <w:tc>
          <w:tcPr>
            <w:tcW w:w="1418" w:type="dxa"/>
          </w:tcPr>
          <w:p w:rsidR="00AC1301" w:rsidRPr="000E4049" w:rsidRDefault="00AC1301" w:rsidP="00F63F6A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</w:t>
            </w:r>
            <w:r w:rsidR="006B42B5" w:rsidRPr="000E4049">
              <w:rPr>
                <w:rFonts w:ascii="Times New Roman" w:hAnsi="Times New Roman" w:cs="Times New Roman"/>
              </w:rPr>
              <w:t>562025</w:t>
            </w:r>
            <w:r w:rsidR="00F63F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gridSpan w:val="2"/>
          </w:tcPr>
          <w:p w:rsidR="00AC1301" w:rsidRPr="000E4049" w:rsidRDefault="00AC1301" w:rsidP="00F63F6A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</w:t>
            </w:r>
            <w:r w:rsidR="006B42B5" w:rsidRPr="000E4049">
              <w:rPr>
                <w:rFonts w:ascii="Times New Roman" w:hAnsi="Times New Roman" w:cs="Times New Roman"/>
              </w:rPr>
              <w:t>351497</w:t>
            </w:r>
            <w:r w:rsidR="00F63F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C1301" w:rsidRPr="000E4049" w:rsidRDefault="00AC1301" w:rsidP="00074F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301" w:rsidRPr="000E4049" w:rsidRDefault="00AC1301" w:rsidP="00AC1301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</w:p>
    <w:p w:rsidR="00AC1301" w:rsidRPr="000E4049" w:rsidRDefault="00AC1301" w:rsidP="00AC130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27E0" w:rsidRPr="000E4049" w:rsidRDefault="004827E0">
      <w:pPr>
        <w:rPr>
          <w:rFonts w:ascii="Times New Roman" w:hAnsi="Times New Roman" w:cs="Times New Roman"/>
        </w:rPr>
      </w:pPr>
    </w:p>
    <w:sectPr w:rsidR="004827E0" w:rsidRPr="000E4049" w:rsidSect="00AC1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35"/>
    <w:rsid w:val="00074FF9"/>
    <w:rsid w:val="00076C2E"/>
    <w:rsid w:val="0009144B"/>
    <w:rsid w:val="0009474D"/>
    <w:rsid w:val="000A0FB3"/>
    <w:rsid w:val="000C5BA1"/>
    <w:rsid w:val="000D68BC"/>
    <w:rsid w:val="000E4049"/>
    <w:rsid w:val="001934B5"/>
    <w:rsid w:val="001B4E8B"/>
    <w:rsid w:val="001E10C6"/>
    <w:rsid w:val="002034D3"/>
    <w:rsid w:val="00221FE8"/>
    <w:rsid w:val="00264409"/>
    <w:rsid w:val="002A5C0F"/>
    <w:rsid w:val="00312DC8"/>
    <w:rsid w:val="00324E4A"/>
    <w:rsid w:val="00331A1D"/>
    <w:rsid w:val="00351490"/>
    <w:rsid w:val="00362C44"/>
    <w:rsid w:val="00364534"/>
    <w:rsid w:val="003B1E46"/>
    <w:rsid w:val="003B7FD6"/>
    <w:rsid w:val="003C4583"/>
    <w:rsid w:val="00410BA3"/>
    <w:rsid w:val="0041169D"/>
    <w:rsid w:val="00482314"/>
    <w:rsid w:val="004827E0"/>
    <w:rsid w:val="00495298"/>
    <w:rsid w:val="0051408E"/>
    <w:rsid w:val="00527C00"/>
    <w:rsid w:val="00537A90"/>
    <w:rsid w:val="0056699E"/>
    <w:rsid w:val="005B5E62"/>
    <w:rsid w:val="005D2BC4"/>
    <w:rsid w:val="005E47D2"/>
    <w:rsid w:val="005F131E"/>
    <w:rsid w:val="00616B07"/>
    <w:rsid w:val="00680B09"/>
    <w:rsid w:val="006B42B5"/>
    <w:rsid w:val="006C5D82"/>
    <w:rsid w:val="006E3F83"/>
    <w:rsid w:val="006E5DA9"/>
    <w:rsid w:val="00710515"/>
    <w:rsid w:val="00741A1F"/>
    <w:rsid w:val="00772DD6"/>
    <w:rsid w:val="007B6129"/>
    <w:rsid w:val="007C663C"/>
    <w:rsid w:val="00814430"/>
    <w:rsid w:val="00821D24"/>
    <w:rsid w:val="00834ADE"/>
    <w:rsid w:val="0084382A"/>
    <w:rsid w:val="0086686E"/>
    <w:rsid w:val="008843F7"/>
    <w:rsid w:val="008954FE"/>
    <w:rsid w:val="008F1704"/>
    <w:rsid w:val="00954926"/>
    <w:rsid w:val="00975B2C"/>
    <w:rsid w:val="00984DD1"/>
    <w:rsid w:val="009A2171"/>
    <w:rsid w:val="009D3767"/>
    <w:rsid w:val="009E4DAB"/>
    <w:rsid w:val="009F566B"/>
    <w:rsid w:val="00A024C5"/>
    <w:rsid w:val="00A2614D"/>
    <w:rsid w:val="00A75603"/>
    <w:rsid w:val="00A928B6"/>
    <w:rsid w:val="00AA40C4"/>
    <w:rsid w:val="00AC1301"/>
    <w:rsid w:val="00AD690A"/>
    <w:rsid w:val="00AF1C37"/>
    <w:rsid w:val="00B076F2"/>
    <w:rsid w:val="00B503D8"/>
    <w:rsid w:val="00B5172F"/>
    <w:rsid w:val="00BF0824"/>
    <w:rsid w:val="00C511B9"/>
    <w:rsid w:val="00C53939"/>
    <w:rsid w:val="00CA5848"/>
    <w:rsid w:val="00CB4197"/>
    <w:rsid w:val="00D16A35"/>
    <w:rsid w:val="00D44278"/>
    <w:rsid w:val="00D66A27"/>
    <w:rsid w:val="00DC4687"/>
    <w:rsid w:val="00DC75CD"/>
    <w:rsid w:val="00DD2EC3"/>
    <w:rsid w:val="00E2345B"/>
    <w:rsid w:val="00E36DE1"/>
    <w:rsid w:val="00E51422"/>
    <w:rsid w:val="00E62394"/>
    <w:rsid w:val="00E62667"/>
    <w:rsid w:val="00EB4025"/>
    <w:rsid w:val="00ED0C37"/>
    <w:rsid w:val="00EE1D63"/>
    <w:rsid w:val="00EE4E91"/>
    <w:rsid w:val="00F10238"/>
    <w:rsid w:val="00F4341E"/>
    <w:rsid w:val="00F633EA"/>
    <w:rsid w:val="00F63BDB"/>
    <w:rsid w:val="00F63F6A"/>
    <w:rsid w:val="00FC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1"/>
    <w:rsid w:val="00AC130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301"/>
  </w:style>
  <w:style w:type="character" w:customStyle="1" w:styleId="1">
    <w:name w:val="Основной текст с отступом Знак1"/>
    <w:link w:val="a6"/>
    <w:rsid w:val="00AC13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6881-B6BE-4F96-8F37-2DC1A69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4</cp:revision>
  <cp:lastPrinted>2020-05-28T04:45:00Z</cp:lastPrinted>
  <dcterms:created xsi:type="dcterms:W3CDTF">2020-06-03T04:42:00Z</dcterms:created>
  <dcterms:modified xsi:type="dcterms:W3CDTF">2020-06-05T10:22:00Z</dcterms:modified>
</cp:coreProperties>
</file>