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2E" w:rsidRPr="00190F2E" w:rsidRDefault="00190F2E" w:rsidP="00190F2E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Pr="00190F2E">
        <w:rPr>
          <w:b/>
          <w:sz w:val="28"/>
          <w:szCs w:val="28"/>
          <w:lang w:eastAsia="ar-SA"/>
        </w:rPr>
        <w:t>РОССИЙСКАЯ ФЕДЕРАЦИЯ</w:t>
      </w:r>
    </w:p>
    <w:p w:rsidR="00190F2E" w:rsidRPr="00190F2E" w:rsidRDefault="00190F2E" w:rsidP="00190F2E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190F2E" w:rsidRPr="00190F2E" w:rsidRDefault="00190F2E" w:rsidP="00190F2E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190F2E" w:rsidRPr="00190F2E" w:rsidRDefault="00190F2E" w:rsidP="00190F2E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190F2E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190F2E" w:rsidRPr="00190F2E" w:rsidRDefault="00190F2E" w:rsidP="00190F2E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190F2E">
        <w:rPr>
          <w:sz w:val="32"/>
          <w:szCs w:val="20"/>
          <w:lang w:eastAsia="ar-SA"/>
        </w:rPr>
        <w:t xml:space="preserve">      третьего созыва</w:t>
      </w:r>
    </w:p>
    <w:p w:rsidR="00190F2E" w:rsidRPr="00190F2E" w:rsidRDefault="00190F2E" w:rsidP="00190F2E">
      <w:pP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190F2E" w:rsidRPr="00190F2E" w:rsidRDefault="00190F2E" w:rsidP="00190F2E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 xml:space="preserve">т. (846-71) 2-14-66; 2-12-23, </w:t>
      </w:r>
      <w:r w:rsidRPr="00190F2E">
        <w:rPr>
          <w:lang w:val="en-US" w:eastAsia="ar-SA"/>
        </w:rPr>
        <w:t>E</w:t>
      </w:r>
      <w:r w:rsidRPr="00190F2E">
        <w:rPr>
          <w:lang w:eastAsia="ar-SA"/>
        </w:rPr>
        <w:t>-</w:t>
      </w:r>
      <w:r w:rsidRPr="00190F2E">
        <w:rPr>
          <w:lang w:val="en-US" w:eastAsia="ar-SA"/>
        </w:rPr>
        <w:t>mail</w:t>
      </w:r>
      <w:r w:rsidRPr="00190F2E">
        <w:rPr>
          <w:lang w:eastAsia="ar-SA"/>
        </w:rPr>
        <w:t xml:space="preserve">: </w:t>
      </w:r>
      <w:hyperlink r:id="rId8" w:history="1">
        <w:r w:rsidRPr="00190F2E">
          <w:rPr>
            <w:color w:val="000080"/>
            <w:sz w:val="20"/>
            <w:szCs w:val="20"/>
            <w:u w:val="single"/>
            <w:lang w:eastAsia="en-US"/>
          </w:rPr>
          <w:t>adm.poseleniealeks@mail.ru</w:t>
        </w:r>
      </w:hyperlink>
      <w:r w:rsidRPr="00190F2E">
        <w:rPr>
          <w:b/>
          <w:lang w:eastAsia="ar-SA"/>
        </w:rPr>
        <w:t xml:space="preserve">; сайт: </w:t>
      </w:r>
      <w:r w:rsidRPr="00190F2E">
        <w:rPr>
          <w:b/>
          <w:lang w:val="en-US" w:eastAsia="ar-SA"/>
        </w:rPr>
        <w:t>spalekseevka</w:t>
      </w:r>
      <w:r w:rsidRPr="00190F2E">
        <w:rPr>
          <w:b/>
          <w:lang w:eastAsia="ar-SA"/>
        </w:rPr>
        <w:t>.</w:t>
      </w:r>
      <w:r w:rsidRPr="00190F2E">
        <w:rPr>
          <w:b/>
          <w:lang w:val="en-US" w:eastAsia="ar-SA"/>
        </w:rPr>
        <w:t>ru</w:t>
      </w:r>
    </w:p>
    <w:p w:rsidR="00190F2E" w:rsidRPr="00190F2E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</w:p>
    <w:p w:rsidR="00190F2E" w:rsidRPr="00190F2E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>РЕШЕНИЕ</w:t>
      </w:r>
    </w:p>
    <w:p w:rsidR="00190F2E" w:rsidRPr="00190F2E" w:rsidRDefault="00190F2E" w:rsidP="00190F2E">
      <w:pPr>
        <w:suppressAutoHyphens/>
        <w:rPr>
          <w:sz w:val="20"/>
          <w:szCs w:val="20"/>
          <w:lang w:eastAsia="ar-SA"/>
        </w:rPr>
      </w:pPr>
    </w:p>
    <w:p w:rsidR="00190F2E" w:rsidRPr="00190F2E" w:rsidRDefault="00190F2E" w:rsidP="00190F2E">
      <w:pPr>
        <w:suppressAutoHyphens/>
        <w:jc w:val="center"/>
        <w:rPr>
          <w:sz w:val="28"/>
          <w:szCs w:val="20"/>
          <w:lang w:eastAsia="ar-SA"/>
        </w:rPr>
      </w:pPr>
      <w:r w:rsidRPr="00190F2E">
        <w:rPr>
          <w:sz w:val="28"/>
          <w:szCs w:val="20"/>
          <w:lang w:eastAsia="ar-SA"/>
        </w:rPr>
        <w:t xml:space="preserve">от </w:t>
      </w:r>
      <w:r>
        <w:rPr>
          <w:sz w:val="28"/>
          <w:szCs w:val="20"/>
          <w:lang w:eastAsia="ar-SA"/>
        </w:rPr>
        <w:t>__</w:t>
      </w:r>
      <w:r w:rsidRPr="00190F2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_________</w:t>
      </w:r>
      <w:r w:rsidRPr="00190F2E">
        <w:rPr>
          <w:sz w:val="28"/>
          <w:szCs w:val="20"/>
          <w:lang w:eastAsia="ar-SA"/>
        </w:rPr>
        <w:t xml:space="preserve"> 2019 года №</w:t>
      </w:r>
      <w:r>
        <w:rPr>
          <w:sz w:val="28"/>
          <w:szCs w:val="20"/>
          <w:lang w:eastAsia="ar-SA"/>
        </w:rPr>
        <w:t>_____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010559" w:rsidRDefault="00342AF7" w:rsidP="00342AF7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 w:rsidR="000C2B23">
        <w:rPr>
          <w:b/>
        </w:rPr>
        <w:t xml:space="preserve"> общественных </w:t>
      </w:r>
      <w:r w:rsidR="00DF7E58">
        <w:rPr>
          <w:b/>
        </w:rPr>
        <w:t xml:space="preserve">обсуждений </w:t>
      </w:r>
      <w:r w:rsidR="000C2B23">
        <w:rPr>
          <w:b/>
        </w:rPr>
        <w:t xml:space="preserve">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</w:t>
      </w:r>
    </w:p>
    <w:p w:rsidR="00342AF7" w:rsidRPr="00E223E0" w:rsidRDefault="00190F2E" w:rsidP="00342AF7">
      <w:pPr>
        <w:jc w:val="center"/>
        <w:outlineLvl w:val="0"/>
        <w:rPr>
          <w:b/>
        </w:rPr>
      </w:pPr>
      <w:r>
        <w:rPr>
          <w:b/>
        </w:rPr>
        <w:t xml:space="preserve">Сельского поселения Алексеевка </w:t>
      </w:r>
      <w:r w:rsidR="00342AF7" w:rsidRPr="00E223E0">
        <w:rPr>
          <w:b/>
        </w:rPr>
        <w:t xml:space="preserve">муниципального района </w:t>
      </w:r>
      <w:r>
        <w:rPr>
          <w:b/>
        </w:rPr>
        <w:t xml:space="preserve">Алексеевский </w:t>
      </w:r>
      <w:r w:rsidR="00342AF7" w:rsidRPr="00E223E0">
        <w:rPr>
          <w:b/>
        </w:rPr>
        <w:t>Самарской области</w:t>
      </w:r>
    </w:p>
    <w:p w:rsidR="00342AF7" w:rsidRPr="00E223E0" w:rsidRDefault="00342AF7" w:rsidP="00342AF7">
      <w:pPr>
        <w:jc w:val="center"/>
        <w:outlineLvl w:val="0"/>
      </w:pPr>
    </w:p>
    <w:p w:rsidR="00190F2E" w:rsidRDefault="00342AF7" w:rsidP="00B41027">
      <w:pPr>
        <w:spacing w:line="360" w:lineRule="auto"/>
        <w:ind w:firstLine="709"/>
        <w:jc w:val="both"/>
      </w:pPr>
      <w:r w:rsidRPr="00E223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D15E1">
        <w:t xml:space="preserve"> сельского поселения</w:t>
      </w:r>
      <w:r w:rsidR="00190F2E">
        <w:t xml:space="preserve"> Алексеевка</w:t>
      </w:r>
      <w:r w:rsidRPr="00E223E0">
        <w:t xml:space="preserve"> муниципального района </w:t>
      </w:r>
      <w:r w:rsidR="003D15E1">
        <w:t>Алексеевский</w:t>
      </w:r>
      <w:r w:rsidR="00B41027">
        <w:t xml:space="preserve"> </w:t>
      </w:r>
      <w:r w:rsidRPr="00E223E0">
        <w:t xml:space="preserve">Самарской области, </w:t>
      </w:r>
    </w:p>
    <w:p w:rsidR="00190F2E" w:rsidRDefault="00342AF7" w:rsidP="00190F2E">
      <w:pPr>
        <w:spacing w:line="360" w:lineRule="auto"/>
        <w:ind w:firstLine="709"/>
        <w:jc w:val="center"/>
      </w:pPr>
      <w:r w:rsidRPr="00E223E0">
        <w:t>Собрание представителей</w:t>
      </w:r>
      <w:r w:rsidR="003D15E1">
        <w:t xml:space="preserve"> сельского поселения</w:t>
      </w:r>
      <w:r w:rsidR="00190F2E">
        <w:t xml:space="preserve"> Алексеевка</w:t>
      </w:r>
    </w:p>
    <w:p w:rsidR="00342AF7" w:rsidRPr="00E223E0" w:rsidRDefault="00342AF7" w:rsidP="00190F2E">
      <w:pPr>
        <w:spacing w:line="360" w:lineRule="auto"/>
        <w:ind w:firstLine="709"/>
        <w:jc w:val="center"/>
      </w:pPr>
      <w:r w:rsidRPr="00E223E0">
        <w:t>РЕШИЛО: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1.Утвердить Порядок организации и проведении </w:t>
      </w:r>
      <w:r>
        <w:t xml:space="preserve">общественных обсуждений или </w:t>
      </w:r>
      <w:r w:rsidR="00342AF7" w:rsidRPr="00E223E0">
        <w:t>публичных слушании по вопросам градостроительной деятельности</w:t>
      </w:r>
      <w:r w:rsidR="005D6FD2">
        <w:t xml:space="preserve"> на территории  сельского поселения </w:t>
      </w:r>
      <w:r w:rsidR="00190F2E">
        <w:t>Алексеевка</w:t>
      </w:r>
      <w:r w:rsidR="005D6FD2">
        <w:t xml:space="preserve"> </w:t>
      </w:r>
      <w:r w:rsidR="00342AF7" w:rsidRPr="00E223E0">
        <w:t xml:space="preserve"> муниципального района </w:t>
      </w:r>
      <w:r w:rsidR="005D6FD2">
        <w:t>Алексеевский</w:t>
      </w:r>
      <w:r>
        <w:t xml:space="preserve"> </w:t>
      </w:r>
      <w:r w:rsidR="00342AF7" w:rsidRPr="00E223E0">
        <w:t>Самарской области согласно приложению.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>2.Решение Собрания представителей</w:t>
      </w:r>
      <w:r w:rsidR="005D6FD2">
        <w:t xml:space="preserve"> сельского поселения</w:t>
      </w:r>
      <w:r w:rsidR="0078309D">
        <w:t xml:space="preserve"> Алексеевка</w:t>
      </w:r>
      <w:r w:rsidR="00342AF7" w:rsidRPr="00E223E0">
        <w:t xml:space="preserve"> муниципального района </w:t>
      </w:r>
      <w:r w:rsidR="005D6FD2">
        <w:t xml:space="preserve">Алексеевский </w:t>
      </w:r>
      <w:r w:rsidR="00342AF7" w:rsidRPr="00E223E0">
        <w:t xml:space="preserve">Самарской области от </w:t>
      </w:r>
      <w:r w:rsidR="0078309D">
        <w:t>09</w:t>
      </w:r>
      <w:r>
        <w:t>.</w:t>
      </w:r>
      <w:r w:rsidR="0078309D">
        <w:t>12</w:t>
      </w:r>
      <w:r>
        <w:t>.</w:t>
      </w:r>
      <w:r w:rsidR="0078309D">
        <w:t>2008</w:t>
      </w:r>
      <w:r>
        <w:t xml:space="preserve"> </w:t>
      </w:r>
      <w:r w:rsidR="00342AF7" w:rsidRPr="00E223E0">
        <w:t xml:space="preserve">№ </w:t>
      </w:r>
      <w:r w:rsidR="0078309D">
        <w:t>108</w:t>
      </w:r>
      <w:r w:rsidR="00342AF7" w:rsidRPr="00E223E0">
        <w:t xml:space="preserve"> </w:t>
      </w:r>
      <w:r>
        <w:t xml:space="preserve"> </w:t>
      </w:r>
      <w:r w:rsidR="00342AF7" w:rsidRPr="00E223E0">
        <w:t>«Об утверждении Порядка организации и проведения публичных слушаний</w:t>
      </w:r>
      <w:r w:rsidR="0078309D">
        <w:t xml:space="preserve"> </w:t>
      </w:r>
      <w:r w:rsidR="00260EC8">
        <w:t xml:space="preserve">в сфере градостроительной деятельности </w:t>
      </w:r>
      <w:r w:rsidR="005D6FD2">
        <w:t xml:space="preserve">сельского поселения </w:t>
      </w:r>
      <w:r w:rsidR="00190F2E">
        <w:t>Алексеевка</w:t>
      </w:r>
      <w:r w:rsidR="00342AF7" w:rsidRPr="00E223E0">
        <w:t>» признать утратившим силу.</w:t>
      </w:r>
    </w:p>
    <w:p w:rsidR="00342AF7" w:rsidRPr="00E223E0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2AF7" w:rsidRPr="00E223E0">
        <w:rPr>
          <w:rFonts w:ascii="Times New Roman" w:hAnsi="Times New Roman"/>
          <w:sz w:val="24"/>
          <w:szCs w:val="24"/>
        </w:rPr>
        <w:t xml:space="preserve">3. Опубликовать настоящее решение в </w:t>
      </w:r>
      <w:r w:rsidR="00190F2E">
        <w:rPr>
          <w:rFonts w:ascii="Times New Roman" w:hAnsi="Times New Roman"/>
          <w:sz w:val="24"/>
          <w:szCs w:val="24"/>
        </w:rPr>
        <w:t>Информационном Вестнике сельского поселения Алексеевка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342AF7" w:rsidRPr="00E223E0">
        <w:rPr>
          <w:rFonts w:ascii="Times New Roman" w:hAnsi="Times New Roman"/>
          <w:bCs/>
          <w:sz w:val="24"/>
          <w:szCs w:val="24"/>
        </w:rPr>
        <w:t>дминистрации</w:t>
      </w:r>
      <w:r w:rsidR="005D6FD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190F2E">
        <w:rPr>
          <w:rFonts w:ascii="Times New Roman" w:hAnsi="Times New Roman"/>
          <w:bCs/>
          <w:sz w:val="24"/>
          <w:szCs w:val="24"/>
        </w:rPr>
        <w:t xml:space="preserve"> Алексеевка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5D6FD2">
        <w:rPr>
          <w:rFonts w:ascii="Times New Roman" w:hAnsi="Times New Roman"/>
          <w:bCs/>
          <w:sz w:val="24"/>
          <w:szCs w:val="24"/>
        </w:rPr>
        <w:t>Алексеевский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2AF7" w:rsidRPr="00E223E0">
        <w:rPr>
          <w:rFonts w:ascii="Times New Roman" w:hAnsi="Times New Roman"/>
          <w:bCs/>
          <w:sz w:val="24"/>
          <w:szCs w:val="24"/>
        </w:rPr>
        <w:t>Самарской области  в сети «Интернет»</w:t>
      </w:r>
      <w:r w:rsidR="00342AF7" w:rsidRPr="00E223E0">
        <w:rPr>
          <w:rFonts w:ascii="Times New Roman" w:hAnsi="Times New Roman"/>
          <w:sz w:val="24"/>
          <w:szCs w:val="24"/>
        </w:rPr>
        <w:t>.</w:t>
      </w:r>
    </w:p>
    <w:p w:rsidR="00342AF7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4. </w:t>
      </w:r>
      <w:r w:rsidR="00342AF7" w:rsidRPr="00E223E0">
        <w:rPr>
          <w:bCs/>
        </w:rPr>
        <w:t>Настоящее решение вступает в силу со дня официального опубликования</w:t>
      </w:r>
      <w:r w:rsidR="00342AF7" w:rsidRPr="00E223E0">
        <w:t xml:space="preserve">. </w:t>
      </w:r>
    </w:p>
    <w:p w:rsidR="00190F2E" w:rsidRDefault="00190F2E" w:rsidP="00342AF7">
      <w:pPr>
        <w:spacing w:line="360" w:lineRule="auto"/>
        <w:jc w:val="both"/>
      </w:pPr>
    </w:p>
    <w:p w:rsidR="00260EC8" w:rsidRPr="00E223E0" w:rsidRDefault="00260EC8" w:rsidP="00342AF7">
      <w:pPr>
        <w:spacing w:line="360" w:lineRule="auto"/>
        <w:jc w:val="both"/>
      </w:pP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Председатель Собрания представителей </w:t>
      </w: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noProof/>
          <w:lang w:eastAsia="en-US"/>
        </w:rPr>
      </w:pPr>
      <w:r w:rsidRPr="00190F2E">
        <w:rPr>
          <w:rFonts w:eastAsia="MS Mincho"/>
          <w:lang w:eastAsia="en-US"/>
        </w:rPr>
        <w:t xml:space="preserve">сельского поселения Алексеевка                                        </w:t>
      </w:r>
      <w:r w:rsidRPr="00190F2E">
        <w:rPr>
          <w:rFonts w:eastAsia="MS Mincho"/>
          <w:noProof/>
          <w:lang w:eastAsia="en-US"/>
        </w:rPr>
        <w:t>В.Н.Булавина</w:t>
      </w: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</w:p>
    <w:p w:rsidR="00190F2E" w:rsidRPr="00190F2E" w:rsidRDefault="00190F2E" w:rsidP="00190F2E">
      <w:pPr>
        <w:spacing w:line="276" w:lineRule="auto"/>
        <w:rPr>
          <w:rFonts w:eastAsia="MS Mincho"/>
          <w:noProof/>
          <w:lang w:eastAsia="en-US"/>
        </w:rPr>
      </w:pP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Глава сельского поселения Алексеевка                              </w:t>
      </w:r>
      <w:r w:rsidRPr="00190F2E">
        <w:rPr>
          <w:rFonts w:eastAsia="Calibri"/>
          <w:lang w:eastAsia="en-US"/>
        </w:rPr>
        <w:t>А.А. Молодыко</w:t>
      </w:r>
    </w:p>
    <w:p w:rsidR="00342AF7" w:rsidRDefault="00342AF7" w:rsidP="00342AF7"/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Pr="00190F2E" w:rsidRDefault="00544B50" w:rsidP="00190F2E">
            <w:pPr>
              <w:keepNext/>
              <w:jc w:val="right"/>
              <w:outlineLvl w:val="0"/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Pr="00DF7A79">
              <w:rPr>
                <w:noProof/>
                <w:sz w:val="28"/>
                <w:szCs w:val="28"/>
              </w:rPr>
              <w:t xml:space="preserve">                      </w:t>
            </w:r>
            <w:r w:rsidR="00260EC8">
              <w:rPr>
                <w:sz w:val="28"/>
                <w:szCs w:val="28"/>
              </w:rPr>
              <w:t>Утвержден</w:t>
            </w:r>
            <w:r w:rsidRPr="00DF7A79">
              <w:rPr>
                <w:sz w:val="28"/>
                <w:szCs w:val="28"/>
              </w:rPr>
              <w:t xml:space="preserve"> решени</w:t>
            </w:r>
            <w:r w:rsidR="00260EC8">
              <w:rPr>
                <w:sz w:val="28"/>
                <w:szCs w:val="28"/>
              </w:rPr>
              <w:t>ем</w:t>
            </w:r>
            <w:bookmarkStart w:id="0" w:name="_GoBack"/>
            <w:bookmarkEnd w:id="0"/>
            <w:r w:rsidRPr="00DF7A79">
              <w:rPr>
                <w:sz w:val="28"/>
                <w:szCs w:val="28"/>
              </w:rPr>
              <w:t xml:space="preserve"> </w:t>
            </w:r>
            <w:r w:rsidR="00190F2E" w:rsidRPr="00190F2E">
              <w:rPr>
                <w:iCs/>
                <w:sz w:val="28"/>
                <w:szCs w:val="28"/>
              </w:rPr>
              <w:t>Собрания представителей</w:t>
            </w:r>
          </w:p>
          <w:p w:rsidR="00190F2E" w:rsidRPr="00190F2E" w:rsidRDefault="00190F2E" w:rsidP="00190F2E">
            <w:pPr>
              <w:keepNext/>
              <w:jc w:val="right"/>
              <w:outlineLvl w:val="0"/>
              <w:rPr>
                <w:iCs/>
                <w:sz w:val="28"/>
                <w:szCs w:val="28"/>
              </w:rPr>
            </w:pPr>
            <w:r w:rsidRPr="00190F2E">
              <w:rPr>
                <w:iCs/>
                <w:sz w:val="28"/>
                <w:szCs w:val="28"/>
              </w:rPr>
              <w:t>сельского поселения Алексеевка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Самарской области от __________ № 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65A80">
        <w:rPr>
          <w:b/>
          <w:bCs/>
          <w:kern w:val="32"/>
          <w:sz w:val="28"/>
          <w:szCs w:val="28"/>
        </w:rPr>
        <w:t>сельского поселения</w:t>
      </w:r>
      <w:r w:rsidR="00190F2E">
        <w:rPr>
          <w:b/>
          <w:bCs/>
          <w:kern w:val="32"/>
          <w:sz w:val="28"/>
          <w:szCs w:val="28"/>
        </w:rPr>
        <w:t xml:space="preserve"> Алексеевка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365A80">
        <w:rPr>
          <w:b/>
          <w:bCs/>
          <w:kern w:val="32"/>
          <w:sz w:val="28"/>
          <w:szCs w:val="28"/>
        </w:rPr>
        <w:t xml:space="preserve">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365A80">
        <w:rPr>
          <w:sz w:val="28"/>
          <w:szCs w:val="28"/>
        </w:rPr>
        <w:t>поселения</w:t>
      </w:r>
      <w:r w:rsidR="00F75A0C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права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поселение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</w:t>
      </w:r>
      <w:r w:rsidR="00365A80" w:rsidRPr="00D21F70">
        <w:rPr>
          <w:color w:val="000000"/>
          <w:sz w:val="14"/>
          <w:szCs w:val="14"/>
        </w:rPr>
        <w:t>       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3) 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D21F70">
        <w:rPr>
          <w:color w:val="000000"/>
          <w:sz w:val="28"/>
          <w:szCs w:val="28"/>
        </w:rPr>
        <w:t>6) проект решения о предоставлении разрешения на отклонение                       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D21F70">
        <w:rPr>
          <w:color w:val="000000"/>
          <w:sz w:val="28"/>
          <w:szCs w:val="28"/>
        </w:rPr>
        <w:t>4) 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D21F70">
        <w:rPr>
          <w:color w:val="000000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65A80">
        <w:rPr>
          <w:i/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365A80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</w:t>
      </w:r>
      <w:r w:rsidR="00395986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365A80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</w:t>
      </w:r>
      <w:r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65A80"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65A80" w:rsidRPr="00D21F70">
        <w:rPr>
          <w:color w:val="000000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</w:t>
      </w:r>
      <w:r w:rsidR="00365A80" w:rsidRPr="00D21F70">
        <w:rPr>
          <w:color w:val="000000"/>
          <w:sz w:val="28"/>
          <w:szCs w:val="28"/>
        </w:rPr>
        <w:lastRenderedPageBreak/>
        <w:t>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65A80"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</w:t>
      </w:r>
      <w:r w:rsidRPr="006C0BD2">
        <w:rPr>
          <w:sz w:val="28"/>
          <w:szCs w:val="28"/>
        </w:rPr>
        <w:lastRenderedPageBreak/>
        <w:t xml:space="preserve">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3171D4" w:rsidRPr="00771AC6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="00C861E4">
        <w:rPr>
          <w:sz w:val="28"/>
          <w:szCs w:val="28"/>
        </w:rPr>
        <w:t xml:space="preserve">              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3171D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9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="000309F5" w:rsidRPr="007D4413">
          <w:rPr>
            <w:sz w:val="28"/>
            <w:szCs w:val="28"/>
          </w:rPr>
          <w:t>Уставом</w:t>
        </w:r>
      </w:hyperlink>
      <w:r w:rsidR="000309F5" w:rsidRPr="007D4413">
        <w:rPr>
          <w:sz w:val="28"/>
          <w:szCs w:val="28"/>
        </w:rPr>
        <w:t xml:space="preserve"> </w:t>
      </w:r>
      <w:r w:rsidRPr="00190F2E">
        <w:rPr>
          <w:iCs/>
          <w:sz w:val="28"/>
          <w:szCs w:val="28"/>
          <w:u w:color="FFFFFF"/>
        </w:rPr>
        <w:t>сельского поселения</w:t>
      </w:r>
      <w:r w:rsidRPr="003171D4">
        <w:rPr>
          <w:i/>
          <w:color w:val="FF0000"/>
          <w:sz w:val="28"/>
          <w:szCs w:val="28"/>
          <w:u w:color="FFFFFF"/>
        </w:rPr>
        <w:t xml:space="preserve"> </w:t>
      </w:r>
      <w:r w:rsidR="00395986" w:rsidRPr="003171D4">
        <w:rPr>
          <w:color w:val="FF0000"/>
          <w:sz w:val="28"/>
          <w:szCs w:val="28"/>
        </w:rPr>
        <w:t xml:space="preserve"> </w:t>
      </w:r>
      <w:r w:rsidR="00190F2E">
        <w:rPr>
          <w:sz w:val="28"/>
          <w:szCs w:val="28"/>
        </w:rPr>
        <w:t>Алексеевка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="000309F5"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 </w:t>
      </w:r>
      <w:r w:rsidR="00934F54">
        <w:rPr>
          <w:sz w:val="28"/>
          <w:szCs w:val="28"/>
        </w:rPr>
        <w:t>4</w:t>
      </w:r>
      <w:r w:rsidR="00896F6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565">
        <w:rPr>
          <w:sz w:val="28"/>
          <w:szCs w:val="28"/>
        </w:rPr>
        <w:t>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>й в Правила в части изменений </w:t>
      </w:r>
      <w:r w:rsidRPr="00934F54">
        <w:rPr>
          <w:color w:val="000000"/>
          <w:sz w:val="28"/>
          <w:szCs w:val="28"/>
        </w:rPr>
        <w:t> 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34F54">
        <w:rPr>
          <w:color w:val="000000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B80F67">
        <w:rPr>
          <w:color w:val="000000"/>
          <w:sz w:val="28"/>
          <w:szCs w:val="28"/>
        </w:rPr>
        <w:t xml:space="preserve"> </w:t>
      </w: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1E6CAD" w:rsidRPr="001E6CAD">
        <w:rPr>
          <w:sz w:val="28"/>
          <w:szCs w:val="28"/>
          <w:u w:color="FFFFFF"/>
        </w:rPr>
        <w:t>поселения.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</w:t>
      </w:r>
      <w:r w:rsidRPr="008B7F07">
        <w:rPr>
          <w:sz w:val="28"/>
          <w:szCs w:val="28"/>
        </w:rPr>
        <w:lastRenderedPageBreak/>
        <w:t>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="003F583A">
        <w:rPr>
          <w:rFonts w:ascii="Times New Roman" w:hAnsi="Times New Roman"/>
          <w:b w:val="0"/>
          <w:sz w:val="28"/>
          <w:szCs w:val="28"/>
        </w:rPr>
        <w:t xml:space="preserve"> 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="008939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>
        <w:rPr>
          <w:sz w:val="28"/>
          <w:szCs w:val="28"/>
          <w:u w:color="FFFFFF"/>
        </w:rPr>
        <w:t xml:space="preserve">и представители разработчика проекта, вынесенного </w:t>
      </w:r>
      <w:r w:rsidR="00195C5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Pr="00190F2E" w:rsidRDefault="006F35A6" w:rsidP="00190F2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12.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6F35A6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6F35A6">
        <w:rPr>
          <w:sz w:val="28"/>
          <w:szCs w:val="28"/>
        </w:rPr>
        <w:t>5.</w:t>
      </w:r>
      <w:r w:rsidRPr="008B7F07">
        <w:rPr>
          <w:sz w:val="28"/>
          <w:szCs w:val="28"/>
        </w:rPr>
        <w:t xml:space="preserve">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</w:t>
      </w:r>
      <w:r w:rsidR="00A56909">
        <w:rPr>
          <w:sz w:val="28"/>
          <w:szCs w:val="28"/>
        </w:rPr>
        <w:t xml:space="preserve">             </w:t>
      </w:r>
      <w:r w:rsidR="00195C58">
        <w:rPr>
          <w:sz w:val="28"/>
          <w:szCs w:val="28"/>
        </w:rPr>
        <w:t>в приложении</w:t>
      </w:r>
      <w:r w:rsidR="00195C58" w:rsidRPr="00F574CA">
        <w:rPr>
          <w:color w:val="FF0000"/>
          <w:sz w:val="28"/>
          <w:szCs w:val="28"/>
        </w:rPr>
        <w:t xml:space="preserve"> </w:t>
      </w:r>
      <w:r w:rsidR="00190F2E" w:rsidRPr="00190F2E">
        <w:rPr>
          <w:sz w:val="28"/>
          <w:szCs w:val="28"/>
        </w:rPr>
        <w:t>№4</w:t>
      </w:r>
      <w:r w:rsidR="00195C58" w:rsidRPr="00F574CA">
        <w:rPr>
          <w:color w:val="FF0000"/>
          <w:sz w:val="28"/>
          <w:szCs w:val="28"/>
        </w:rPr>
        <w:t xml:space="preserve"> </w:t>
      </w:r>
      <w:r w:rsidR="00195C58">
        <w:rPr>
          <w:sz w:val="28"/>
          <w:szCs w:val="28"/>
        </w:rPr>
        <w:t>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 w:rsidRPr="00057289">
        <w:rPr>
          <w:sz w:val="28"/>
          <w:szCs w:val="28"/>
        </w:rPr>
        <w:t xml:space="preserve"> </w:t>
      </w:r>
      <w:r w:rsidR="001E073A">
        <w:rPr>
          <w:sz w:val="28"/>
          <w:szCs w:val="28"/>
        </w:rPr>
        <w:t>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 w:rsidR="00327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2B5B2A">
        <w:rPr>
          <w:sz w:val="28"/>
          <w:szCs w:val="28"/>
          <w:u w:color="FFFFFF"/>
        </w:rPr>
        <w:t xml:space="preserve">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190F2E" w:rsidRPr="00190F2E">
        <w:rPr>
          <w:sz w:val="28"/>
          <w:szCs w:val="28"/>
          <w:u w:color="FFFFFF"/>
        </w:rPr>
        <w:t>№5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</w:t>
      </w:r>
      <w:r w:rsidR="00F37566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78309D" w:rsidRPr="0078309D">
        <w:rPr>
          <w:sz w:val="28"/>
          <w:szCs w:val="28"/>
          <w:u w:color="FFFFFF"/>
        </w:rPr>
        <w:t>№6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  <w:r w:rsidR="00202E69">
        <w:rPr>
          <w:sz w:val="28"/>
          <w:szCs w:val="28"/>
        </w:rPr>
        <w:t xml:space="preserve"> 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3F583A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и</w:t>
      </w:r>
      <w:r w:rsidR="00057289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202E69">
        <w:rPr>
          <w:color w:val="000000"/>
          <w:sz w:val="28"/>
          <w:szCs w:val="28"/>
        </w:rPr>
        <w:t xml:space="preserve">Общественные обсуждения или публичные слушания по проекту генерального плана поселения, в том числе по внесению   в него изменений </w:t>
      </w:r>
      <w:r w:rsidR="00202E69">
        <w:rPr>
          <w:color w:val="000000"/>
          <w:sz w:val="28"/>
          <w:szCs w:val="28"/>
        </w:rPr>
        <w:lastRenderedPageBreak/>
        <w:t>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>. В случае внесения изменений  в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02E69">
        <w:rPr>
          <w:color w:val="000000"/>
          <w:sz w:val="28"/>
          <w:szCs w:val="28"/>
        </w:rPr>
        <w:t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02E69">
        <w:rPr>
          <w:color w:val="000000"/>
          <w:sz w:val="28"/>
          <w:szCs w:val="28"/>
        </w:rPr>
        <w:t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в Собрание представителей поселения.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02E69"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официального опубликования муниципальных правовых актов, и размещается на официальном сайте </w:t>
      </w:r>
      <w:r>
        <w:rPr>
          <w:color w:val="000000"/>
          <w:sz w:val="28"/>
          <w:szCs w:val="28"/>
        </w:rPr>
        <w:lastRenderedPageBreak/>
        <w:t>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3) полное наименование, организационно-правовая форма и место нахождения заявителя, государственный регистрационный номер записи                      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7) испрашиваемый заявителем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691009" w:rsidP="0078309D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  <w:r>
        <w:rPr>
          <w:color w:val="000000"/>
          <w:sz w:val="28"/>
          <w:szCs w:val="28"/>
        </w:rPr>
        <w:t xml:space="preserve">    </w:t>
      </w:r>
      <w:r w:rsidR="0078309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отклонение от предельных параметров или разрешение  на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78309D">
        <w:rPr>
          <w:color w:val="000000"/>
          <w:sz w:val="28"/>
          <w:szCs w:val="28"/>
        </w:rPr>
        <w:t>3</w:t>
      </w:r>
      <w:r w:rsidR="00D53BBE">
        <w:rPr>
          <w:color w:val="000000"/>
          <w:sz w:val="28"/>
          <w:szCs w:val="28"/>
        </w:rPr>
        <w:t>. К заявлению, предусмотренному пунктом 2 настоящей главы, должны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53BBE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D53BBE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D53BBE"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D53BBE"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78309D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>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53BBE"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земельного участка;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78309D">
        <w:rPr>
          <w:color w:val="000000"/>
          <w:sz w:val="28"/>
          <w:szCs w:val="28"/>
        </w:rPr>
        <w:t>5</w:t>
      </w:r>
      <w:r w:rsidR="00D53BBE">
        <w:rPr>
          <w:color w:val="000000"/>
          <w:sz w:val="28"/>
          <w:szCs w:val="28"/>
        </w:rPr>
        <w:t>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на объект капитального строительства и технический план объекта капитального строительства, для которых испрашивается разрешение  на отклонение от предельных параметров;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</w:t>
      </w:r>
      <w:r>
        <w:rPr>
          <w:color w:val="000000"/>
          <w:sz w:val="28"/>
          <w:szCs w:val="28"/>
        </w:rPr>
        <w:lastRenderedPageBreak/>
        <w:t>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регламентов –                      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78309D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</w:t>
      </w:r>
      <w:r w:rsidR="00D53BBE">
        <w:rPr>
          <w:color w:val="000000"/>
          <w:sz w:val="28"/>
          <w:szCs w:val="28"/>
        </w:rPr>
        <w:t>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 xml:space="preserve">В </w:t>
      </w:r>
      <w:r w:rsidR="00D53BBE">
        <w:rPr>
          <w:color w:val="000000"/>
          <w:sz w:val="28"/>
          <w:szCs w:val="28"/>
        </w:rPr>
        <w:lastRenderedPageBreak/>
        <w:t>последнем случае днем поступления заявления считается день вручения заказного письма. Прием и регистрация заявления и документов осуществляются уполномоченным должностным лицом администрации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поселения.</w:t>
      </w:r>
    </w:p>
    <w:p w:rsidR="00D53BBE" w:rsidRDefault="0078309D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D53BBE">
        <w:rPr>
          <w:color w:val="000000"/>
          <w:sz w:val="28"/>
          <w:szCs w:val="28"/>
        </w:rPr>
        <w:t>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78309D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</w:t>
      </w:r>
      <w:r w:rsidR="00D53BBE">
        <w:rPr>
          <w:color w:val="000000"/>
          <w:sz w:val="28"/>
          <w:szCs w:val="28"/>
        </w:rPr>
        <w:t>. Основаниями для отказа в приеме документов, необходимых для предоставления разрешения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на отклонение от предельных параметров, являются: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>
        <w:rPr>
          <w:color w:val="000000"/>
          <w:sz w:val="28"/>
          <w:szCs w:val="28"/>
        </w:rPr>
        <w:t>разрешений 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использования, </w:t>
      </w:r>
      <w:r w:rsidR="00C3771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</w:t>
      </w:r>
      <w:r w:rsidR="0078309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В случае, если основания для отказа в приеме документов, установленные пунктом 6 настоящей главы отсутствуют,</w:t>
      </w:r>
      <w:r w:rsidR="00C3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 w:rsidR="00C3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о невозможности проведения общественных обсуждений или публичных слушаний.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</w:t>
      </w:r>
      <w:r>
        <w:rPr>
          <w:color w:val="000000"/>
          <w:sz w:val="28"/>
          <w:szCs w:val="28"/>
        </w:rPr>
        <w:lastRenderedPageBreak/>
        <w:t>власти, должностному лицу,   в государственное учреждение или орган местного самоуправления, которые указаны в</w:t>
      </w:r>
      <w:hyperlink r:id="rId12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4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непредставление документов, указанных в пунктах 4 и 6 настоящей  главы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hyperlink r:id="rId16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10) 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color w:val="000000"/>
          <w:sz w:val="28"/>
          <w:szCs w:val="28"/>
        </w:rPr>
        <w:lastRenderedPageBreak/>
        <w:t>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993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Глава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не позднее семи дней со дня получения заключения комиссии, предусмотренного пунктом 10 настоящей главы, принимает постановление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или  </w:t>
      </w:r>
      <w:r w:rsidR="00E612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После издания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в срок не позднее десяти дней со дня  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57289" w:rsidRDefault="00057289" w:rsidP="00190F2E">
      <w:pPr>
        <w:rPr>
          <w:sz w:val="28"/>
          <w:szCs w:val="28"/>
          <w:u w:color="FFFFFF"/>
        </w:rPr>
      </w:pPr>
    </w:p>
    <w:p w:rsidR="00190F2E" w:rsidRDefault="00190F2E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0F2124" w:rsidRPr="00401B43" w:rsidRDefault="003F583A" w:rsidP="000F2124">
      <w:pPr>
        <w:jc w:val="right"/>
        <w:rPr>
          <w:rFonts w:eastAsia="Calibri"/>
        </w:rPr>
      </w:pPr>
      <w:r>
        <w:rPr>
          <w:rFonts w:eastAsia="Calibri"/>
        </w:rPr>
        <w:t>П</w:t>
      </w:r>
      <w:r w:rsidR="000F2124" w:rsidRPr="00401B43">
        <w:rPr>
          <w:rFonts w:eastAsia="Calibri"/>
        </w:rPr>
        <w:t>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190F2E" w:rsidRDefault="000F2124" w:rsidP="000F2124">
      <w:pPr>
        <w:jc w:val="center"/>
      </w:pPr>
      <w:r w:rsidRPr="00190F2E">
        <w:t>ФОРМА ОПОВЕЩЕНИЯ</w:t>
      </w:r>
    </w:p>
    <w:p w:rsidR="000F2124" w:rsidRPr="00190F2E" w:rsidRDefault="000F2124" w:rsidP="000F2124">
      <w:pPr>
        <w:jc w:val="center"/>
      </w:pPr>
      <w:r w:rsidRPr="00190F2E">
        <w:t>о проведении общественных обсуждений или публичных слушаний</w:t>
      </w:r>
    </w:p>
    <w:p w:rsidR="000F2124" w:rsidRPr="00190F2E" w:rsidRDefault="000F2124" w:rsidP="000F2124">
      <w:pPr>
        <w:jc w:val="both"/>
      </w:pPr>
      <w:r w:rsidRPr="00190F2E">
        <w:t>Дата: ________________</w:t>
      </w:r>
    </w:p>
    <w:p w:rsidR="000F2124" w:rsidRPr="00190F2E" w:rsidRDefault="000F2124" w:rsidP="000F2124">
      <w:pPr>
        <w:jc w:val="both"/>
      </w:pPr>
      <w:r w:rsidRPr="00190F2E">
        <w:t>1.____________________________________________________________________</w:t>
      </w:r>
    </w:p>
    <w:p w:rsidR="000F2124" w:rsidRPr="00190F2E" w:rsidRDefault="000F2124" w:rsidP="000F2124">
      <w:pPr>
        <w:jc w:val="center"/>
      </w:pPr>
      <w:r w:rsidRPr="00190F2E">
        <w:t>(организатор общественных обсуждений или публичных слушаний)</w:t>
      </w:r>
    </w:p>
    <w:p w:rsidR="000F2124" w:rsidRPr="00190F2E" w:rsidRDefault="000F2124" w:rsidP="000F2124">
      <w:pPr>
        <w:jc w:val="both"/>
      </w:pPr>
      <w:r w:rsidRPr="00190F2E">
        <w:t>извещает о начале общественных обсуждений или проведения публичных слушаний по 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</w:pPr>
      <w:r w:rsidRPr="00190F2E">
        <w:rPr>
          <w:bCs/>
        </w:rPr>
        <w:t xml:space="preserve">2. Информация о проекте, подлежащем рассмотрению на </w:t>
      </w:r>
      <w:r w:rsidRPr="00190F2E">
        <w:t xml:space="preserve">общественных обсуждениях или </w:t>
      </w:r>
      <w:r w:rsidRPr="00190F2E">
        <w:rPr>
          <w:bCs/>
        </w:rPr>
        <w:t>публичных слушаниях, и перечень информационных материалов к такому проекту:</w:t>
      </w:r>
      <w:r w:rsidRPr="00190F2E">
        <w:t>__________________________________________</w:t>
      </w:r>
    </w:p>
    <w:p w:rsidR="000F2124" w:rsidRPr="00190F2E" w:rsidRDefault="000F2124" w:rsidP="000F2124">
      <w:pPr>
        <w:jc w:val="both"/>
        <w:rPr>
          <w:bCs/>
        </w:rPr>
      </w:pPr>
    </w:p>
    <w:p w:rsidR="000F2124" w:rsidRPr="00190F2E" w:rsidRDefault="000F2124" w:rsidP="000F2124">
      <w:pPr>
        <w:jc w:val="both"/>
      </w:pPr>
      <w:r w:rsidRPr="00190F2E">
        <w:rPr>
          <w:bCs/>
        </w:rPr>
        <w:t xml:space="preserve">3. Информация о порядке и сроках проведения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слушаний по проекту, подлежащему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>публичных слушаниях:</w:t>
      </w:r>
      <w:r w:rsidRPr="00190F2E">
        <w:rPr>
          <w:rStyle w:val="Bodytext2"/>
          <w:color w:val="000000"/>
          <w:sz w:val="24"/>
          <w:szCs w:val="24"/>
        </w:rPr>
        <w:t>______________</w:t>
      </w:r>
      <w:r w:rsidRPr="00190F2E">
        <w:t>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слушаниях, о сроках проведения экспозиции или экспозиций такого проекта, </w:t>
      </w:r>
      <w:r w:rsidRPr="00190F2E">
        <w:rPr>
          <w:bCs/>
        </w:rPr>
        <w:br/>
        <w:t>о днях и часах, в которые возможно посещение указанных экспозиции или экспозиций: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>______________________________________________________________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t xml:space="preserve">5. </w:t>
      </w:r>
      <w:r w:rsidRPr="00190F2E">
        <w:rPr>
          <w:bCs/>
        </w:rPr>
        <w:t xml:space="preserve">Информация о порядке, сроке и форме внесения участниками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слушаний предложений и замечаний, касающихся Проекта, подлежащего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>публичных слушаниях: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>______________________________________________________________________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</w:pPr>
      <w:r w:rsidRPr="00190F2E"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190F2E" w:rsidRDefault="000F2124" w:rsidP="000F2124">
      <w:pPr>
        <w:jc w:val="both"/>
      </w:pPr>
      <w:r w:rsidRPr="00190F2E">
        <w:t>______________________________________________________________________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tabs>
          <w:tab w:val="center" w:pos="4677"/>
          <w:tab w:val="right" w:pos="9355"/>
        </w:tabs>
        <w:ind w:right="360"/>
        <w:jc w:val="both"/>
      </w:pPr>
      <w:r w:rsidRPr="00190F2E">
        <w:t>Подпись руководителя органа,</w:t>
      </w:r>
    </w:p>
    <w:p w:rsidR="000F2124" w:rsidRPr="00190F2E" w:rsidRDefault="000F2124" w:rsidP="000F2124">
      <w:pPr>
        <w:tabs>
          <w:tab w:val="center" w:pos="4677"/>
          <w:tab w:val="right" w:pos="9355"/>
        </w:tabs>
        <w:ind w:right="360"/>
        <w:jc w:val="both"/>
      </w:pPr>
      <w:r w:rsidRPr="00190F2E"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78309D" w:rsidRDefault="0078309D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190F2E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F75A0C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64" w:right="964" w:bottom="964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190F2E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F75A0C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7"/>
          <w:headerReference w:type="default" r:id="rId2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DF7A79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190F2E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  <w:r w:rsidR="00190F2E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AA486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на территории с.п.Алексеевка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AA486D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Алексеевка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AF" w:rsidRDefault="00DF52AF" w:rsidP="00FC0EDC">
      <w:r>
        <w:separator/>
      </w:r>
    </w:p>
  </w:endnote>
  <w:endnote w:type="continuationSeparator" w:id="0">
    <w:p w:rsidR="00DF52AF" w:rsidRDefault="00DF52AF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0F2E" w:rsidRDefault="00190F2E">
    <w:pPr>
      <w:pStyle w:val="a8"/>
    </w:pPr>
  </w:p>
  <w:p w:rsidR="00190F2E" w:rsidRDefault="00190F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 w:rsidP="00F75A0C">
    <w:pPr>
      <w:pStyle w:val="a8"/>
      <w:framePr w:wrap="around" w:vAnchor="text" w:hAnchor="margin" w:xAlign="center" w:y="1"/>
      <w:rPr>
        <w:rStyle w:val="aa"/>
      </w:rPr>
    </w:pPr>
  </w:p>
  <w:p w:rsidR="00190F2E" w:rsidRDefault="00190F2E">
    <w:pPr>
      <w:pStyle w:val="a8"/>
      <w:framePr w:wrap="auto" w:vAnchor="text" w:hAnchor="margin" w:xAlign="right" w:y="1"/>
      <w:rPr>
        <w:rStyle w:val="aa"/>
      </w:rPr>
    </w:pPr>
  </w:p>
  <w:p w:rsidR="00190F2E" w:rsidRDefault="00190F2E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Pr="001A1251" w:rsidRDefault="00190F2E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3770"/>
      <w:docPartObj>
        <w:docPartGallery w:val="Page Numbers (Bottom of Page)"/>
        <w:docPartUnique/>
      </w:docPartObj>
    </w:sdtPr>
    <w:sdtContent>
      <w:p w:rsidR="00190F2E" w:rsidRDefault="00190F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90F2E" w:rsidRDefault="00190F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AF" w:rsidRDefault="00DF52AF" w:rsidP="00FC0EDC">
      <w:r>
        <w:separator/>
      </w:r>
    </w:p>
  </w:footnote>
  <w:footnote w:type="continuationSeparator" w:id="0">
    <w:p w:rsidR="00DF52AF" w:rsidRDefault="00DF52AF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0F2E" w:rsidRDefault="00190F2E">
    <w:pPr>
      <w:pStyle w:val="a6"/>
    </w:pPr>
  </w:p>
  <w:p w:rsidR="00190F2E" w:rsidRDefault="00190F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Pr="00483FFF" w:rsidRDefault="00190F2E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190F2E" w:rsidRDefault="00190F2E" w:rsidP="00F75A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0F2E" w:rsidRDefault="00190F2E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2E" w:rsidRDefault="00190F2E">
    <w:pPr>
      <w:pStyle w:val="a6"/>
    </w:pPr>
  </w:p>
  <w:p w:rsidR="00190F2E" w:rsidRPr="0029433A" w:rsidRDefault="00190F2E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190F2E" w:rsidRDefault="00190F2E" w:rsidP="00F75A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C2B23"/>
    <w:rsid w:val="000F2124"/>
    <w:rsid w:val="001471D1"/>
    <w:rsid w:val="00157394"/>
    <w:rsid w:val="00185571"/>
    <w:rsid w:val="00190F2E"/>
    <w:rsid w:val="00195C58"/>
    <w:rsid w:val="001C6DC1"/>
    <w:rsid w:val="001E073A"/>
    <w:rsid w:val="001E6CAD"/>
    <w:rsid w:val="001F4F93"/>
    <w:rsid w:val="00202E69"/>
    <w:rsid w:val="00260EC8"/>
    <w:rsid w:val="0027501B"/>
    <w:rsid w:val="0027538C"/>
    <w:rsid w:val="002814DA"/>
    <w:rsid w:val="002B5B2A"/>
    <w:rsid w:val="002C0CAF"/>
    <w:rsid w:val="0030461A"/>
    <w:rsid w:val="003171D4"/>
    <w:rsid w:val="00327C1C"/>
    <w:rsid w:val="00342AF7"/>
    <w:rsid w:val="00365A80"/>
    <w:rsid w:val="0038333E"/>
    <w:rsid w:val="00395986"/>
    <w:rsid w:val="003D15E1"/>
    <w:rsid w:val="003D5DC9"/>
    <w:rsid w:val="003E095F"/>
    <w:rsid w:val="003F583A"/>
    <w:rsid w:val="00472A9E"/>
    <w:rsid w:val="004C3393"/>
    <w:rsid w:val="004D6E2C"/>
    <w:rsid w:val="004E679C"/>
    <w:rsid w:val="004F55CB"/>
    <w:rsid w:val="00544B50"/>
    <w:rsid w:val="005D3565"/>
    <w:rsid w:val="005D6FD2"/>
    <w:rsid w:val="00602532"/>
    <w:rsid w:val="00691009"/>
    <w:rsid w:val="006A0829"/>
    <w:rsid w:val="006B7ABA"/>
    <w:rsid w:val="006F35A6"/>
    <w:rsid w:val="00771AC6"/>
    <w:rsid w:val="0078309D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D5A09"/>
    <w:rsid w:val="009E5D95"/>
    <w:rsid w:val="00A06F18"/>
    <w:rsid w:val="00A11339"/>
    <w:rsid w:val="00A56909"/>
    <w:rsid w:val="00A82BAF"/>
    <w:rsid w:val="00A8673D"/>
    <w:rsid w:val="00AA486D"/>
    <w:rsid w:val="00AC151C"/>
    <w:rsid w:val="00AC7177"/>
    <w:rsid w:val="00B1278D"/>
    <w:rsid w:val="00B41027"/>
    <w:rsid w:val="00B80F67"/>
    <w:rsid w:val="00B91D71"/>
    <w:rsid w:val="00BD1ECF"/>
    <w:rsid w:val="00BE6DC6"/>
    <w:rsid w:val="00BF65F7"/>
    <w:rsid w:val="00C22933"/>
    <w:rsid w:val="00C37716"/>
    <w:rsid w:val="00C668F1"/>
    <w:rsid w:val="00C82994"/>
    <w:rsid w:val="00C84A21"/>
    <w:rsid w:val="00C861E4"/>
    <w:rsid w:val="00CE2EB0"/>
    <w:rsid w:val="00CF7B2D"/>
    <w:rsid w:val="00D53BBE"/>
    <w:rsid w:val="00D816B7"/>
    <w:rsid w:val="00DA56A6"/>
    <w:rsid w:val="00DD35FC"/>
    <w:rsid w:val="00DE3008"/>
    <w:rsid w:val="00DF52AF"/>
    <w:rsid w:val="00DF7E58"/>
    <w:rsid w:val="00E272C9"/>
    <w:rsid w:val="00E61291"/>
    <w:rsid w:val="00E94A44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77D"/>
  <w15:docId w15:val="{BF96A781-4EAE-4EBC-A1D4-7EE12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1452-2EEC-4D2B-91D3-A6371E9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11342</Words>
  <Characters>64654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Денис</cp:lastModifiedBy>
  <cp:revision>9</cp:revision>
  <dcterms:created xsi:type="dcterms:W3CDTF">2019-11-26T06:46:00Z</dcterms:created>
  <dcterms:modified xsi:type="dcterms:W3CDTF">2019-11-29T07:45:00Z</dcterms:modified>
</cp:coreProperties>
</file>