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F5" w:rsidRDefault="009314F5" w:rsidP="009314F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ТАЛОВСКИЙ СЕЛЬСКИЙ СОВЕТ</w:t>
      </w:r>
    </w:p>
    <w:p w:rsidR="009314F5" w:rsidRDefault="009314F5" w:rsidP="009314F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КАМЫШИНСКОГО МУНИЦИПАЛЬНОГО РАЙОНА</w:t>
      </w:r>
    </w:p>
    <w:p w:rsidR="009314F5" w:rsidRDefault="009314F5" w:rsidP="009314F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ВОЛГОГРАДСКОЙ ОБЛАСТИ</w:t>
      </w:r>
    </w:p>
    <w:p w:rsidR="009314F5" w:rsidRDefault="009314F5" w:rsidP="009314F5">
      <w:pPr>
        <w:jc w:val="center"/>
      </w:pPr>
      <w:r>
        <w:rPr>
          <w:b/>
          <w:noProof/>
          <w:color w:val="000000"/>
          <w:spacing w:val="2"/>
          <w:szCs w:val="28"/>
        </w:rPr>
        <w:drawing>
          <wp:inline distT="0" distB="0" distL="0" distR="0">
            <wp:extent cx="4086225" cy="133346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33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14F5" w:rsidRDefault="009314F5" w:rsidP="009314F5">
      <w:pPr>
        <w:jc w:val="center"/>
        <w:rPr>
          <w:b/>
          <w:bCs/>
          <w:color w:val="000000"/>
          <w:szCs w:val="28"/>
        </w:rPr>
      </w:pPr>
    </w:p>
    <w:p w:rsidR="009314F5" w:rsidRDefault="006369EC" w:rsidP="009314F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РЕШЕНИЕ № 7</w:t>
      </w:r>
    </w:p>
    <w:p w:rsidR="009314F5" w:rsidRDefault="009314F5" w:rsidP="009314F5">
      <w:pPr>
        <w:jc w:val="center"/>
        <w:rPr>
          <w:b/>
          <w:bCs/>
          <w:color w:val="000000"/>
          <w:sz w:val="28"/>
          <w:szCs w:val="28"/>
        </w:rPr>
      </w:pPr>
    </w:p>
    <w:p w:rsidR="009314F5" w:rsidRDefault="006369EC" w:rsidP="009314F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20.03</w:t>
      </w:r>
      <w:r w:rsidR="009314F5">
        <w:rPr>
          <w:color w:val="000000"/>
          <w:sz w:val="28"/>
          <w:szCs w:val="28"/>
        </w:rPr>
        <w:t xml:space="preserve">.2018 г.                                                                                       </w:t>
      </w:r>
      <w:proofErr w:type="gramStart"/>
      <w:r w:rsidR="009314F5">
        <w:rPr>
          <w:color w:val="000000"/>
          <w:sz w:val="28"/>
          <w:szCs w:val="28"/>
        </w:rPr>
        <w:t>с</w:t>
      </w:r>
      <w:proofErr w:type="gramEnd"/>
      <w:r w:rsidR="009314F5">
        <w:rPr>
          <w:color w:val="000000"/>
          <w:sz w:val="28"/>
          <w:szCs w:val="28"/>
        </w:rPr>
        <w:t>. Таловка</w:t>
      </w:r>
    </w:p>
    <w:p w:rsidR="006369EC" w:rsidRDefault="006369EC" w:rsidP="006369EC">
      <w:pPr>
        <w:ind w:firstLine="567"/>
        <w:jc w:val="center"/>
      </w:pPr>
    </w:p>
    <w:p w:rsidR="006369EC" w:rsidRDefault="006369EC" w:rsidP="006369EC">
      <w:pPr>
        <w:ind w:firstLine="567"/>
        <w:jc w:val="both"/>
        <w:rPr>
          <w:sz w:val="28"/>
          <w:szCs w:val="28"/>
        </w:rPr>
      </w:pPr>
    </w:p>
    <w:p w:rsidR="006369EC" w:rsidRPr="00127195" w:rsidRDefault="006369EC" w:rsidP="006369EC">
      <w:pPr>
        <w:jc w:val="both"/>
        <w:rPr>
          <w:sz w:val="28"/>
          <w:szCs w:val="28"/>
        </w:rPr>
      </w:pPr>
    </w:p>
    <w:p w:rsidR="006369EC" w:rsidRPr="00127195" w:rsidRDefault="006369EC" w:rsidP="006369EC">
      <w:pPr>
        <w:ind w:right="4118"/>
        <w:jc w:val="both"/>
        <w:rPr>
          <w:sz w:val="28"/>
          <w:szCs w:val="28"/>
        </w:rPr>
      </w:pPr>
      <w:r w:rsidRPr="00127195">
        <w:rPr>
          <w:sz w:val="28"/>
          <w:szCs w:val="28"/>
        </w:rPr>
        <w:t>Об утверждении Порядка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369EC" w:rsidRPr="00127195" w:rsidRDefault="006369EC" w:rsidP="006369EC">
      <w:pPr>
        <w:ind w:right="4757"/>
        <w:jc w:val="both"/>
        <w:rPr>
          <w:sz w:val="28"/>
          <w:szCs w:val="28"/>
        </w:rPr>
      </w:pPr>
    </w:p>
    <w:p w:rsidR="006369EC" w:rsidRPr="00127195" w:rsidRDefault="006369EC" w:rsidP="006369EC">
      <w:pPr>
        <w:ind w:firstLine="567"/>
        <w:jc w:val="both"/>
        <w:rPr>
          <w:sz w:val="28"/>
          <w:szCs w:val="28"/>
        </w:rPr>
      </w:pPr>
    </w:p>
    <w:p w:rsidR="006369EC" w:rsidRPr="00127195" w:rsidRDefault="006369EC" w:rsidP="006369EC">
      <w:pPr>
        <w:ind w:firstLine="567"/>
        <w:jc w:val="both"/>
        <w:rPr>
          <w:sz w:val="28"/>
          <w:szCs w:val="28"/>
        </w:rPr>
      </w:pPr>
      <w:r w:rsidRPr="00127195">
        <w:rPr>
          <w:sz w:val="28"/>
          <w:szCs w:val="28"/>
        </w:rPr>
        <w:t xml:space="preserve">В соответствии с Федеральным законом от 25 декабря 2008 г. N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руководствуясь Уставом Таловского сельского поселения, Таловский сельский Совет, </w:t>
      </w:r>
    </w:p>
    <w:p w:rsidR="007972BA" w:rsidRPr="00127195" w:rsidRDefault="007972BA" w:rsidP="006369EC">
      <w:pPr>
        <w:ind w:firstLine="567"/>
        <w:jc w:val="both"/>
        <w:rPr>
          <w:b/>
          <w:sz w:val="28"/>
          <w:szCs w:val="28"/>
        </w:rPr>
      </w:pPr>
      <w:r w:rsidRPr="00127195">
        <w:rPr>
          <w:b/>
          <w:sz w:val="28"/>
          <w:szCs w:val="28"/>
        </w:rPr>
        <w:t>РЕШИЛ</w:t>
      </w:r>
    </w:p>
    <w:p w:rsidR="006369EC" w:rsidRPr="00127195" w:rsidRDefault="006369EC" w:rsidP="006369E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27195">
        <w:rPr>
          <w:sz w:val="28"/>
          <w:szCs w:val="28"/>
        </w:rPr>
        <w:t xml:space="preserve">1. Утвердить Порядок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</w:t>
      </w:r>
      <w:r w:rsidR="007972BA" w:rsidRPr="00127195">
        <w:rPr>
          <w:sz w:val="28"/>
          <w:szCs w:val="28"/>
        </w:rPr>
        <w:t>Решению</w:t>
      </w:r>
      <w:r w:rsidRPr="00127195">
        <w:rPr>
          <w:sz w:val="28"/>
          <w:szCs w:val="28"/>
        </w:rPr>
        <w:t xml:space="preserve">. </w:t>
      </w:r>
    </w:p>
    <w:p w:rsidR="006369EC" w:rsidRPr="00127195" w:rsidRDefault="006369EC" w:rsidP="006369E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2719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</w:t>
      </w:r>
      <w:r w:rsidR="007972BA" w:rsidRPr="00127195">
        <w:rPr>
          <w:sz w:val="28"/>
          <w:szCs w:val="28"/>
        </w:rPr>
        <w:t>и», направить копию настоящего Р</w:t>
      </w:r>
      <w:r w:rsidRPr="00127195">
        <w:rPr>
          <w:sz w:val="28"/>
          <w:szCs w:val="28"/>
        </w:rPr>
        <w:t>ешения для включения в Регистр в течение 30 дней со дня его принятия.</w:t>
      </w:r>
    </w:p>
    <w:p w:rsidR="006369EC" w:rsidRPr="00127195" w:rsidRDefault="007972BA" w:rsidP="006369E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27195">
        <w:rPr>
          <w:sz w:val="28"/>
          <w:szCs w:val="28"/>
        </w:rPr>
        <w:t>3. Настоящее Р</w:t>
      </w:r>
      <w:r w:rsidR="006369EC" w:rsidRPr="00127195">
        <w:rPr>
          <w:sz w:val="28"/>
          <w:szCs w:val="28"/>
        </w:rPr>
        <w:t xml:space="preserve">ешение вступает в силу со дня его  официального опубликования (обнародования). </w:t>
      </w:r>
    </w:p>
    <w:p w:rsidR="006369EC" w:rsidRPr="00127195" w:rsidRDefault="006369EC" w:rsidP="006369E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  <w:r w:rsidRPr="00127195">
        <w:rPr>
          <w:sz w:val="28"/>
          <w:szCs w:val="28"/>
        </w:rPr>
        <w:t xml:space="preserve">Глава Таловского сельского поселения </w:t>
      </w:r>
      <w:r w:rsidR="007972BA" w:rsidRPr="00127195">
        <w:rPr>
          <w:sz w:val="28"/>
          <w:szCs w:val="28"/>
        </w:rPr>
        <w:t xml:space="preserve">                         Т.В. Данилова</w:t>
      </w: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6369EC" w:rsidRPr="00127195" w:rsidRDefault="006369EC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7972BA" w:rsidRPr="00127195" w:rsidRDefault="007972BA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7972BA" w:rsidRPr="00127195" w:rsidRDefault="007972BA" w:rsidP="006369EC">
      <w:pPr>
        <w:tabs>
          <w:tab w:val="left" w:pos="851"/>
        </w:tabs>
        <w:jc w:val="both"/>
        <w:rPr>
          <w:sz w:val="28"/>
          <w:szCs w:val="28"/>
        </w:rPr>
      </w:pPr>
    </w:p>
    <w:p w:rsidR="00127195" w:rsidRPr="00127195" w:rsidRDefault="00127195" w:rsidP="006369EC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6369EC" w:rsidRPr="00A0403E" w:rsidTr="007972BA">
        <w:tc>
          <w:tcPr>
            <w:tcW w:w="4361" w:type="dxa"/>
          </w:tcPr>
          <w:p w:rsidR="006369EC" w:rsidRPr="00A0403E" w:rsidRDefault="006369EC">
            <w:pPr>
              <w:tabs>
                <w:tab w:val="left" w:pos="851"/>
              </w:tabs>
              <w:autoSpaceDE w:val="0"/>
              <w:adjustRightInd w:val="0"/>
              <w:jc w:val="both"/>
            </w:pPr>
            <w:r w:rsidRPr="00A0403E">
              <w:lastRenderedPageBreak/>
              <w:tab/>
            </w:r>
            <w:r w:rsidRPr="00A0403E">
              <w:tab/>
            </w:r>
            <w:r w:rsidRPr="00A0403E">
              <w:tab/>
            </w:r>
            <w:r w:rsidRPr="00A0403E">
              <w:tab/>
            </w:r>
            <w:r w:rsidRPr="00A0403E">
              <w:tab/>
              <w:t xml:space="preserve">         </w:t>
            </w:r>
          </w:p>
          <w:p w:rsidR="007972BA" w:rsidRPr="00A0403E" w:rsidRDefault="007972BA">
            <w:pPr>
              <w:tabs>
                <w:tab w:val="left" w:pos="851"/>
              </w:tabs>
              <w:autoSpaceDE w:val="0"/>
              <w:adjustRightInd w:val="0"/>
              <w:jc w:val="both"/>
            </w:pPr>
          </w:p>
          <w:p w:rsidR="007972BA" w:rsidRPr="00A0403E" w:rsidRDefault="007972BA">
            <w:pPr>
              <w:tabs>
                <w:tab w:val="left" w:pos="851"/>
              </w:tabs>
              <w:autoSpaceDE w:val="0"/>
              <w:adjustRightInd w:val="0"/>
              <w:jc w:val="both"/>
            </w:pPr>
          </w:p>
        </w:tc>
        <w:tc>
          <w:tcPr>
            <w:tcW w:w="5210" w:type="dxa"/>
            <w:hideMark/>
          </w:tcPr>
          <w:p w:rsidR="006369EC" w:rsidRPr="00A0403E" w:rsidRDefault="007972BA" w:rsidP="007972BA">
            <w:pPr>
              <w:tabs>
                <w:tab w:val="left" w:pos="851"/>
              </w:tabs>
              <w:autoSpaceDE w:val="0"/>
              <w:adjustRightInd w:val="0"/>
              <w:jc w:val="both"/>
            </w:pPr>
            <w:r w:rsidRPr="00A0403E">
              <w:t>Приложение к Р</w:t>
            </w:r>
            <w:r w:rsidR="006369EC" w:rsidRPr="00A0403E">
              <w:t>ешению Таловского</w:t>
            </w:r>
            <w:r w:rsidRPr="00A0403E">
              <w:t xml:space="preserve"> сельского Совета от20.03.2018г № 7</w:t>
            </w:r>
            <w:r w:rsidR="006369EC" w:rsidRPr="00A0403E">
              <w:t xml:space="preserve"> «Об утверждении Порядка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</w:tbl>
    <w:p w:rsidR="006369EC" w:rsidRPr="00A0403E" w:rsidRDefault="006369EC" w:rsidP="006369EC">
      <w:pPr>
        <w:shd w:val="clear" w:color="auto" w:fill="FFFFFF"/>
        <w:spacing w:before="638" w:line="293" w:lineRule="exact"/>
        <w:ind w:left="10"/>
        <w:jc w:val="center"/>
      </w:pPr>
      <w:r w:rsidRPr="00A0403E">
        <w:t>Порядок</w:t>
      </w:r>
    </w:p>
    <w:p w:rsidR="006369EC" w:rsidRPr="00A0403E" w:rsidRDefault="006369EC" w:rsidP="006369EC">
      <w:pPr>
        <w:tabs>
          <w:tab w:val="left" w:pos="851"/>
        </w:tabs>
        <w:ind w:firstLine="567"/>
        <w:jc w:val="center"/>
      </w:pPr>
      <w:r w:rsidRPr="00A0403E">
        <w:t xml:space="preserve">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369EC" w:rsidRPr="00A0403E" w:rsidRDefault="006369EC" w:rsidP="00127195">
      <w:pPr>
        <w:widowControl/>
        <w:ind w:firstLine="540"/>
        <w:jc w:val="both"/>
      </w:pP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 xml:space="preserve">1. </w:t>
      </w:r>
      <w:proofErr w:type="gramStart"/>
      <w:r w:rsidRPr="00A0403E">
        <w:rPr>
          <w:color w:val="000000"/>
        </w:rPr>
        <w:t>Порядок сообщения лицами, замещающими муниципальные должности в органах местного самоуправления Таловского сельского поселения, о возникновении личной заинтересованности при осуществлении своих полномочий, которая приводит или может привести к конфликту интересов, (далее - Порядок) устанавливает процедуру сообщения лицами, замещающими муниципальные должности в органах местного самоуправления Таловского сельского поселения, (далее - лица, замещающие муниципальные должности) о возникновении личной заинтересованности при осуществлении своих полномочий, которая приводит</w:t>
      </w:r>
      <w:proofErr w:type="gramEnd"/>
      <w:r w:rsidRPr="00A0403E">
        <w:rPr>
          <w:color w:val="000000"/>
        </w:rPr>
        <w:t xml:space="preserve"> или может привести к конфликту интересов.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>2. Для целей настоящего Порядка используются понятия "конфликт интересов" и "личная заинтересованность", установленные статьей 10 Федерального закона от 25.12.2008 N 273-ФЗ "О противодействии коррупции".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>3. Лицо, замещающее муниципальную должность, обязано сообщать о возникновении личной заинтересованности при осуществлении своих полномочий, которая приводит или может привести к конфликту интересов, не позднее одного рабочего дня, следующего за днем, когда ему стало об этом известно, а также принимать меры по предотвращению или урегулированию конфликта интересов. Указанное сообщение оформляется в виде уведомления о возникновении личной заинтересованности, которая приводит или может привести к конфликту интересов, (далее - уведомление), составленного в письменной форме согласно приложению N 1 к настоящему Порядку.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>При невозможности сообщить о возникновении личной заинтересованности в срок, указанный в абзаце первом настоящего пункта,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 xml:space="preserve">4. Уведомление представляется (направляется лично или посредством почтовой связи) в </w:t>
      </w:r>
      <w:r w:rsidRPr="00A0403E">
        <w:t>комиссию по рассмотрению вопросов урегулирования конфликта интересов в отношении лиц, замещающих муниципальные должности в органах местного самоуправления  Таловского сельского поселения</w:t>
      </w:r>
      <w:r w:rsidRPr="00A0403E">
        <w:rPr>
          <w:color w:val="000000"/>
        </w:rPr>
        <w:t xml:space="preserve"> (далее - Комиссия).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 xml:space="preserve">Порядок </w:t>
      </w:r>
      <w:r w:rsidRPr="00A0403E">
        <w:t xml:space="preserve">деятельности комиссии по рассмотрению вопросов урегулирования конфликта интересов в отношении </w:t>
      </w:r>
      <w:proofErr w:type="gramStart"/>
      <w:r w:rsidRPr="00A0403E">
        <w:t>лиц, замещающих муниципальные должности в органах местного самоуправления  Таловского се</w:t>
      </w:r>
      <w:r w:rsidR="00127195" w:rsidRPr="00A0403E">
        <w:t>льского поселения утверждается</w:t>
      </w:r>
      <w:proofErr w:type="gramEnd"/>
      <w:r w:rsidR="00127195" w:rsidRPr="00A0403E">
        <w:t xml:space="preserve"> Р</w:t>
      </w:r>
      <w:r w:rsidRPr="00A0403E">
        <w:t>ешением Таловского сельского Совета.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>5</w:t>
      </w:r>
      <w:r w:rsidRPr="00A0403E">
        <w:t xml:space="preserve">. В уведомлении указываются следующие сведения: </w:t>
      </w:r>
    </w:p>
    <w:p w:rsidR="006369EC" w:rsidRPr="00A0403E" w:rsidRDefault="006369EC" w:rsidP="00127195">
      <w:pPr>
        <w:pStyle w:val="Default"/>
        <w:ind w:firstLine="720"/>
        <w:jc w:val="both"/>
      </w:pPr>
      <w:r w:rsidRPr="00A0403E">
        <w:t xml:space="preserve">1) фамилия, имя, отчество лица, замещающего муниципальную должность, представившего уведомление; </w:t>
      </w:r>
    </w:p>
    <w:p w:rsidR="006369EC" w:rsidRPr="00A0403E" w:rsidRDefault="006369EC" w:rsidP="00127195">
      <w:pPr>
        <w:pStyle w:val="Default"/>
        <w:ind w:firstLine="720"/>
        <w:jc w:val="both"/>
      </w:pPr>
      <w:r w:rsidRPr="00A0403E"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6369EC" w:rsidRPr="00A0403E" w:rsidRDefault="006369EC" w:rsidP="00127195">
      <w:pPr>
        <w:pStyle w:val="Default"/>
        <w:ind w:firstLine="720"/>
        <w:jc w:val="both"/>
      </w:pPr>
      <w:r w:rsidRPr="00A0403E">
        <w:t>3) описание должностных полномочий, на исполнение которых может негативно повлиять либо негативно влияет личная заинтересованность;</w:t>
      </w:r>
    </w:p>
    <w:p w:rsidR="006369EC" w:rsidRPr="00A0403E" w:rsidRDefault="006369EC" w:rsidP="00127195">
      <w:pPr>
        <w:pStyle w:val="Default"/>
        <w:ind w:firstLine="720"/>
        <w:jc w:val="both"/>
      </w:pPr>
      <w:r w:rsidRPr="00A0403E">
        <w:t>4) предложения по урегулированию конфликта интересов.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lastRenderedPageBreak/>
        <w:t>6. Уведомление в день его поступления регистрируется в Журнале регистрации уведомлений (приложение N 2 к настоящему Порядку).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>Копия уведомления с отметкой о регистрации в день регистрации вручается лицу, представившему уведомление, под расписку или направляется посредством почтовой связи по указанному в уведомлении адресу.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rPr>
          <w:color w:val="000000"/>
        </w:rPr>
        <w:t xml:space="preserve">7. Комиссия рассматривает уведомление и принимает по нему решение в соответствии с порядком </w:t>
      </w:r>
      <w:r w:rsidRPr="00A0403E">
        <w:t>деятельности Комиссии</w:t>
      </w:r>
      <w:r w:rsidRPr="00A0403E">
        <w:rPr>
          <w:color w:val="000000"/>
        </w:rPr>
        <w:t xml:space="preserve">, утвержденным </w:t>
      </w:r>
      <w:r w:rsidRPr="00A0403E">
        <w:t>Семеновским сельским Советом</w:t>
      </w:r>
      <w:r w:rsidRPr="00A0403E">
        <w:rPr>
          <w:color w:val="000000"/>
        </w:rPr>
        <w:t>.</w:t>
      </w:r>
    </w:p>
    <w:p w:rsidR="006369EC" w:rsidRPr="00A0403E" w:rsidRDefault="006369EC" w:rsidP="00127195">
      <w:pPr>
        <w:widowControl/>
        <w:ind w:firstLine="720"/>
        <w:jc w:val="both"/>
      </w:pPr>
      <w:r w:rsidRPr="00A0403E">
        <w:rPr>
          <w:color w:val="000000"/>
        </w:rPr>
        <w:t xml:space="preserve">8. </w:t>
      </w:r>
      <w:r w:rsidRPr="00A0403E">
        <w:t xml:space="preserve">Невыполнение </w:t>
      </w:r>
      <w:r w:rsidRPr="00A0403E">
        <w:rPr>
          <w:color w:val="000000"/>
        </w:rPr>
        <w:t>лицом, замещающим муниципальную должность,</w:t>
      </w:r>
      <w:r w:rsidRPr="00A0403E">
        <w:t xml:space="preserve"> обязанности, предусмотренной пунктом 3 настоящего Порядка,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6369EC" w:rsidRPr="00A0403E" w:rsidRDefault="006369EC" w:rsidP="00127195">
      <w:pPr>
        <w:widowControl/>
        <w:ind w:firstLine="720"/>
        <w:jc w:val="both"/>
        <w:rPr>
          <w:color w:val="000000"/>
        </w:rPr>
      </w:pPr>
      <w:r w:rsidRPr="00A0403E">
        <w:t>9</w:t>
      </w:r>
      <w:r w:rsidRPr="00A0403E">
        <w:rPr>
          <w:color w:val="000000"/>
        </w:rPr>
        <w:t>. Конфиденциальность полученных от лица, замещающего муниципальную должность, сведений обеспечивается в соответствии с законодательством Российской Федерации о персональных данных.</w:t>
      </w:r>
    </w:p>
    <w:p w:rsidR="00873484" w:rsidRPr="00A0403E" w:rsidRDefault="00873484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127195"/>
    <w:p w:rsidR="002A298C" w:rsidRPr="00A0403E" w:rsidRDefault="002A298C" w:rsidP="002A298C">
      <w:pPr>
        <w:pStyle w:val="Default"/>
        <w:pageBreakBefore/>
        <w:ind w:left="3969"/>
      </w:pPr>
      <w:r w:rsidRPr="00A0403E">
        <w:lastRenderedPageBreak/>
        <w:t xml:space="preserve">Приложение № 1                                                           к Порядку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A298C" w:rsidRPr="00A0403E" w:rsidRDefault="002A298C" w:rsidP="002A298C">
      <w:pPr>
        <w:pStyle w:val="Default"/>
        <w:ind w:left="3969"/>
      </w:pPr>
    </w:p>
    <w:p w:rsidR="002A298C" w:rsidRPr="00A0403E" w:rsidRDefault="002A298C" w:rsidP="002A298C">
      <w:pPr>
        <w:pStyle w:val="Default"/>
        <w:ind w:left="3969"/>
      </w:pPr>
      <w:r w:rsidRPr="00A0403E">
        <w:t xml:space="preserve">_______________________________________ </w:t>
      </w:r>
    </w:p>
    <w:p w:rsidR="002A298C" w:rsidRPr="00A0403E" w:rsidRDefault="002A298C" w:rsidP="002A298C">
      <w:pPr>
        <w:pStyle w:val="Default"/>
        <w:ind w:left="3969"/>
      </w:pPr>
      <w:r w:rsidRPr="00A0403E">
        <w:t xml:space="preserve"> </w:t>
      </w:r>
    </w:p>
    <w:p w:rsidR="002A298C" w:rsidRPr="00A0403E" w:rsidRDefault="002A298C" w:rsidP="002A298C">
      <w:pPr>
        <w:pStyle w:val="Default"/>
        <w:ind w:left="3969"/>
      </w:pPr>
      <w:r w:rsidRPr="00A0403E">
        <w:t>от _____________________________________</w:t>
      </w:r>
    </w:p>
    <w:p w:rsidR="002A298C" w:rsidRPr="00A0403E" w:rsidRDefault="002A298C" w:rsidP="002A298C">
      <w:pPr>
        <w:pStyle w:val="Default"/>
        <w:ind w:left="3969"/>
      </w:pPr>
    </w:p>
    <w:p w:rsidR="002A298C" w:rsidRPr="00A0403E" w:rsidRDefault="002A298C" w:rsidP="002A298C">
      <w:pPr>
        <w:pStyle w:val="Default"/>
        <w:ind w:left="3969"/>
      </w:pPr>
      <w:r w:rsidRPr="00A0403E">
        <w:t xml:space="preserve">_______________________________________ </w:t>
      </w:r>
    </w:p>
    <w:p w:rsidR="002A298C" w:rsidRPr="00A0403E" w:rsidRDefault="002A298C" w:rsidP="002A298C">
      <w:pPr>
        <w:pStyle w:val="Default"/>
      </w:pPr>
      <w:r w:rsidRPr="00A0403E">
        <w:t xml:space="preserve">                                                                                  (ФИО, замещаемая должность) </w:t>
      </w:r>
    </w:p>
    <w:p w:rsidR="002A298C" w:rsidRPr="00A0403E" w:rsidRDefault="002A298C" w:rsidP="002A298C">
      <w:pPr>
        <w:pStyle w:val="Default"/>
        <w:ind w:left="3969"/>
      </w:pPr>
    </w:p>
    <w:p w:rsidR="002A298C" w:rsidRPr="00A0403E" w:rsidRDefault="002A298C" w:rsidP="002A298C">
      <w:pPr>
        <w:pStyle w:val="Default"/>
        <w:ind w:left="3969"/>
      </w:pPr>
    </w:p>
    <w:p w:rsidR="002A298C" w:rsidRPr="00A0403E" w:rsidRDefault="002A298C" w:rsidP="002A298C">
      <w:pPr>
        <w:pStyle w:val="Default"/>
        <w:ind w:left="3969"/>
        <w:jc w:val="center"/>
      </w:pPr>
    </w:p>
    <w:p w:rsidR="002A298C" w:rsidRPr="00A0403E" w:rsidRDefault="002A298C" w:rsidP="002A298C">
      <w:pPr>
        <w:pStyle w:val="Default"/>
        <w:jc w:val="center"/>
      </w:pPr>
      <w:r w:rsidRPr="00A0403E">
        <w:t>УВЕДОМЛЕНИЕ</w:t>
      </w:r>
    </w:p>
    <w:p w:rsidR="002A298C" w:rsidRPr="00A0403E" w:rsidRDefault="002A298C" w:rsidP="002A298C">
      <w:pPr>
        <w:pStyle w:val="Default"/>
        <w:jc w:val="center"/>
      </w:pPr>
      <w:r w:rsidRPr="00A0403E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298C" w:rsidRPr="00A0403E" w:rsidRDefault="002A298C" w:rsidP="002A298C">
      <w:pPr>
        <w:pStyle w:val="Default"/>
        <w:jc w:val="center"/>
      </w:pPr>
    </w:p>
    <w:p w:rsidR="002A298C" w:rsidRPr="00A0403E" w:rsidRDefault="002A298C" w:rsidP="002A298C">
      <w:pPr>
        <w:pStyle w:val="Default"/>
        <w:ind w:firstLine="720"/>
        <w:jc w:val="both"/>
      </w:pPr>
      <w:r w:rsidRPr="00A0403E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0403E">
        <w:t>нужное</w:t>
      </w:r>
      <w:proofErr w:type="gramEnd"/>
      <w:r w:rsidRPr="00A0403E">
        <w:t xml:space="preserve"> подчеркнуть). </w:t>
      </w:r>
    </w:p>
    <w:p w:rsidR="002A298C" w:rsidRPr="00A0403E" w:rsidRDefault="002A298C" w:rsidP="002A298C">
      <w:pPr>
        <w:pStyle w:val="Default"/>
        <w:ind w:firstLine="720"/>
        <w:jc w:val="both"/>
      </w:pPr>
      <w:r w:rsidRPr="00A0403E">
        <w:t xml:space="preserve">Обстоятельства, являющиеся основанием возникновения личной заинтересованности: _____________________________________________________________ </w:t>
      </w:r>
    </w:p>
    <w:p w:rsidR="002A298C" w:rsidRPr="00A0403E" w:rsidRDefault="002A298C" w:rsidP="002A298C">
      <w:pPr>
        <w:pStyle w:val="Default"/>
      </w:pPr>
      <w:r w:rsidRPr="00A0403E">
        <w:t>_________________________________________________________________</w:t>
      </w:r>
    </w:p>
    <w:p w:rsidR="002A298C" w:rsidRPr="00A0403E" w:rsidRDefault="002A298C" w:rsidP="002A298C">
      <w:pPr>
        <w:pStyle w:val="Default"/>
      </w:pPr>
    </w:p>
    <w:p w:rsidR="002A298C" w:rsidRPr="00A0403E" w:rsidRDefault="002A298C" w:rsidP="002A298C">
      <w:pPr>
        <w:pStyle w:val="Default"/>
      </w:pPr>
      <w:r w:rsidRPr="00A0403E"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 </w:t>
      </w:r>
    </w:p>
    <w:p w:rsidR="002A298C" w:rsidRPr="00A0403E" w:rsidRDefault="002A298C" w:rsidP="002A298C">
      <w:pPr>
        <w:pStyle w:val="Default"/>
      </w:pPr>
      <w:r w:rsidRPr="00A0403E">
        <w:t>_____________________________________________________________</w:t>
      </w:r>
    </w:p>
    <w:p w:rsidR="002A298C" w:rsidRPr="00A0403E" w:rsidRDefault="002A298C" w:rsidP="002A298C">
      <w:pPr>
        <w:pStyle w:val="Default"/>
      </w:pPr>
      <w:r w:rsidRPr="00A0403E">
        <w:t xml:space="preserve"> </w:t>
      </w:r>
    </w:p>
    <w:p w:rsidR="002A298C" w:rsidRPr="00A0403E" w:rsidRDefault="002A298C" w:rsidP="002A298C">
      <w:pPr>
        <w:pStyle w:val="Default"/>
      </w:pPr>
      <w:r w:rsidRPr="00A0403E">
        <w:t xml:space="preserve">Предлагаемые меры по предотвращению или урегулированию конфликта интересов: _____________________________________________________________ </w:t>
      </w:r>
    </w:p>
    <w:p w:rsidR="002A298C" w:rsidRPr="00A0403E" w:rsidRDefault="002A298C" w:rsidP="002A298C">
      <w:pPr>
        <w:pStyle w:val="Default"/>
      </w:pPr>
      <w:r w:rsidRPr="00A0403E">
        <w:t>_____________________________________________________________</w:t>
      </w:r>
    </w:p>
    <w:p w:rsidR="002A298C" w:rsidRPr="00A0403E" w:rsidRDefault="002A298C" w:rsidP="002A298C">
      <w:pPr>
        <w:pStyle w:val="Default"/>
      </w:pPr>
    </w:p>
    <w:p w:rsidR="002A298C" w:rsidRPr="00A0403E" w:rsidRDefault="002A298C" w:rsidP="002A298C">
      <w:pPr>
        <w:pStyle w:val="Default"/>
      </w:pPr>
      <w:r w:rsidRPr="00A0403E">
        <w:t xml:space="preserve">«____»______________ 20___г. ____________ _____________________________ </w:t>
      </w:r>
    </w:p>
    <w:p w:rsidR="002A298C" w:rsidRPr="00A0403E" w:rsidRDefault="002A298C" w:rsidP="002A298C">
      <w:pPr>
        <w:pStyle w:val="Default"/>
        <w:rPr>
          <w:sz w:val="20"/>
          <w:szCs w:val="20"/>
        </w:rPr>
      </w:pPr>
      <w:r w:rsidRPr="00A0403E">
        <w:rPr>
          <w:sz w:val="20"/>
          <w:szCs w:val="20"/>
        </w:rPr>
        <w:t xml:space="preserve">                                                              (подпись лица)  (ФИО лица, направляющего уведомление) </w:t>
      </w:r>
    </w:p>
    <w:p w:rsidR="002A298C" w:rsidRPr="00FE6807" w:rsidRDefault="002A298C" w:rsidP="002A298C">
      <w:pPr>
        <w:pStyle w:val="Default"/>
        <w:pageBreakBefore/>
        <w:ind w:left="4111"/>
        <w:sectPr w:rsidR="002A298C" w:rsidRPr="00FE6807" w:rsidSect="00D64D7C">
          <w:pgSz w:w="11909" w:h="16834"/>
          <w:pgMar w:top="709" w:right="851" w:bottom="568" w:left="1701" w:header="720" w:footer="720" w:gutter="0"/>
          <w:cols w:space="60"/>
          <w:noEndnote/>
          <w:docGrid w:linePitch="272"/>
        </w:sectPr>
      </w:pPr>
    </w:p>
    <w:p w:rsidR="002A298C" w:rsidRPr="00FE6807" w:rsidRDefault="002A298C" w:rsidP="002A298C">
      <w:pPr>
        <w:pStyle w:val="Default"/>
        <w:pageBreakBefore/>
        <w:ind w:left="3969" w:right="393"/>
        <w:jc w:val="right"/>
      </w:pPr>
      <w:r w:rsidRPr="00FE6807">
        <w:lastRenderedPageBreak/>
        <w:t xml:space="preserve">              Приложение № 2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FE6807">
        <w:t xml:space="preserve"> к Порядку сообщения лицами, замещающими</w:t>
      </w:r>
      <w:r>
        <w:t xml:space="preserve">                                                                                                         </w:t>
      </w:r>
      <w:r w:rsidRPr="00FE6807">
        <w:t xml:space="preserve"> муниципальные должности о возникновении</w:t>
      </w:r>
      <w:r>
        <w:t xml:space="preserve">                                                                                                                          </w:t>
      </w:r>
      <w:r w:rsidRPr="00FE6807">
        <w:t xml:space="preserve"> личной заинтересованности при исполнении</w:t>
      </w:r>
      <w:r>
        <w:t xml:space="preserve">                                                                                                           </w:t>
      </w:r>
      <w:r w:rsidRPr="00FE6807">
        <w:t xml:space="preserve"> должностных обязанностей, которая </w:t>
      </w:r>
      <w:r>
        <w:t xml:space="preserve">                                                                                                                                   </w:t>
      </w:r>
      <w:r w:rsidRPr="00FE6807">
        <w:t>приводит или может привести</w:t>
      </w:r>
      <w:r>
        <w:t xml:space="preserve">                                                                                                                                                                     </w:t>
      </w:r>
      <w:r w:rsidRPr="00FE6807">
        <w:t xml:space="preserve"> к конфликту интересов </w:t>
      </w:r>
    </w:p>
    <w:p w:rsidR="002A298C" w:rsidRPr="00FE6807" w:rsidRDefault="002A298C" w:rsidP="002A298C">
      <w:pPr>
        <w:pStyle w:val="Default"/>
        <w:ind w:left="4111" w:right="393"/>
      </w:pPr>
    </w:p>
    <w:p w:rsidR="002A298C" w:rsidRPr="00FE6807" w:rsidRDefault="002A298C" w:rsidP="002A298C">
      <w:pPr>
        <w:pStyle w:val="Default"/>
        <w:ind w:right="393"/>
        <w:jc w:val="center"/>
      </w:pPr>
    </w:p>
    <w:p w:rsidR="002A298C" w:rsidRPr="00FE6807" w:rsidRDefault="002A298C" w:rsidP="002A298C">
      <w:pPr>
        <w:pStyle w:val="Default"/>
        <w:ind w:right="393"/>
        <w:jc w:val="center"/>
      </w:pPr>
      <w:r w:rsidRPr="00FE6807">
        <w:t>Журнал</w:t>
      </w:r>
    </w:p>
    <w:p w:rsidR="002A298C" w:rsidRPr="00FE6807" w:rsidRDefault="002A298C" w:rsidP="002A298C">
      <w:pPr>
        <w:pStyle w:val="Default"/>
        <w:ind w:right="393"/>
        <w:jc w:val="center"/>
      </w:pPr>
      <w:r w:rsidRPr="00FE6807">
        <w:t>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A298C" w:rsidRDefault="002A298C" w:rsidP="002A298C">
      <w:pPr>
        <w:pStyle w:val="Default"/>
        <w:ind w:right="393"/>
        <w:jc w:val="center"/>
      </w:pPr>
    </w:p>
    <w:p w:rsidR="002A298C" w:rsidRDefault="002A298C" w:rsidP="002A298C">
      <w:pPr>
        <w:pStyle w:val="Default"/>
        <w:ind w:right="393"/>
        <w:jc w:val="center"/>
      </w:pPr>
    </w:p>
    <w:p w:rsidR="002A298C" w:rsidRDefault="002A298C" w:rsidP="002A298C">
      <w:pPr>
        <w:pStyle w:val="Default"/>
        <w:ind w:right="393"/>
        <w:jc w:val="center"/>
      </w:pPr>
    </w:p>
    <w:p w:rsidR="002A298C" w:rsidRDefault="002A298C" w:rsidP="002A298C">
      <w:pPr>
        <w:pStyle w:val="Default"/>
        <w:ind w:right="393"/>
        <w:jc w:val="center"/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1843"/>
        <w:gridCol w:w="3685"/>
        <w:gridCol w:w="2977"/>
        <w:gridCol w:w="2268"/>
        <w:gridCol w:w="2268"/>
        <w:gridCol w:w="1915"/>
      </w:tblGrid>
      <w:tr w:rsidR="002A298C" w:rsidTr="00B00E5F">
        <w:tc>
          <w:tcPr>
            <w:tcW w:w="817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 xml:space="preserve">№ </w:t>
            </w:r>
            <w:proofErr w:type="spellStart"/>
            <w:proofErr w:type="gramStart"/>
            <w:r w:rsidRPr="00FE6807">
              <w:t>п</w:t>
            </w:r>
            <w:proofErr w:type="spellEnd"/>
            <w:proofErr w:type="gramEnd"/>
            <w:r w:rsidRPr="00FE6807">
              <w:t>/</w:t>
            </w:r>
            <w:proofErr w:type="spellStart"/>
            <w:r w:rsidRPr="00FE6807">
              <w:t>п</w:t>
            </w:r>
            <w:proofErr w:type="spellEnd"/>
          </w:p>
        </w:tc>
        <w:tc>
          <w:tcPr>
            <w:tcW w:w="1843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>Регистрационный номер и дата</w:t>
            </w:r>
          </w:p>
        </w:tc>
        <w:tc>
          <w:tcPr>
            <w:tcW w:w="3685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>ФИО, должность лица, представившего уведомление</w:t>
            </w:r>
          </w:p>
        </w:tc>
        <w:tc>
          <w:tcPr>
            <w:tcW w:w="2977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>ФИО, должность лица, зарегистрировавшего уведомление</w:t>
            </w:r>
          </w:p>
        </w:tc>
        <w:tc>
          <w:tcPr>
            <w:tcW w:w="2268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>Подпись лица, зарегистрировавшего уведомление</w:t>
            </w:r>
          </w:p>
        </w:tc>
        <w:tc>
          <w:tcPr>
            <w:tcW w:w="2268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>Подпись лица, представившего уведомление</w:t>
            </w:r>
          </w:p>
        </w:tc>
        <w:tc>
          <w:tcPr>
            <w:tcW w:w="1915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  <w:r w:rsidRPr="00FE6807">
              <w:t>Отметка о получении копии уведомления</w:t>
            </w:r>
          </w:p>
        </w:tc>
      </w:tr>
      <w:tr w:rsidR="002A298C" w:rsidTr="00B00E5F">
        <w:tc>
          <w:tcPr>
            <w:tcW w:w="817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  <w:tc>
          <w:tcPr>
            <w:tcW w:w="1843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  <w:tc>
          <w:tcPr>
            <w:tcW w:w="3685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  <w:tc>
          <w:tcPr>
            <w:tcW w:w="2977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  <w:tc>
          <w:tcPr>
            <w:tcW w:w="2268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  <w:tc>
          <w:tcPr>
            <w:tcW w:w="2268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  <w:tc>
          <w:tcPr>
            <w:tcW w:w="1915" w:type="dxa"/>
          </w:tcPr>
          <w:p w:rsidR="002A298C" w:rsidRDefault="002A298C" w:rsidP="002A298C">
            <w:pPr>
              <w:pStyle w:val="Default"/>
              <w:ind w:right="393"/>
              <w:jc w:val="center"/>
            </w:pPr>
          </w:p>
        </w:tc>
      </w:tr>
    </w:tbl>
    <w:p w:rsidR="002A298C" w:rsidRPr="00FE6807" w:rsidRDefault="002A298C" w:rsidP="002A298C">
      <w:pPr>
        <w:ind w:right="393"/>
      </w:pPr>
    </w:p>
    <w:p w:rsidR="002A298C" w:rsidRPr="00127195" w:rsidRDefault="002A298C" w:rsidP="00127195">
      <w:pPr>
        <w:rPr>
          <w:sz w:val="28"/>
          <w:szCs w:val="28"/>
        </w:rPr>
      </w:pPr>
    </w:p>
    <w:sectPr w:rsidR="002A298C" w:rsidRPr="00127195" w:rsidSect="002A298C">
      <w:pgSz w:w="16838" w:h="11906" w:orient="landscape"/>
      <w:pgMar w:top="993" w:right="568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14F5"/>
    <w:rsid w:val="00127195"/>
    <w:rsid w:val="00182D4D"/>
    <w:rsid w:val="002A298C"/>
    <w:rsid w:val="006369EC"/>
    <w:rsid w:val="007972BA"/>
    <w:rsid w:val="00873484"/>
    <w:rsid w:val="009314F5"/>
    <w:rsid w:val="00A0403E"/>
    <w:rsid w:val="00D3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4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F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F5"/>
    <w:rPr>
      <w:rFonts w:ascii="Tahoma" w:eastAsia="Andale Sans UI" w:hAnsi="Tahoma" w:cs="Tahoma"/>
      <w:kern w:val="3"/>
      <w:sz w:val="16"/>
      <w:szCs w:val="16"/>
      <w:lang w:eastAsia="ru-RU"/>
    </w:rPr>
  </w:style>
  <w:style w:type="paragraph" w:customStyle="1" w:styleId="Default">
    <w:name w:val="Default"/>
    <w:rsid w:val="00636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A2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2018-03-21T10:34:00Z</cp:lastPrinted>
  <dcterms:created xsi:type="dcterms:W3CDTF">2018-03-21T07:38:00Z</dcterms:created>
  <dcterms:modified xsi:type="dcterms:W3CDTF">2018-03-21T10:35:00Z</dcterms:modified>
</cp:coreProperties>
</file>