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5AAC" w:rsidRDefault="00565AAC">
      <w:bookmarkStart w:id="0" w:name="_GoBack"/>
      <w:bookmarkEnd w:id="0"/>
    </w:p>
    <w:tbl>
      <w:tblPr>
        <w:tblpPr w:leftFromText="180" w:rightFromText="180" w:vertAnchor="page" w:horzAnchor="margin" w:tblpY="1042"/>
        <w:tblW w:w="951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518"/>
      </w:tblGrid>
      <w:tr w:rsidR="001624CE" w:rsidRPr="00DA6A10" w:rsidTr="00E93715">
        <w:trPr>
          <w:cantSplit/>
          <w:trHeight w:val="2870"/>
        </w:trPr>
        <w:tc>
          <w:tcPr>
            <w:tcW w:w="9518" w:type="dxa"/>
            <w:tcBorders>
              <w:top w:val="nil"/>
              <w:left w:val="nil"/>
              <w:bottom w:val="thinThickThinSmallGap" w:sz="24" w:space="0" w:color="auto"/>
              <w:right w:val="nil"/>
            </w:tcBorders>
          </w:tcPr>
          <w:p w:rsidR="001624CE" w:rsidRPr="00FA5CC7" w:rsidRDefault="001624CE" w:rsidP="001624CE">
            <w:pPr>
              <w:jc w:val="center"/>
              <w:rPr>
                <w:sz w:val="32"/>
                <w:szCs w:val="32"/>
              </w:rPr>
            </w:pPr>
            <w:r>
              <w:rPr>
                <w:sz w:val="32"/>
                <w:szCs w:val="32"/>
              </w:rPr>
              <w:t>РОССИЙСКАЯ ФЕДЕРАЦИЯ</w:t>
            </w:r>
          </w:p>
          <w:p w:rsidR="001624CE" w:rsidRDefault="001624CE" w:rsidP="001624CE">
            <w:pPr>
              <w:jc w:val="center"/>
              <w:rPr>
                <w:b/>
                <w:sz w:val="36"/>
                <w:szCs w:val="36"/>
              </w:rPr>
            </w:pPr>
            <w:r>
              <w:rPr>
                <w:b/>
                <w:sz w:val="36"/>
                <w:szCs w:val="36"/>
              </w:rPr>
              <w:t>СОБРАНИЕ ПРЕДСТАВИТЕЛЕЙ</w:t>
            </w:r>
          </w:p>
          <w:p w:rsidR="001624CE" w:rsidRDefault="001624CE" w:rsidP="001624CE">
            <w:pPr>
              <w:jc w:val="center"/>
              <w:rPr>
                <w:b/>
                <w:sz w:val="36"/>
                <w:szCs w:val="36"/>
              </w:rPr>
            </w:pPr>
            <w:r>
              <w:rPr>
                <w:b/>
                <w:sz w:val="36"/>
                <w:szCs w:val="36"/>
              </w:rPr>
              <w:t>СЕЛЬСКОГО ПОСЕЛЕНИЯ ЛЕТНИКОВО</w:t>
            </w:r>
          </w:p>
          <w:p w:rsidR="001624CE" w:rsidRDefault="001624CE" w:rsidP="001624CE">
            <w:pPr>
              <w:jc w:val="center"/>
              <w:rPr>
                <w:b/>
                <w:sz w:val="36"/>
                <w:szCs w:val="36"/>
              </w:rPr>
            </w:pPr>
            <w:r>
              <w:rPr>
                <w:b/>
                <w:sz w:val="36"/>
                <w:szCs w:val="36"/>
              </w:rPr>
              <w:t>четвертого созыва</w:t>
            </w:r>
          </w:p>
          <w:p w:rsidR="001624CE" w:rsidRDefault="001624CE" w:rsidP="001624CE">
            <w:pPr>
              <w:jc w:val="center"/>
              <w:rPr>
                <w:sz w:val="32"/>
                <w:szCs w:val="32"/>
              </w:rPr>
            </w:pPr>
            <w:r>
              <w:rPr>
                <w:sz w:val="32"/>
                <w:szCs w:val="32"/>
              </w:rPr>
              <w:t xml:space="preserve">муниципального района Алексеевский </w:t>
            </w:r>
          </w:p>
          <w:p w:rsidR="001624CE" w:rsidRDefault="001624CE" w:rsidP="001624CE">
            <w:pPr>
              <w:jc w:val="center"/>
              <w:rPr>
                <w:sz w:val="32"/>
                <w:szCs w:val="32"/>
              </w:rPr>
            </w:pPr>
            <w:r>
              <w:rPr>
                <w:sz w:val="32"/>
                <w:szCs w:val="32"/>
              </w:rPr>
              <w:t>Самарской области</w:t>
            </w:r>
          </w:p>
          <w:p w:rsidR="001624CE" w:rsidRDefault="001624CE" w:rsidP="001624CE">
            <w:pPr>
              <w:jc w:val="center"/>
            </w:pPr>
            <w:r>
              <w:t xml:space="preserve">Россия, 446650, Самарская область, Алексеевский район, с. Летниково, пер. Центральный, д.15 </w:t>
            </w:r>
          </w:p>
          <w:p w:rsidR="001624CE" w:rsidRPr="00507D02" w:rsidRDefault="001624CE" w:rsidP="001624CE">
            <w:pPr>
              <w:pBdr>
                <w:bottom w:val="single" w:sz="12" w:space="1" w:color="auto"/>
              </w:pBdr>
              <w:jc w:val="center"/>
            </w:pPr>
            <w:r>
              <w:t>Тел. 8 (846-71) 4-71-31, 4-71-35</w:t>
            </w:r>
          </w:p>
        </w:tc>
      </w:tr>
    </w:tbl>
    <w:p w:rsidR="00444D7B" w:rsidRPr="0030388A" w:rsidRDefault="00444D7B" w:rsidP="00D055BD">
      <w:pPr>
        <w:pStyle w:val="4"/>
        <w:numPr>
          <w:ilvl w:val="0"/>
          <w:numId w:val="0"/>
        </w:numPr>
        <w:ind w:left="580" w:hanging="580"/>
        <w:rPr>
          <w:b/>
          <w:sz w:val="28"/>
          <w:szCs w:val="28"/>
        </w:rPr>
      </w:pPr>
      <w:r w:rsidRPr="0030388A">
        <w:rPr>
          <w:b/>
          <w:sz w:val="28"/>
          <w:szCs w:val="28"/>
        </w:rPr>
        <w:t>РЕШЕНИЕ</w:t>
      </w:r>
    </w:p>
    <w:p w:rsidR="001734C8" w:rsidRDefault="00DE34C6" w:rsidP="00BB32B0">
      <w:pPr>
        <w:jc w:val="center"/>
        <w:rPr>
          <w:b/>
          <w:sz w:val="28"/>
          <w:szCs w:val="28"/>
        </w:rPr>
      </w:pPr>
      <w:r w:rsidRPr="0030388A">
        <w:rPr>
          <w:b/>
          <w:sz w:val="28"/>
          <w:szCs w:val="28"/>
        </w:rPr>
        <w:t>от «10</w:t>
      </w:r>
      <w:r w:rsidR="00DD0D72" w:rsidRPr="0030388A">
        <w:rPr>
          <w:b/>
          <w:sz w:val="28"/>
          <w:szCs w:val="28"/>
        </w:rPr>
        <w:t>»</w:t>
      </w:r>
      <w:r w:rsidR="003A7EE0" w:rsidRPr="0030388A">
        <w:rPr>
          <w:b/>
          <w:sz w:val="28"/>
          <w:szCs w:val="28"/>
        </w:rPr>
        <w:t xml:space="preserve"> </w:t>
      </w:r>
      <w:r w:rsidRPr="0030388A">
        <w:rPr>
          <w:b/>
          <w:sz w:val="28"/>
          <w:szCs w:val="28"/>
        </w:rPr>
        <w:t>июня</w:t>
      </w:r>
      <w:r w:rsidR="002A3466" w:rsidRPr="0030388A">
        <w:rPr>
          <w:b/>
          <w:sz w:val="28"/>
          <w:szCs w:val="28"/>
        </w:rPr>
        <w:t xml:space="preserve"> </w:t>
      </w:r>
      <w:r w:rsidR="009D6909" w:rsidRPr="0030388A">
        <w:rPr>
          <w:b/>
          <w:sz w:val="28"/>
          <w:szCs w:val="28"/>
        </w:rPr>
        <w:t>20</w:t>
      </w:r>
      <w:r w:rsidR="00D055BD" w:rsidRPr="0030388A">
        <w:rPr>
          <w:b/>
          <w:sz w:val="28"/>
          <w:szCs w:val="28"/>
        </w:rPr>
        <w:t>2</w:t>
      </w:r>
      <w:r w:rsidR="00ED1D3E" w:rsidRPr="0030388A">
        <w:rPr>
          <w:b/>
          <w:sz w:val="28"/>
          <w:szCs w:val="28"/>
        </w:rPr>
        <w:t>1</w:t>
      </w:r>
      <w:r w:rsidR="000949A0" w:rsidRPr="0030388A">
        <w:rPr>
          <w:b/>
          <w:sz w:val="28"/>
          <w:szCs w:val="28"/>
        </w:rPr>
        <w:t xml:space="preserve"> года №</w:t>
      </w:r>
      <w:r w:rsidR="00950D3C" w:rsidRPr="0030388A">
        <w:rPr>
          <w:b/>
          <w:sz w:val="28"/>
          <w:szCs w:val="28"/>
        </w:rPr>
        <w:t xml:space="preserve"> </w:t>
      </w:r>
      <w:r w:rsidRPr="0030388A">
        <w:rPr>
          <w:b/>
          <w:sz w:val="28"/>
          <w:szCs w:val="28"/>
        </w:rPr>
        <w:t>42</w:t>
      </w:r>
    </w:p>
    <w:p w:rsidR="00BB32B0" w:rsidRPr="0030388A" w:rsidRDefault="00BB32B0" w:rsidP="00BB32B0">
      <w:pPr>
        <w:jc w:val="center"/>
        <w:rPr>
          <w:b/>
          <w:sz w:val="28"/>
          <w:szCs w:val="28"/>
        </w:rPr>
      </w:pPr>
    </w:p>
    <w:p w:rsidR="00DE34C6" w:rsidRPr="0030388A" w:rsidRDefault="00DE34C6" w:rsidP="00DE34C6">
      <w:pPr>
        <w:shd w:val="clear" w:color="auto" w:fill="FFFFFF"/>
        <w:jc w:val="center"/>
        <w:rPr>
          <w:b/>
          <w:bCs/>
          <w:color w:val="000000"/>
          <w:sz w:val="28"/>
          <w:szCs w:val="28"/>
        </w:rPr>
      </w:pPr>
      <w:r w:rsidRPr="0030388A">
        <w:rPr>
          <w:b/>
          <w:bCs/>
          <w:color w:val="000000"/>
          <w:sz w:val="28"/>
          <w:szCs w:val="28"/>
        </w:rPr>
        <w:t xml:space="preserve">Об отчете Главы сельского поселения Летниково </w:t>
      </w:r>
    </w:p>
    <w:p w:rsidR="00DE34C6" w:rsidRPr="0030388A" w:rsidRDefault="00DE34C6" w:rsidP="00DE34C6">
      <w:pPr>
        <w:shd w:val="clear" w:color="auto" w:fill="FFFFFF"/>
        <w:jc w:val="center"/>
        <w:rPr>
          <w:b/>
          <w:bCs/>
          <w:color w:val="000000"/>
          <w:sz w:val="28"/>
          <w:szCs w:val="28"/>
        </w:rPr>
      </w:pPr>
      <w:r w:rsidRPr="0030388A">
        <w:rPr>
          <w:b/>
          <w:bCs/>
          <w:color w:val="000000"/>
          <w:sz w:val="28"/>
          <w:szCs w:val="28"/>
        </w:rPr>
        <w:t xml:space="preserve">муниципального района Алексеевский Самарской области </w:t>
      </w:r>
    </w:p>
    <w:p w:rsidR="00DE34C6" w:rsidRPr="0030388A" w:rsidRDefault="00DE34C6" w:rsidP="00DE34C6">
      <w:pPr>
        <w:shd w:val="clear" w:color="auto" w:fill="FFFFFF"/>
        <w:jc w:val="center"/>
        <w:rPr>
          <w:b/>
          <w:bCs/>
          <w:color w:val="000000"/>
          <w:sz w:val="28"/>
          <w:szCs w:val="28"/>
        </w:rPr>
      </w:pPr>
      <w:r w:rsidRPr="0030388A">
        <w:rPr>
          <w:b/>
          <w:bCs/>
          <w:color w:val="000000"/>
          <w:sz w:val="28"/>
          <w:szCs w:val="28"/>
        </w:rPr>
        <w:t xml:space="preserve">о результатах своей деятельности и о результатах деятельности </w:t>
      </w:r>
    </w:p>
    <w:p w:rsidR="00DE34C6" w:rsidRPr="0030388A" w:rsidRDefault="00DE34C6" w:rsidP="00DE34C6">
      <w:pPr>
        <w:shd w:val="clear" w:color="auto" w:fill="FFFFFF"/>
        <w:jc w:val="center"/>
        <w:rPr>
          <w:b/>
          <w:bCs/>
          <w:color w:val="000000"/>
          <w:sz w:val="28"/>
          <w:szCs w:val="28"/>
        </w:rPr>
      </w:pPr>
      <w:r w:rsidRPr="0030388A">
        <w:rPr>
          <w:b/>
          <w:bCs/>
          <w:color w:val="000000"/>
          <w:sz w:val="28"/>
          <w:szCs w:val="28"/>
        </w:rPr>
        <w:t>администрации сельского поселения Летниково муниципального района Алексеевский Самарской области за 2020 год</w:t>
      </w:r>
    </w:p>
    <w:p w:rsidR="00D57CC0" w:rsidRPr="0030388A" w:rsidRDefault="00D57CC0" w:rsidP="005E3517">
      <w:pPr>
        <w:shd w:val="clear" w:color="auto" w:fill="FFFFFF"/>
        <w:jc w:val="center"/>
        <w:rPr>
          <w:b/>
          <w:bCs/>
          <w:color w:val="000000"/>
          <w:sz w:val="28"/>
          <w:szCs w:val="28"/>
        </w:rPr>
      </w:pPr>
    </w:p>
    <w:p w:rsidR="0030388A" w:rsidRPr="00EF4522" w:rsidRDefault="001734C8" w:rsidP="00EF4522">
      <w:pPr>
        <w:autoSpaceDE w:val="0"/>
        <w:autoSpaceDN w:val="0"/>
        <w:adjustRightInd w:val="0"/>
        <w:ind w:firstLine="709"/>
        <w:jc w:val="both"/>
        <w:rPr>
          <w:b/>
          <w:bCs/>
          <w:color w:val="000000"/>
          <w:sz w:val="26"/>
          <w:szCs w:val="26"/>
        </w:rPr>
      </w:pPr>
      <w:r w:rsidRPr="00BB32B0">
        <w:rPr>
          <w:bCs/>
          <w:color w:val="000000"/>
          <w:sz w:val="26"/>
          <w:szCs w:val="26"/>
        </w:rPr>
        <w:t>Заслушав отчет Главы сельского поселения Летниково муниципального района Алексеевский Самарской области о результатах его деятельности и о деятельности администрации муниципального района Алексеевский Самарской области за 2020 год, руководствуясь  Федеральным законом от 06.10.2003 № 131-ФЗ «Об общих принципах организации местного самоуправления в Российской Федерации», Уставом</w:t>
      </w:r>
      <w:r w:rsidRPr="00BB32B0">
        <w:rPr>
          <w:b/>
          <w:bCs/>
          <w:color w:val="000000"/>
          <w:sz w:val="26"/>
          <w:szCs w:val="26"/>
        </w:rPr>
        <w:t xml:space="preserve"> </w:t>
      </w:r>
      <w:r w:rsidRPr="00BB32B0">
        <w:rPr>
          <w:bCs/>
          <w:color w:val="000000"/>
          <w:sz w:val="26"/>
          <w:szCs w:val="26"/>
        </w:rPr>
        <w:t>сельского поселения Летниково муниципального района Алексеевский Самарской области, Собрание представителей сельского поселения Летниково муниципального района Алексеевский Самарской области</w:t>
      </w:r>
      <w:r w:rsidR="00EF4522">
        <w:rPr>
          <w:b/>
          <w:bCs/>
          <w:color w:val="000000"/>
          <w:sz w:val="26"/>
          <w:szCs w:val="26"/>
        </w:rPr>
        <w:t xml:space="preserve"> </w:t>
      </w:r>
    </w:p>
    <w:p w:rsidR="0030388A" w:rsidRPr="00BB32B0" w:rsidRDefault="009D6909" w:rsidP="00EF4522">
      <w:pPr>
        <w:autoSpaceDE w:val="0"/>
        <w:autoSpaceDN w:val="0"/>
        <w:adjustRightInd w:val="0"/>
        <w:ind w:firstLine="709"/>
        <w:jc w:val="center"/>
        <w:rPr>
          <w:b/>
          <w:sz w:val="26"/>
          <w:szCs w:val="26"/>
        </w:rPr>
      </w:pPr>
      <w:r w:rsidRPr="00BB32B0">
        <w:rPr>
          <w:b/>
          <w:sz w:val="26"/>
          <w:szCs w:val="26"/>
        </w:rPr>
        <w:t>РЕШИЛО</w:t>
      </w:r>
      <w:r w:rsidR="00473EEA" w:rsidRPr="00BB32B0">
        <w:rPr>
          <w:b/>
          <w:sz w:val="26"/>
          <w:szCs w:val="26"/>
        </w:rPr>
        <w:t>:</w:t>
      </w:r>
    </w:p>
    <w:p w:rsidR="001734C8" w:rsidRPr="00BB32B0" w:rsidRDefault="0030388A" w:rsidP="0030388A">
      <w:pPr>
        <w:pStyle w:val="a7"/>
        <w:numPr>
          <w:ilvl w:val="0"/>
          <w:numId w:val="22"/>
        </w:numPr>
        <w:tabs>
          <w:tab w:val="left" w:pos="1080"/>
        </w:tabs>
        <w:ind w:left="0" w:firstLine="851"/>
        <w:jc w:val="both"/>
        <w:rPr>
          <w:sz w:val="26"/>
          <w:szCs w:val="26"/>
        </w:rPr>
      </w:pPr>
      <w:r w:rsidRPr="00BB32B0">
        <w:rPr>
          <w:sz w:val="26"/>
          <w:szCs w:val="26"/>
        </w:rPr>
        <w:t xml:space="preserve"> Отчет Г</w:t>
      </w:r>
      <w:r w:rsidR="001734C8" w:rsidRPr="00BB32B0">
        <w:rPr>
          <w:sz w:val="26"/>
          <w:szCs w:val="26"/>
        </w:rPr>
        <w:t xml:space="preserve">лавы сельского поселения </w:t>
      </w:r>
      <w:r w:rsidRPr="00BB32B0">
        <w:rPr>
          <w:sz w:val="26"/>
          <w:szCs w:val="26"/>
        </w:rPr>
        <w:t>Летниково</w:t>
      </w:r>
      <w:r w:rsidR="001734C8" w:rsidRPr="00BB32B0">
        <w:rPr>
          <w:b/>
          <w:sz w:val="26"/>
          <w:szCs w:val="26"/>
        </w:rPr>
        <w:t xml:space="preserve"> </w:t>
      </w:r>
      <w:r w:rsidR="001734C8" w:rsidRPr="00BB32B0">
        <w:rPr>
          <w:sz w:val="26"/>
          <w:szCs w:val="26"/>
        </w:rPr>
        <w:t xml:space="preserve">муниципального района </w:t>
      </w:r>
      <w:r w:rsidRPr="00BB32B0">
        <w:rPr>
          <w:sz w:val="26"/>
          <w:szCs w:val="26"/>
        </w:rPr>
        <w:t>Алексеевский</w:t>
      </w:r>
      <w:r w:rsidR="001734C8" w:rsidRPr="00BB32B0">
        <w:rPr>
          <w:sz w:val="26"/>
          <w:szCs w:val="26"/>
        </w:rPr>
        <w:t xml:space="preserve"> Самарской области о результатах своей деятельности и о результатах деятельности администрации сельского поселения </w:t>
      </w:r>
      <w:r w:rsidRPr="00BB32B0">
        <w:rPr>
          <w:sz w:val="26"/>
          <w:szCs w:val="26"/>
        </w:rPr>
        <w:t xml:space="preserve">Летниково муниципального района Алексеевский </w:t>
      </w:r>
      <w:r w:rsidR="001734C8" w:rsidRPr="00BB32B0">
        <w:rPr>
          <w:sz w:val="26"/>
          <w:szCs w:val="26"/>
        </w:rPr>
        <w:t>Самарской области за 2020 год</w:t>
      </w:r>
      <w:r w:rsidRPr="00BB32B0">
        <w:rPr>
          <w:sz w:val="26"/>
          <w:szCs w:val="26"/>
        </w:rPr>
        <w:t xml:space="preserve"> принять к сведению</w:t>
      </w:r>
      <w:r w:rsidR="001734C8" w:rsidRPr="00BB32B0">
        <w:rPr>
          <w:sz w:val="26"/>
          <w:szCs w:val="26"/>
        </w:rPr>
        <w:t xml:space="preserve"> (прилагается).</w:t>
      </w:r>
    </w:p>
    <w:p w:rsidR="0030388A" w:rsidRPr="00BB32B0" w:rsidRDefault="0030388A" w:rsidP="0030388A">
      <w:pPr>
        <w:pStyle w:val="a7"/>
        <w:numPr>
          <w:ilvl w:val="0"/>
          <w:numId w:val="22"/>
        </w:numPr>
        <w:tabs>
          <w:tab w:val="left" w:pos="1080"/>
        </w:tabs>
        <w:ind w:left="0" w:firstLine="851"/>
        <w:jc w:val="both"/>
        <w:rPr>
          <w:sz w:val="26"/>
          <w:szCs w:val="26"/>
        </w:rPr>
      </w:pPr>
      <w:r w:rsidRPr="00BB32B0">
        <w:rPr>
          <w:sz w:val="26"/>
          <w:szCs w:val="26"/>
        </w:rPr>
        <w:t xml:space="preserve"> Признать работу Главы сельского поселения Летниково за 2020 год с оценкой «удовлетворительно».</w:t>
      </w:r>
    </w:p>
    <w:p w:rsidR="0030388A" w:rsidRPr="00BB32B0" w:rsidRDefault="00BD2380" w:rsidP="00BD2380">
      <w:pPr>
        <w:pStyle w:val="a7"/>
        <w:numPr>
          <w:ilvl w:val="0"/>
          <w:numId w:val="22"/>
        </w:numPr>
        <w:tabs>
          <w:tab w:val="left" w:pos="1080"/>
        </w:tabs>
        <w:ind w:left="0" w:firstLine="851"/>
        <w:jc w:val="both"/>
        <w:rPr>
          <w:sz w:val="26"/>
          <w:szCs w:val="26"/>
        </w:rPr>
      </w:pPr>
      <w:r w:rsidRPr="00BB32B0">
        <w:rPr>
          <w:sz w:val="26"/>
          <w:szCs w:val="26"/>
        </w:rPr>
        <w:t xml:space="preserve">Опубликовать данное решение в информационно-общественной </w:t>
      </w:r>
      <w:r w:rsidR="00BB32B0" w:rsidRPr="00BB32B0">
        <w:rPr>
          <w:sz w:val="26"/>
          <w:szCs w:val="26"/>
        </w:rPr>
        <w:t>газете «</w:t>
      </w:r>
      <w:r w:rsidRPr="00BB32B0">
        <w:rPr>
          <w:sz w:val="26"/>
          <w:szCs w:val="26"/>
        </w:rPr>
        <w:t xml:space="preserve">Летниковский вестник» и разместить на официальном сайте </w:t>
      </w:r>
      <w:r w:rsidR="00BB32B0" w:rsidRPr="00BB32B0">
        <w:rPr>
          <w:sz w:val="26"/>
          <w:szCs w:val="26"/>
        </w:rPr>
        <w:t>Администрации сельского</w:t>
      </w:r>
      <w:r w:rsidRPr="00BB32B0">
        <w:rPr>
          <w:sz w:val="26"/>
          <w:szCs w:val="26"/>
        </w:rPr>
        <w:t xml:space="preserve"> поселения Летниково муниципального района     Алексеевский Самарской области.</w:t>
      </w:r>
    </w:p>
    <w:p w:rsidR="00BD2380" w:rsidRPr="00BB32B0" w:rsidRDefault="00BD2380" w:rsidP="00BD2380">
      <w:pPr>
        <w:pStyle w:val="a7"/>
        <w:numPr>
          <w:ilvl w:val="0"/>
          <w:numId w:val="22"/>
        </w:numPr>
        <w:tabs>
          <w:tab w:val="left" w:pos="1080"/>
        </w:tabs>
        <w:ind w:left="993" w:hanging="142"/>
        <w:jc w:val="both"/>
        <w:rPr>
          <w:sz w:val="26"/>
          <w:szCs w:val="26"/>
        </w:rPr>
      </w:pPr>
      <w:r w:rsidRPr="00BB32B0">
        <w:rPr>
          <w:sz w:val="26"/>
          <w:szCs w:val="26"/>
        </w:rPr>
        <w:t xml:space="preserve"> Настоящее Решение вступает в силу со дня его принятия.</w:t>
      </w:r>
    </w:p>
    <w:p w:rsidR="0030388A" w:rsidRPr="00BB32B0" w:rsidRDefault="0030388A" w:rsidP="0030388A">
      <w:pPr>
        <w:pStyle w:val="a7"/>
        <w:tabs>
          <w:tab w:val="left" w:pos="1080"/>
        </w:tabs>
        <w:ind w:left="926"/>
        <w:jc w:val="both"/>
        <w:rPr>
          <w:sz w:val="26"/>
          <w:szCs w:val="26"/>
        </w:rPr>
      </w:pPr>
      <w:r w:rsidRPr="00BB32B0">
        <w:rPr>
          <w:sz w:val="26"/>
          <w:szCs w:val="26"/>
        </w:rPr>
        <w:t xml:space="preserve"> </w:t>
      </w:r>
    </w:p>
    <w:p w:rsidR="0030388A" w:rsidRPr="00BB32B0" w:rsidRDefault="0030388A" w:rsidP="0055197D">
      <w:pPr>
        <w:pStyle w:val="a7"/>
        <w:tabs>
          <w:tab w:val="left" w:pos="1080"/>
        </w:tabs>
        <w:ind w:left="426"/>
        <w:jc w:val="both"/>
        <w:rPr>
          <w:sz w:val="26"/>
          <w:szCs w:val="26"/>
        </w:rPr>
      </w:pPr>
    </w:p>
    <w:p w:rsidR="00C43587" w:rsidRPr="00BB32B0" w:rsidRDefault="00C43587" w:rsidP="0055197D">
      <w:pPr>
        <w:pStyle w:val="a7"/>
        <w:tabs>
          <w:tab w:val="left" w:pos="1080"/>
        </w:tabs>
        <w:ind w:left="426"/>
        <w:jc w:val="both"/>
        <w:rPr>
          <w:sz w:val="26"/>
          <w:szCs w:val="26"/>
        </w:rPr>
      </w:pPr>
      <w:r w:rsidRPr="00BB32B0">
        <w:rPr>
          <w:sz w:val="26"/>
          <w:szCs w:val="26"/>
        </w:rPr>
        <w:t>Председатель Собрания представителей</w:t>
      </w:r>
    </w:p>
    <w:p w:rsidR="00C43587" w:rsidRPr="00BB32B0" w:rsidRDefault="00C43587" w:rsidP="0055197D">
      <w:pPr>
        <w:pStyle w:val="a7"/>
        <w:tabs>
          <w:tab w:val="left" w:pos="1080"/>
          <w:tab w:val="left" w:pos="7440"/>
        </w:tabs>
        <w:ind w:left="426"/>
        <w:jc w:val="both"/>
        <w:rPr>
          <w:sz w:val="26"/>
          <w:szCs w:val="26"/>
        </w:rPr>
      </w:pPr>
      <w:r w:rsidRPr="00BB32B0">
        <w:rPr>
          <w:sz w:val="26"/>
          <w:szCs w:val="26"/>
        </w:rPr>
        <w:t>сельского поселения Летниково</w:t>
      </w:r>
      <w:r w:rsidRPr="00BB32B0">
        <w:rPr>
          <w:sz w:val="26"/>
          <w:szCs w:val="26"/>
        </w:rPr>
        <w:tab/>
      </w:r>
      <w:r w:rsidR="00EF4522">
        <w:rPr>
          <w:sz w:val="26"/>
          <w:szCs w:val="26"/>
        </w:rPr>
        <w:t xml:space="preserve">  </w:t>
      </w:r>
      <w:r w:rsidRPr="00BB32B0">
        <w:rPr>
          <w:sz w:val="26"/>
          <w:szCs w:val="26"/>
        </w:rPr>
        <w:t>В.В. Мальцев</w:t>
      </w:r>
    </w:p>
    <w:p w:rsidR="00C43587" w:rsidRPr="00BB32B0" w:rsidRDefault="00C43587" w:rsidP="0055197D">
      <w:pPr>
        <w:pStyle w:val="a7"/>
        <w:tabs>
          <w:tab w:val="left" w:pos="1080"/>
        </w:tabs>
        <w:jc w:val="both"/>
        <w:rPr>
          <w:sz w:val="26"/>
          <w:szCs w:val="26"/>
        </w:rPr>
      </w:pPr>
    </w:p>
    <w:p w:rsidR="00C43587" w:rsidRPr="00BB32B0" w:rsidRDefault="00C43587" w:rsidP="0055197D">
      <w:pPr>
        <w:pStyle w:val="a7"/>
        <w:tabs>
          <w:tab w:val="left" w:pos="1080"/>
        </w:tabs>
        <w:ind w:left="426"/>
        <w:jc w:val="both"/>
        <w:rPr>
          <w:sz w:val="26"/>
          <w:szCs w:val="26"/>
        </w:rPr>
      </w:pPr>
      <w:r w:rsidRPr="00BB32B0">
        <w:rPr>
          <w:sz w:val="26"/>
          <w:szCs w:val="26"/>
        </w:rPr>
        <w:t xml:space="preserve">Глава </w:t>
      </w:r>
    </w:p>
    <w:p w:rsidR="002632B8" w:rsidRPr="00BB32B0" w:rsidRDefault="00C43587" w:rsidP="00C0012A">
      <w:pPr>
        <w:pStyle w:val="a7"/>
        <w:tabs>
          <w:tab w:val="left" w:pos="1080"/>
        </w:tabs>
        <w:ind w:left="426"/>
        <w:rPr>
          <w:sz w:val="26"/>
          <w:szCs w:val="26"/>
        </w:rPr>
      </w:pPr>
      <w:r w:rsidRPr="00BB32B0">
        <w:rPr>
          <w:sz w:val="26"/>
          <w:szCs w:val="26"/>
        </w:rPr>
        <w:t xml:space="preserve">сельского поселения Летниково                         </w:t>
      </w:r>
      <w:r w:rsidR="00EF4522">
        <w:rPr>
          <w:sz w:val="26"/>
          <w:szCs w:val="26"/>
        </w:rPr>
        <w:t xml:space="preserve">                              </w:t>
      </w:r>
      <w:r w:rsidR="003A7EE0" w:rsidRPr="00BB32B0">
        <w:rPr>
          <w:sz w:val="26"/>
          <w:szCs w:val="26"/>
        </w:rPr>
        <w:t>Д.А. Щавелев</w:t>
      </w:r>
    </w:p>
    <w:p w:rsidR="00F01693" w:rsidRDefault="00F01693" w:rsidP="00C43587"/>
    <w:p w:rsidR="00CA0C69" w:rsidRDefault="00CA0C69" w:rsidP="00C43587"/>
    <w:p w:rsidR="0030388A" w:rsidRPr="00B33DFD" w:rsidRDefault="0030388A" w:rsidP="00C43587">
      <w:pPr>
        <w:rPr>
          <w:b/>
          <w:sz w:val="24"/>
          <w:szCs w:val="24"/>
        </w:rPr>
      </w:pPr>
    </w:p>
    <w:p w:rsidR="0030388A" w:rsidRPr="00B33DFD" w:rsidRDefault="0030388A" w:rsidP="0057312F">
      <w:pPr>
        <w:widowControl w:val="0"/>
        <w:ind w:left="5103"/>
        <w:jc w:val="right"/>
        <w:rPr>
          <w:rFonts w:ascii="Liberation Serif" w:eastAsia="Calibri" w:hAnsi="Liberation Serif" w:cs="FreeSans"/>
          <w:bCs/>
          <w:sz w:val="24"/>
          <w:szCs w:val="24"/>
          <w:lang w:eastAsia="zh-CN" w:bidi="hi-IN"/>
        </w:rPr>
      </w:pPr>
      <w:r w:rsidRPr="00B33DFD">
        <w:rPr>
          <w:rFonts w:ascii="Liberation Serif" w:eastAsia="Calibri" w:hAnsi="Liberation Serif" w:cs="FreeSans"/>
          <w:sz w:val="24"/>
          <w:szCs w:val="24"/>
          <w:lang w:eastAsia="en-US" w:bidi="hi-IN"/>
        </w:rPr>
        <w:t xml:space="preserve">Приложение к Решению Собрания представителей сельского поселения </w:t>
      </w:r>
      <w:r w:rsidR="0057312F" w:rsidRPr="00B33DFD">
        <w:rPr>
          <w:rFonts w:ascii="Liberation Serif" w:eastAsia="Calibri" w:hAnsi="Liberation Serif" w:cs="FreeSans"/>
          <w:sz w:val="24"/>
          <w:szCs w:val="24"/>
          <w:lang w:eastAsia="en-US" w:bidi="hi-IN"/>
        </w:rPr>
        <w:t>Летниково</w:t>
      </w:r>
      <w:r w:rsidRPr="00B33DFD">
        <w:rPr>
          <w:rFonts w:ascii="Liberation Serif" w:eastAsia="Calibri" w:hAnsi="Liberation Serif" w:cs="FreeSans"/>
          <w:sz w:val="24"/>
          <w:szCs w:val="24"/>
          <w:lang w:eastAsia="en-US" w:bidi="hi-IN"/>
        </w:rPr>
        <w:t xml:space="preserve"> муниципального района </w:t>
      </w:r>
      <w:r w:rsidR="0057312F" w:rsidRPr="00B33DFD">
        <w:rPr>
          <w:rFonts w:ascii="Liberation Serif" w:eastAsia="Calibri" w:hAnsi="Liberation Serif" w:cs="FreeSans"/>
          <w:sz w:val="24"/>
          <w:szCs w:val="24"/>
          <w:lang w:eastAsia="en-US" w:bidi="hi-IN"/>
        </w:rPr>
        <w:t>Алексеевский</w:t>
      </w:r>
      <w:r w:rsidRPr="00B33DFD">
        <w:rPr>
          <w:rFonts w:ascii="Liberation Serif" w:eastAsia="Calibri" w:hAnsi="Liberation Serif" w:cs="FreeSans"/>
          <w:sz w:val="24"/>
          <w:szCs w:val="24"/>
          <w:lang w:eastAsia="en-US" w:bidi="hi-IN"/>
        </w:rPr>
        <w:t xml:space="preserve"> Самарской области </w:t>
      </w:r>
      <w:r w:rsidR="0057312F" w:rsidRPr="00B33DFD">
        <w:rPr>
          <w:rFonts w:ascii="Liberation Serif" w:eastAsia="Calibri" w:hAnsi="Liberation Serif" w:cs="FreeSans"/>
          <w:sz w:val="24"/>
          <w:szCs w:val="24"/>
          <w:lang w:eastAsia="en-US" w:bidi="hi-IN"/>
        </w:rPr>
        <w:t>«Об отчете Г</w:t>
      </w:r>
      <w:r w:rsidRPr="00B33DFD">
        <w:rPr>
          <w:rFonts w:ascii="Liberation Serif" w:eastAsia="Calibri" w:hAnsi="Liberation Serif" w:cs="FreeSans"/>
          <w:sz w:val="24"/>
          <w:szCs w:val="24"/>
          <w:lang w:eastAsia="en-US" w:bidi="hi-IN"/>
        </w:rPr>
        <w:t xml:space="preserve">лавы </w:t>
      </w:r>
      <w:r w:rsidRPr="00B33DFD">
        <w:rPr>
          <w:rFonts w:ascii="Liberation Serif" w:eastAsia="Calibri" w:hAnsi="Liberation Serif" w:cs="FreeSans"/>
          <w:bCs/>
          <w:sz w:val="24"/>
          <w:szCs w:val="24"/>
          <w:lang w:eastAsia="zh-CN" w:bidi="hi-IN"/>
        </w:rPr>
        <w:t xml:space="preserve">сельского поселения </w:t>
      </w:r>
      <w:r w:rsidR="0057312F" w:rsidRPr="00B33DFD">
        <w:rPr>
          <w:rFonts w:ascii="Liberation Serif" w:eastAsia="Calibri" w:hAnsi="Liberation Serif" w:cs="FreeSans"/>
          <w:bCs/>
          <w:sz w:val="24"/>
          <w:szCs w:val="24"/>
          <w:lang w:eastAsia="zh-CN" w:bidi="hi-IN"/>
        </w:rPr>
        <w:t>Летниково</w:t>
      </w:r>
      <w:r w:rsidRPr="00B33DFD">
        <w:rPr>
          <w:rFonts w:ascii="Liberation Serif" w:eastAsia="Calibri" w:hAnsi="Liberation Serif" w:cs="FreeSans"/>
          <w:bCs/>
          <w:sz w:val="24"/>
          <w:szCs w:val="24"/>
          <w:lang w:eastAsia="zh-CN" w:bidi="hi-IN"/>
        </w:rPr>
        <w:t xml:space="preserve"> муниципального района </w:t>
      </w:r>
      <w:r w:rsidR="0057312F" w:rsidRPr="00B33DFD">
        <w:rPr>
          <w:rFonts w:ascii="Liberation Serif" w:eastAsia="Calibri" w:hAnsi="Liberation Serif" w:cs="FreeSans"/>
          <w:bCs/>
          <w:sz w:val="24"/>
          <w:szCs w:val="24"/>
          <w:lang w:eastAsia="zh-CN" w:bidi="hi-IN"/>
        </w:rPr>
        <w:t>Алексеевский</w:t>
      </w:r>
      <w:r w:rsidRPr="00B33DFD">
        <w:rPr>
          <w:rFonts w:ascii="Liberation Serif" w:eastAsia="Calibri" w:hAnsi="Liberation Serif" w:cs="FreeSans"/>
          <w:bCs/>
          <w:sz w:val="24"/>
          <w:szCs w:val="24"/>
          <w:lang w:eastAsia="zh-CN" w:bidi="hi-IN"/>
        </w:rPr>
        <w:t xml:space="preserve"> Самарской области </w:t>
      </w:r>
      <w:r w:rsidRPr="00B33DFD">
        <w:rPr>
          <w:rFonts w:ascii="Liberation Serif" w:eastAsia="Calibri" w:hAnsi="Liberation Serif" w:cs="FreeSans"/>
          <w:sz w:val="24"/>
          <w:szCs w:val="24"/>
          <w:lang w:eastAsia="zh-CN" w:bidi="hi-IN"/>
        </w:rPr>
        <w:t xml:space="preserve">о результатах его деятельности и о деятельности администрации </w:t>
      </w:r>
      <w:r w:rsidRPr="00B33DFD">
        <w:rPr>
          <w:rFonts w:ascii="Liberation Serif" w:eastAsia="Calibri" w:hAnsi="Liberation Serif" w:cs="FreeSans"/>
          <w:bCs/>
          <w:sz w:val="24"/>
          <w:szCs w:val="24"/>
          <w:lang w:eastAsia="zh-CN" w:bidi="hi-IN"/>
        </w:rPr>
        <w:t xml:space="preserve">сельского поселения </w:t>
      </w:r>
      <w:r w:rsidR="0057312F" w:rsidRPr="00B33DFD">
        <w:rPr>
          <w:rFonts w:ascii="Liberation Serif" w:eastAsia="Calibri" w:hAnsi="Liberation Serif" w:cs="FreeSans"/>
          <w:bCs/>
          <w:sz w:val="24"/>
          <w:szCs w:val="24"/>
          <w:lang w:eastAsia="zh-CN" w:bidi="hi-IN"/>
        </w:rPr>
        <w:t>Летниково</w:t>
      </w:r>
      <w:r w:rsidRPr="00B33DFD">
        <w:rPr>
          <w:rFonts w:ascii="Liberation Serif" w:eastAsia="Calibri" w:hAnsi="Liberation Serif" w:cs="FreeSans"/>
          <w:bCs/>
          <w:sz w:val="24"/>
          <w:szCs w:val="24"/>
          <w:lang w:eastAsia="zh-CN" w:bidi="hi-IN"/>
        </w:rPr>
        <w:t xml:space="preserve"> </w:t>
      </w:r>
      <w:r w:rsidRPr="00B33DFD">
        <w:rPr>
          <w:rFonts w:ascii="Liberation Serif" w:eastAsia="Calibri" w:hAnsi="Liberation Serif" w:cs="FreeSans"/>
          <w:sz w:val="24"/>
          <w:szCs w:val="24"/>
          <w:lang w:eastAsia="zh-CN" w:bidi="hi-IN"/>
        </w:rPr>
        <w:t xml:space="preserve">муниципального района </w:t>
      </w:r>
      <w:r w:rsidR="0057312F" w:rsidRPr="00B33DFD">
        <w:rPr>
          <w:rFonts w:ascii="Liberation Serif" w:eastAsia="Calibri" w:hAnsi="Liberation Serif" w:cs="FreeSans"/>
          <w:sz w:val="24"/>
          <w:szCs w:val="24"/>
          <w:lang w:eastAsia="zh-CN" w:bidi="hi-IN"/>
        </w:rPr>
        <w:t>Алексеевский</w:t>
      </w:r>
      <w:r w:rsidRPr="00B33DFD">
        <w:rPr>
          <w:rFonts w:ascii="Liberation Serif" w:eastAsia="Calibri" w:hAnsi="Liberation Serif" w:cs="FreeSans"/>
          <w:sz w:val="24"/>
          <w:szCs w:val="24"/>
          <w:lang w:eastAsia="zh-CN" w:bidi="hi-IN"/>
        </w:rPr>
        <w:t xml:space="preserve"> Самарской области за 2020 год</w:t>
      </w:r>
      <w:r w:rsidRPr="00B33DFD">
        <w:rPr>
          <w:rFonts w:ascii="Liberation Serif" w:eastAsia="Calibri" w:hAnsi="Liberation Serif" w:cs="FreeSans"/>
          <w:bCs/>
          <w:sz w:val="24"/>
          <w:szCs w:val="24"/>
          <w:lang w:eastAsia="zh-CN" w:bidi="hi-IN"/>
        </w:rPr>
        <w:t>»</w:t>
      </w:r>
    </w:p>
    <w:p w:rsidR="0030388A" w:rsidRPr="00B33DFD" w:rsidRDefault="0030388A" w:rsidP="0057312F">
      <w:pPr>
        <w:widowControl w:val="0"/>
        <w:ind w:left="5103"/>
        <w:jc w:val="right"/>
        <w:rPr>
          <w:rFonts w:ascii="Liberation Serif" w:eastAsia="Calibri" w:hAnsi="Liberation Serif" w:cs="FreeSans"/>
          <w:sz w:val="24"/>
          <w:szCs w:val="24"/>
          <w:u w:val="single"/>
          <w:lang w:eastAsia="en-US" w:bidi="hi-IN"/>
        </w:rPr>
      </w:pPr>
      <w:r w:rsidRPr="00B33DFD">
        <w:rPr>
          <w:rFonts w:ascii="Liberation Serif" w:eastAsia="Calibri" w:hAnsi="Liberation Serif" w:cs="FreeSans"/>
          <w:sz w:val="24"/>
          <w:szCs w:val="24"/>
          <w:u w:val="single"/>
          <w:lang w:eastAsia="en-US" w:bidi="hi-IN"/>
        </w:rPr>
        <w:t xml:space="preserve">от </w:t>
      </w:r>
      <w:r w:rsidR="0057312F" w:rsidRPr="00B33DFD">
        <w:rPr>
          <w:rFonts w:ascii="Liberation Serif" w:eastAsia="Calibri" w:hAnsi="Liberation Serif" w:cs="FreeSans"/>
          <w:sz w:val="24"/>
          <w:szCs w:val="24"/>
          <w:u w:val="single"/>
          <w:lang w:eastAsia="en-US" w:bidi="hi-IN"/>
        </w:rPr>
        <w:t xml:space="preserve">10 июня 2021 года </w:t>
      </w:r>
      <w:r w:rsidRPr="00B33DFD">
        <w:rPr>
          <w:rFonts w:ascii="Liberation Serif" w:eastAsia="Calibri" w:hAnsi="Liberation Serif" w:cs="FreeSans"/>
          <w:sz w:val="24"/>
          <w:szCs w:val="24"/>
          <w:u w:val="single"/>
          <w:lang w:eastAsia="en-US" w:bidi="hi-IN"/>
        </w:rPr>
        <w:t xml:space="preserve">№ </w:t>
      </w:r>
      <w:r w:rsidR="0057312F" w:rsidRPr="00B33DFD">
        <w:rPr>
          <w:rFonts w:ascii="Liberation Serif" w:eastAsia="Calibri" w:hAnsi="Liberation Serif" w:cs="FreeSans"/>
          <w:sz w:val="24"/>
          <w:szCs w:val="24"/>
          <w:u w:val="single"/>
          <w:lang w:eastAsia="en-US" w:bidi="hi-IN"/>
        </w:rPr>
        <w:t>42</w:t>
      </w:r>
    </w:p>
    <w:p w:rsidR="0030388A" w:rsidRPr="0030388A" w:rsidRDefault="0030388A" w:rsidP="0030388A">
      <w:pPr>
        <w:widowControl w:val="0"/>
        <w:jc w:val="center"/>
        <w:rPr>
          <w:rFonts w:ascii="Liberation Serif" w:eastAsia="Calibri" w:hAnsi="Liberation Serif" w:cs="FreeSans"/>
          <w:b/>
          <w:sz w:val="28"/>
          <w:szCs w:val="28"/>
          <w:lang w:eastAsia="en-US" w:bidi="hi-IN"/>
        </w:rPr>
      </w:pPr>
    </w:p>
    <w:p w:rsidR="0030388A" w:rsidRPr="0030388A" w:rsidRDefault="0057312F" w:rsidP="0030388A">
      <w:pPr>
        <w:widowControl w:val="0"/>
        <w:jc w:val="center"/>
        <w:rPr>
          <w:rFonts w:ascii="Liberation Serif" w:eastAsia="Calibri" w:hAnsi="Liberation Serif" w:cs="FreeSans"/>
          <w:b/>
          <w:sz w:val="28"/>
          <w:szCs w:val="28"/>
          <w:lang w:eastAsia="zh-CN" w:bidi="hi-IN"/>
        </w:rPr>
      </w:pPr>
      <w:r>
        <w:rPr>
          <w:rFonts w:ascii="Liberation Serif" w:eastAsia="Calibri" w:hAnsi="Liberation Serif" w:cs="FreeSans"/>
          <w:b/>
          <w:sz w:val="28"/>
          <w:szCs w:val="28"/>
          <w:lang w:eastAsia="en-US" w:bidi="hi-IN"/>
        </w:rPr>
        <w:t>Отчет Г</w:t>
      </w:r>
      <w:r w:rsidR="0030388A" w:rsidRPr="0030388A">
        <w:rPr>
          <w:rFonts w:ascii="Liberation Serif" w:eastAsia="Calibri" w:hAnsi="Liberation Serif" w:cs="FreeSans"/>
          <w:b/>
          <w:sz w:val="28"/>
          <w:szCs w:val="28"/>
          <w:lang w:eastAsia="en-US" w:bidi="hi-IN"/>
        </w:rPr>
        <w:t xml:space="preserve">лавы </w:t>
      </w:r>
      <w:r w:rsidR="0030388A" w:rsidRPr="0030388A">
        <w:rPr>
          <w:rFonts w:ascii="Liberation Serif" w:eastAsia="Calibri" w:hAnsi="Liberation Serif" w:cs="FreeSans"/>
          <w:b/>
          <w:bCs/>
          <w:sz w:val="28"/>
          <w:szCs w:val="28"/>
          <w:lang w:eastAsia="zh-CN" w:bidi="hi-IN"/>
        </w:rPr>
        <w:t xml:space="preserve">сельского поселения </w:t>
      </w:r>
      <w:r>
        <w:rPr>
          <w:rFonts w:ascii="Liberation Serif" w:eastAsia="Calibri" w:hAnsi="Liberation Serif" w:cs="FreeSans"/>
          <w:b/>
          <w:bCs/>
          <w:sz w:val="28"/>
          <w:szCs w:val="28"/>
          <w:lang w:eastAsia="zh-CN" w:bidi="hi-IN"/>
        </w:rPr>
        <w:t>Летниково</w:t>
      </w:r>
      <w:r w:rsidR="0030388A" w:rsidRPr="0030388A">
        <w:rPr>
          <w:rFonts w:ascii="Liberation Serif" w:eastAsia="Calibri" w:hAnsi="Liberation Serif" w:cs="FreeSans"/>
          <w:b/>
          <w:bCs/>
          <w:sz w:val="28"/>
          <w:szCs w:val="28"/>
          <w:lang w:eastAsia="zh-CN" w:bidi="hi-IN"/>
        </w:rPr>
        <w:t xml:space="preserve"> муниципального района </w:t>
      </w:r>
      <w:r>
        <w:rPr>
          <w:rFonts w:ascii="Liberation Serif" w:eastAsia="Calibri" w:hAnsi="Liberation Serif" w:cs="FreeSans"/>
          <w:b/>
          <w:bCs/>
          <w:sz w:val="28"/>
          <w:szCs w:val="28"/>
          <w:lang w:eastAsia="zh-CN" w:bidi="hi-IN"/>
        </w:rPr>
        <w:t>Алексеевский</w:t>
      </w:r>
      <w:r w:rsidR="0030388A" w:rsidRPr="0030388A">
        <w:rPr>
          <w:rFonts w:ascii="Liberation Serif" w:eastAsia="Calibri" w:hAnsi="Liberation Serif" w:cs="FreeSans"/>
          <w:b/>
          <w:bCs/>
          <w:sz w:val="28"/>
          <w:szCs w:val="28"/>
          <w:lang w:eastAsia="zh-CN" w:bidi="hi-IN"/>
        </w:rPr>
        <w:t xml:space="preserve"> Самарской области</w:t>
      </w:r>
      <w:r w:rsidR="0030388A" w:rsidRPr="0030388A">
        <w:rPr>
          <w:rFonts w:ascii="Liberation Serif" w:eastAsia="Calibri" w:hAnsi="Liberation Serif" w:cs="FreeSans"/>
          <w:b/>
          <w:sz w:val="28"/>
          <w:szCs w:val="28"/>
          <w:lang w:eastAsia="zh-CN" w:bidi="hi-IN"/>
        </w:rPr>
        <w:t xml:space="preserve"> о результатах его деятельности и о деятельности администрации </w:t>
      </w:r>
      <w:r w:rsidR="0030388A" w:rsidRPr="0030388A">
        <w:rPr>
          <w:rFonts w:ascii="Liberation Serif" w:eastAsia="Calibri" w:hAnsi="Liberation Serif" w:cs="FreeSans"/>
          <w:b/>
          <w:bCs/>
          <w:sz w:val="28"/>
          <w:szCs w:val="28"/>
          <w:lang w:eastAsia="zh-CN" w:bidi="hi-IN"/>
        </w:rPr>
        <w:t xml:space="preserve">сельского поселения </w:t>
      </w:r>
      <w:r>
        <w:rPr>
          <w:rFonts w:ascii="Liberation Serif" w:eastAsia="Calibri" w:hAnsi="Liberation Serif" w:cs="FreeSans"/>
          <w:b/>
          <w:bCs/>
          <w:sz w:val="28"/>
          <w:szCs w:val="28"/>
          <w:lang w:eastAsia="zh-CN" w:bidi="hi-IN"/>
        </w:rPr>
        <w:t>Летниково</w:t>
      </w:r>
      <w:r w:rsidR="0030388A" w:rsidRPr="0030388A">
        <w:rPr>
          <w:rFonts w:ascii="Liberation Serif" w:eastAsia="Calibri" w:hAnsi="Liberation Serif" w:cs="FreeSans"/>
          <w:b/>
          <w:bCs/>
          <w:sz w:val="28"/>
          <w:szCs w:val="28"/>
          <w:lang w:eastAsia="zh-CN" w:bidi="hi-IN"/>
        </w:rPr>
        <w:t xml:space="preserve"> </w:t>
      </w:r>
      <w:r w:rsidR="0030388A" w:rsidRPr="0030388A">
        <w:rPr>
          <w:rFonts w:ascii="Liberation Serif" w:eastAsia="Calibri" w:hAnsi="Liberation Serif" w:cs="FreeSans"/>
          <w:b/>
          <w:sz w:val="28"/>
          <w:szCs w:val="28"/>
          <w:lang w:eastAsia="zh-CN" w:bidi="hi-IN"/>
        </w:rPr>
        <w:t xml:space="preserve">муниципального района </w:t>
      </w:r>
      <w:r>
        <w:rPr>
          <w:rFonts w:ascii="Liberation Serif" w:eastAsia="Calibri" w:hAnsi="Liberation Serif" w:cs="FreeSans"/>
          <w:b/>
          <w:sz w:val="28"/>
          <w:szCs w:val="28"/>
          <w:lang w:eastAsia="zh-CN" w:bidi="hi-IN"/>
        </w:rPr>
        <w:t>Алексеевский</w:t>
      </w:r>
      <w:r w:rsidR="0030388A" w:rsidRPr="0030388A">
        <w:rPr>
          <w:rFonts w:ascii="Liberation Serif" w:eastAsia="Calibri" w:hAnsi="Liberation Serif" w:cs="FreeSans"/>
          <w:b/>
          <w:sz w:val="28"/>
          <w:szCs w:val="28"/>
          <w:lang w:eastAsia="zh-CN" w:bidi="hi-IN"/>
        </w:rPr>
        <w:t xml:space="preserve"> Самарской области за 2020 год</w:t>
      </w:r>
    </w:p>
    <w:p w:rsidR="00A0515D" w:rsidRDefault="00A0515D" w:rsidP="00C43587">
      <w:pPr>
        <w:rPr>
          <w:b/>
          <w:sz w:val="28"/>
          <w:szCs w:val="28"/>
        </w:rPr>
      </w:pP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Основной целью социально-экономического развития сельского поселения Летниково является улучшение качества жизни населения и его здоровья, развитие малого и среднего бизнеса, формирование достойных условий жизни на селе.</w:t>
      </w:r>
    </w:p>
    <w:p w:rsidR="00A0515D" w:rsidRPr="00A0515D" w:rsidRDefault="00A0515D" w:rsidP="00A0515D">
      <w:pPr>
        <w:tabs>
          <w:tab w:val="left" w:pos="709"/>
        </w:tabs>
        <w:spacing w:line="100" w:lineRule="atLeast"/>
        <w:ind w:firstLine="851"/>
        <w:jc w:val="both"/>
        <w:rPr>
          <w:color w:val="00000A"/>
          <w:sz w:val="24"/>
          <w:szCs w:val="24"/>
        </w:rPr>
      </w:pPr>
      <w:r w:rsidRPr="00A0515D">
        <w:rPr>
          <w:sz w:val="24"/>
          <w:szCs w:val="24"/>
        </w:rPr>
        <w:t xml:space="preserve">Сельское поселение Летниково расположено на юге Самарской области в Алексеевском районе в его западной части. Поселение занимает площадь 39 425 га. В границу сельского поселения Летниково входит 7 населенных пунктов: с. Ореховка, с. Самовольно-Ивановка, с. Летниково, с. Славинка, с. Калашиновка, с. Горяйновка, с. Пушкарка.        </w:t>
      </w:r>
    </w:p>
    <w:p w:rsidR="00A0515D" w:rsidRPr="00A0515D" w:rsidRDefault="00A0515D" w:rsidP="00A0515D">
      <w:pPr>
        <w:tabs>
          <w:tab w:val="left" w:pos="709"/>
        </w:tabs>
        <w:spacing w:line="100" w:lineRule="atLeast"/>
        <w:ind w:firstLine="851"/>
        <w:jc w:val="center"/>
        <w:rPr>
          <w:color w:val="00000A"/>
          <w:sz w:val="24"/>
          <w:szCs w:val="24"/>
        </w:rPr>
      </w:pPr>
      <w:r w:rsidRPr="00A0515D">
        <w:rPr>
          <w:b/>
          <w:color w:val="00000A"/>
          <w:sz w:val="24"/>
          <w:szCs w:val="24"/>
        </w:rPr>
        <w:t>Демографическая ситуация</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Демографическая ситуация в прогнозируемые годы вероятно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В настоящ</w:t>
      </w:r>
      <w:r>
        <w:rPr>
          <w:color w:val="00000A"/>
          <w:sz w:val="24"/>
          <w:szCs w:val="24"/>
        </w:rPr>
        <w:t>ее время численность</w:t>
      </w:r>
      <w:r w:rsidRPr="00A0515D">
        <w:rPr>
          <w:color w:val="00000A"/>
          <w:sz w:val="24"/>
          <w:szCs w:val="24"/>
        </w:rPr>
        <w:t xml:space="preserve"> населения сельского поселения Летниково составляет</w:t>
      </w:r>
      <w:r>
        <w:rPr>
          <w:color w:val="00000A"/>
          <w:sz w:val="24"/>
          <w:szCs w:val="24"/>
        </w:rPr>
        <w:t>:</w:t>
      </w:r>
      <w:r w:rsidRPr="00A0515D">
        <w:rPr>
          <w:color w:val="00000A"/>
          <w:sz w:val="24"/>
          <w:szCs w:val="24"/>
        </w:rPr>
        <w:t xml:space="preserve"> </w:t>
      </w:r>
      <w:r>
        <w:rPr>
          <w:color w:val="00000A"/>
          <w:sz w:val="24"/>
          <w:szCs w:val="24"/>
        </w:rPr>
        <w:t>зарегистрировано</w:t>
      </w:r>
      <w:r w:rsidRPr="00A0515D">
        <w:rPr>
          <w:color w:val="00000A"/>
          <w:sz w:val="24"/>
          <w:szCs w:val="24"/>
        </w:rPr>
        <w:t xml:space="preserve"> 18</w:t>
      </w:r>
      <w:r>
        <w:rPr>
          <w:color w:val="00000A"/>
          <w:sz w:val="24"/>
          <w:szCs w:val="24"/>
        </w:rPr>
        <w:t>07</w:t>
      </w:r>
      <w:r w:rsidRPr="00A0515D">
        <w:rPr>
          <w:color w:val="00000A"/>
          <w:sz w:val="24"/>
          <w:szCs w:val="24"/>
        </w:rPr>
        <w:t xml:space="preserve"> человека</w:t>
      </w:r>
      <w:r>
        <w:rPr>
          <w:color w:val="00000A"/>
          <w:sz w:val="24"/>
          <w:szCs w:val="24"/>
        </w:rPr>
        <w:t xml:space="preserve">, проживает 1211 человек. </w:t>
      </w:r>
      <w:r w:rsidRPr="00A0515D">
        <w:rPr>
          <w:color w:val="00000A"/>
          <w:sz w:val="24"/>
          <w:szCs w:val="24"/>
        </w:rPr>
        <w:t>Основными причинами сокращения населения остаются низкая рождаемость вследствие определенных экономических и социально-исторических причин, снижение в последние годы продолжительности жизни населения, а также миграция населения. Данная ситуация характерна для большинства сел России. Основная причина – экономический застой на селе.</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В численности населения преобладает население в трудоспособном возрасте – 1008 человек.</w:t>
      </w:r>
    </w:p>
    <w:p w:rsidR="00A0515D" w:rsidRPr="00A0515D" w:rsidRDefault="00A0515D" w:rsidP="00A0515D">
      <w:pPr>
        <w:ind w:firstLine="851"/>
        <w:jc w:val="both"/>
        <w:rPr>
          <w:sz w:val="24"/>
          <w:szCs w:val="24"/>
        </w:rPr>
      </w:pPr>
      <w:r w:rsidRPr="00A0515D">
        <w:rPr>
          <w:sz w:val="24"/>
          <w:szCs w:val="24"/>
        </w:rPr>
        <w:t xml:space="preserve">Но особую тревогу вызывает соотношение численности молодежи и лиц, старше трудоспособного возраста. Доля пенсионеров в сельском поселении велика и составляет 602 человек (по сравнению с предыдущим 2019 годом – 599 человек). В 2020 родилось </w:t>
      </w:r>
      <w:r>
        <w:rPr>
          <w:sz w:val="24"/>
          <w:szCs w:val="24"/>
        </w:rPr>
        <w:t xml:space="preserve">13 </w:t>
      </w:r>
      <w:r w:rsidRPr="00A0515D">
        <w:rPr>
          <w:sz w:val="24"/>
          <w:szCs w:val="24"/>
        </w:rPr>
        <w:t xml:space="preserve">человек, умерло </w:t>
      </w:r>
      <w:r>
        <w:rPr>
          <w:sz w:val="24"/>
          <w:szCs w:val="24"/>
        </w:rPr>
        <w:t>36 человек</w:t>
      </w:r>
      <w:r w:rsidRPr="00A0515D">
        <w:rPr>
          <w:sz w:val="24"/>
          <w:szCs w:val="24"/>
        </w:rPr>
        <w:t>. Такая возрастная структура населения относится к регрессивному типу. Для такого типа характерно суженное воспроизводство населения, когда не происходит замены умершего населения вновь родившимися.</w:t>
      </w:r>
    </w:p>
    <w:p w:rsidR="00A0515D" w:rsidRPr="00A0515D" w:rsidRDefault="00A0515D" w:rsidP="00A0515D">
      <w:pPr>
        <w:shd w:val="clear" w:color="auto" w:fill="FFFFFF"/>
        <w:tabs>
          <w:tab w:val="left" w:pos="709"/>
        </w:tabs>
        <w:spacing w:line="100" w:lineRule="atLeast"/>
        <w:ind w:firstLine="851"/>
        <w:jc w:val="both"/>
        <w:rPr>
          <w:color w:val="00000A"/>
          <w:sz w:val="24"/>
          <w:szCs w:val="24"/>
        </w:rPr>
      </w:pPr>
    </w:p>
    <w:p w:rsidR="00A0515D" w:rsidRPr="00A0515D" w:rsidRDefault="00A0515D" w:rsidP="00A0515D">
      <w:pPr>
        <w:shd w:val="clear" w:color="auto" w:fill="FFFFFF"/>
        <w:tabs>
          <w:tab w:val="left" w:pos="709"/>
        </w:tabs>
        <w:spacing w:line="100" w:lineRule="atLeast"/>
        <w:ind w:firstLine="851"/>
        <w:jc w:val="center"/>
        <w:rPr>
          <w:color w:val="00000A"/>
          <w:sz w:val="24"/>
          <w:szCs w:val="24"/>
        </w:rPr>
      </w:pPr>
      <w:r w:rsidRPr="00A0515D">
        <w:rPr>
          <w:b/>
          <w:color w:val="000000"/>
          <w:sz w:val="24"/>
          <w:szCs w:val="24"/>
        </w:rPr>
        <w:t>Образование</w:t>
      </w:r>
    </w:p>
    <w:p w:rsidR="00A0515D" w:rsidRPr="00A0515D" w:rsidRDefault="00A0515D" w:rsidP="00A0515D">
      <w:pPr>
        <w:shd w:val="clear" w:color="auto" w:fill="FFFFFF"/>
        <w:tabs>
          <w:tab w:val="left" w:pos="709"/>
        </w:tabs>
        <w:spacing w:line="100" w:lineRule="atLeast"/>
        <w:ind w:firstLine="851"/>
        <w:jc w:val="both"/>
        <w:rPr>
          <w:color w:val="00000A"/>
          <w:sz w:val="24"/>
          <w:szCs w:val="24"/>
        </w:rPr>
      </w:pPr>
      <w:r w:rsidRPr="00A0515D">
        <w:rPr>
          <w:color w:val="000000"/>
          <w:sz w:val="24"/>
          <w:szCs w:val="24"/>
        </w:rPr>
        <w:t xml:space="preserve">Система образования в поселении достаточно развита. Она представлена двумя дошкольными образовательными учреждениями и двумя общеобразовательными школами в поселении. </w:t>
      </w:r>
    </w:p>
    <w:p w:rsidR="00A0515D" w:rsidRPr="00A0515D" w:rsidRDefault="00A0515D" w:rsidP="00A0515D">
      <w:pPr>
        <w:shd w:val="clear" w:color="auto" w:fill="FFFFFF"/>
        <w:tabs>
          <w:tab w:val="left" w:pos="709"/>
        </w:tabs>
        <w:spacing w:line="100" w:lineRule="atLeast"/>
        <w:ind w:firstLine="851"/>
        <w:jc w:val="both"/>
        <w:rPr>
          <w:color w:val="00000A"/>
          <w:sz w:val="24"/>
          <w:szCs w:val="24"/>
        </w:rPr>
      </w:pPr>
      <w:r w:rsidRPr="00A0515D">
        <w:rPr>
          <w:color w:val="00000A"/>
          <w:sz w:val="24"/>
          <w:szCs w:val="24"/>
        </w:rPr>
        <w:lastRenderedPageBreak/>
        <w:t>В школах учатся 104 учеников. В детских дошкольных учреждениях -  33 человека.</w:t>
      </w:r>
    </w:p>
    <w:p w:rsidR="00A0515D" w:rsidRPr="00A0515D" w:rsidRDefault="00A0515D" w:rsidP="00A0515D">
      <w:pPr>
        <w:shd w:val="clear" w:color="auto" w:fill="FFFFFF"/>
        <w:tabs>
          <w:tab w:val="left" w:pos="709"/>
        </w:tabs>
        <w:spacing w:line="100" w:lineRule="atLeast"/>
        <w:ind w:firstLine="851"/>
        <w:jc w:val="both"/>
        <w:rPr>
          <w:color w:val="00000A"/>
          <w:sz w:val="24"/>
          <w:szCs w:val="24"/>
        </w:rPr>
      </w:pPr>
      <w:r w:rsidRPr="00A0515D">
        <w:rPr>
          <w:color w:val="000000"/>
          <w:sz w:val="24"/>
          <w:szCs w:val="24"/>
        </w:rPr>
        <w:t>Потребности образовательных учреждений в кадрах удовлетворены не полностью.</w:t>
      </w:r>
    </w:p>
    <w:p w:rsidR="00A0515D" w:rsidRPr="00A0515D" w:rsidRDefault="00A0515D" w:rsidP="00A0515D">
      <w:pPr>
        <w:tabs>
          <w:tab w:val="left" w:pos="709"/>
          <w:tab w:val="center" w:pos="4677"/>
        </w:tabs>
        <w:spacing w:line="100" w:lineRule="atLeast"/>
        <w:ind w:firstLine="851"/>
        <w:jc w:val="both"/>
        <w:rPr>
          <w:b/>
          <w:color w:val="000000"/>
          <w:sz w:val="24"/>
          <w:szCs w:val="24"/>
        </w:rPr>
      </w:pPr>
    </w:p>
    <w:p w:rsidR="00A0515D" w:rsidRPr="00A0515D" w:rsidRDefault="00A0515D" w:rsidP="00A0515D">
      <w:pPr>
        <w:tabs>
          <w:tab w:val="left" w:pos="709"/>
          <w:tab w:val="center" w:pos="4677"/>
        </w:tabs>
        <w:spacing w:line="100" w:lineRule="atLeast"/>
        <w:ind w:firstLine="851"/>
        <w:jc w:val="center"/>
        <w:rPr>
          <w:b/>
          <w:color w:val="000000"/>
          <w:sz w:val="24"/>
          <w:szCs w:val="24"/>
        </w:rPr>
      </w:pPr>
      <w:r w:rsidRPr="00A0515D">
        <w:rPr>
          <w:b/>
          <w:color w:val="000000"/>
          <w:sz w:val="24"/>
          <w:szCs w:val="24"/>
        </w:rPr>
        <w:t>Инфраструктура</w:t>
      </w:r>
    </w:p>
    <w:p w:rsidR="00A0515D" w:rsidRPr="00A0515D" w:rsidRDefault="00A0515D" w:rsidP="00A0515D">
      <w:pPr>
        <w:tabs>
          <w:tab w:val="left" w:pos="709"/>
        </w:tabs>
        <w:spacing w:line="100" w:lineRule="atLeast"/>
        <w:ind w:firstLine="851"/>
        <w:jc w:val="both"/>
        <w:rPr>
          <w:sz w:val="24"/>
          <w:szCs w:val="24"/>
        </w:rPr>
      </w:pPr>
      <w:r w:rsidRPr="00A0515D">
        <w:rPr>
          <w:color w:val="00000A"/>
          <w:sz w:val="24"/>
          <w:szCs w:val="24"/>
        </w:rPr>
        <w:t xml:space="preserve">   В 2020 году обновлена дорожная разметка, установлены пешеходные переходы около школ по программе комплексного развития сельских территорий, установлены светофоры. Произведен частичный ремонт дорог общего пользования местного значения в селах поселения. В с. Летниково построен ФАП. </w:t>
      </w:r>
      <w:r w:rsidRPr="00A0515D">
        <w:rPr>
          <w:sz w:val="24"/>
          <w:szCs w:val="24"/>
        </w:rPr>
        <w:t xml:space="preserve">Благодаря появлению такого медицинского пункта на селе, построенного по региональной программе, решилась проблема с доступностью медицинской помощи жителям села. Кроме того, медпомощь всем пациентам будет оказываться в комфортных условиях. </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 w:val="center" w:pos="4677"/>
        </w:tabs>
        <w:spacing w:line="100" w:lineRule="atLeast"/>
        <w:ind w:firstLine="851"/>
        <w:jc w:val="center"/>
        <w:rPr>
          <w:b/>
          <w:color w:val="000000"/>
          <w:sz w:val="24"/>
          <w:szCs w:val="24"/>
        </w:rPr>
      </w:pPr>
      <w:r w:rsidRPr="00A0515D">
        <w:rPr>
          <w:b/>
          <w:color w:val="000000"/>
          <w:sz w:val="24"/>
          <w:szCs w:val="24"/>
        </w:rPr>
        <w:t>Коммунальное хозяйство</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 xml:space="preserve">   В 2020 год произведено строительство контейнерных площадок за счет средств областного бюджета – 10 шт.</w:t>
      </w:r>
      <w:r w:rsidRPr="00A0515D">
        <w:rPr>
          <w:sz w:val="24"/>
          <w:szCs w:val="24"/>
        </w:rPr>
        <w:t xml:space="preserve"> Построена модульная котельная, которая будет отапливать помещение школы в с. Летниково.</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b/>
          <w:color w:val="00000A"/>
          <w:sz w:val="24"/>
          <w:szCs w:val="24"/>
        </w:rPr>
      </w:pPr>
      <w:r w:rsidRPr="00A0515D">
        <w:rPr>
          <w:b/>
          <w:color w:val="00000A"/>
          <w:sz w:val="24"/>
          <w:szCs w:val="24"/>
        </w:rPr>
        <w:t>Противопожарная безопасность</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 xml:space="preserve">  В 2020 году пожарные машины поселения принимают непосредственное участие в тушении пожаров в поселении. Производится опашка сел и кладбищ в рамках противопожарных мероприятий. </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b/>
          <w:color w:val="00000A"/>
          <w:sz w:val="24"/>
          <w:szCs w:val="24"/>
        </w:rPr>
      </w:pPr>
      <w:r w:rsidRPr="00A0515D">
        <w:rPr>
          <w:b/>
          <w:color w:val="00000A"/>
          <w:sz w:val="24"/>
          <w:szCs w:val="24"/>
        </w:rPr>
        <w:t>Сельское хозяйство</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 xml:space="preserve">Сельскохозяйственным производством заняты 9 индивидуальных предпринимателей: ИП «Глава КФХ» Шабалдин В.А., ИП «Глава КФХ» Орехов А.С., ИП «Глава КФХ» Зубцов О.В., ИП «Глава КФХ» Ращупкина Г.В., ИП «Глава КФХ» Чернова Е.М., ИП  Щавелев Д.А., ИП «Глава КФХ» Черепов В.В., ИП «Глава КФХ» Ионов В.В., ИП «Глава КФХ» Павлов А.А.  и 2 сельхозпредприятия ООО «Деметра», ООО «Киров». </w:t>
      </w:r>
      <w:r w:rsidRPr="00A0515D">
        <w:rPr>
          <w:sz w:val="24"/>
          <w:szCs w:val="24"/>
        </w:rPr>
        <w:t xml:space="preserve">На обрабатываемых площадях выращивают в основном зерновые культуры. </w:t>
      </w:r>
      <w:r w:rsidRPr="00A0515D">
        <w:rPr>
          <w:color w:val="00000A"/>
          <w:sz w:val="24"/>
          <w:szCs w:val="24"/>
        </w:rPr>
        <w:t>Индивидуальные предприниматели Щавелев Д.А., Чернова Е.М., Черепов В.В. занимается животноводством. В подсобном хозяйстве выращивается 1065 голов КРС, из них в КФХ - 450 голов, у населения  - 615  голов.</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Экологически опасных производств в поселении нет.</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b/>
          <w:color w:val="00000A"/>
          <w:sz w:val="24"/>
          <w:szCs w:val="24"/>
        </w:rPr>
      </w:pPr>
      <w:r w:rsidRPr="00A0515D">
        <w:rPr>
          <w:b/>
          <w:color w:val="00000A"/>
          <w:sz w:val="24"/>
          <w:szCs w:val="24"/>
        </w:rPr>
        <w:t>Благоустройство</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Уличное освещение: Уличное освещение на 90 % прошло модернизацию, благодаря чему произошло снижение энергопотребления, а соответственно и снижение расходов на коммунальные услуги. В 2020 году проводились ремонтные работы. До конца года планируется установить счетчики по ул. З. Вобликова в с.Летниково. На 2021 год планируется установка счетчиков по оставшимся объектам в селах поселения, что позволит сэкономить бюджетные средства на оплату уличного освещения.</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Обкос сорной растительности на территории с.п. Летниково проводился ГКП СО «Асадо», КФХ Щавелев</w:t>
      </w:r>
      <w:r>
        <w:rPr>
          <w:color w:val="00000A"/>
          <w:sz w:val="24"/>
          <w:szCs w:val="24"/>
        </w:rPr>
        <w:t>а М.Н.</w:t>
      </w:r>
      <w:r w:rsidRPr="00A0515D">
        <w:rPr>
          <w:color w:val="00000A"/>
          <w:sz w:val="24"/>
          <w:szCs w:val="24"/>
        </w:rPr>
        <w:t>. и частными лицами.</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В 2020 году произведена отсыпка щебнем участка дороги подъезд к кладбищу с. Славинка, по ул. Степной в с.</w:t>
      </w:r>
      <w:r>
        <w:rPr>
          <w:color w:val="00000A"/>
          <w:sz w:val="24"/>
          <w:szCs w:val="24"/>
        </w:rPr>
        <w:t xml:space="preserve"> </w:t>
      </w:r>
      <w:r w:rsidRPr="00A0515D">
        <w:rPr>
          <w:color w:val="00000A"/>
          <w:sz w:val="24"/>
          <w:szCs w:val="24"/>
        </w:rPr>
        <w:t>Славинка, по ул. Молодежной в с.</w:t>
      </w:r>
      <w:r>
        <w:rPr>
          <w:color w:val="00000A"/>
          <w:sz w:val="24"/>
          <w:szCs w:val="24"/>
        </w:rPr>
        <w:t xml:space="preserve"> </w:t>
      </w:r>
      <w:r w:rsidRPr="00A0515D">
        <w:rPr>
          <w:color w:val="00000A"/>
          <w:sz w:val="24"/>
          <w:szCs w:val="24"/>
        </w:rPr>
        <w:t>Ореховка, по пер. Центральному в с.Летниково, подъезд к кладбищу с. С-Ивановка, устройство разворотной площадки, ул. Молодежная, ул. Ленинская в с. Калашиновка.  Поставку щебня осуществлял ООО «Спутник».</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Произведен ежегодный косметический ремонт Обелисков к 9 Мая. В 2021 году планируется капитальный ремонт обелиска в с. Славинка.</w:t>
      </w:r>
    </w:p>
    <w:p w:rsidR="00A0515D" w:rsidRPr="00A0515D" w:rsidRDefault="00A0515D" w:rsidP="00A0515D">
      <w:pPr>
        <w:tabs>
          <w:tab w:val="left" w:pos="709"/>
        </w:tabs>
        <w:spacing w:line="100" w:lineRule="atLeast"/>
        <w:jc w:val="both"/>
        <w:rPr>
          <w:color w:val="00000A"/>
          <w:sz w:val="24"/>
          <w:szCs w:val="24"/>
        </w:rPr>
      </w:pP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b/>
          <w:color w:val="00000A"/>
          <w:sz w:val="24"/>
          <w:szCs w:val="24"/>
        </w:rPr>
      </w:pPr>
      <w:r w:rsidRPr="00A0515D">
        <w:rPr>
          <w:b/>
          <w:color w:val="00000A"/>
          <w:sz w:val="24"/>
          <w:szCs w:val="24"/>
        </w:rPr>
        <w:lastRenderedPageBreak/>
        <w:t>Промышленность</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Промышленных предприятий в сельском поселении Летниково в настоящее время нет. В 2021 году открытие какого-либо промышленного производства пока не прогнозируется.</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Нет также строительных и транспортных предприятий.</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Инвестиций в поселение не поступало.</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color w:val="00000A"/>
          <w:sz w:val="24"/>
          <w:szCs w:val="24"/>
        </w:rPr>
      </w:pPr>
      <w:r w:rsidRPr="00A0515D">
        <w:rPr>
          <w:b/>
          <w:color w:val="00000A"/>
          <w:sz w:val="24"/>
          <w:szCs w:val="24"/>
        </w:rPr>
        <w:t>Потребительский рынок товаров и услуг</w:t>
      </w:r>
    </w:p>
    <w:p w:rsidR="00A0515D" w:rsidRPr="00A0515D" w:rsidRDefault="00A0515D" w:rsidP="00A0515D">
      <w:pPr>
        <w:tabs>
          <w:tab w:val="left" w:pos="709"/>
        </w:tabs>
        <w:spacing w:line="100" w:lineRule="atLeast"/>
        <w:ind w:firstLine="851"/>
        <w:jc w:val="center"/>
        <w:rPr>
          <w:b/>
          <w:color w:val="00000A"/>
          <w:sz w:val="24"/>
          <w:szCs w:val="24"/>
        </w:rPr>
      </w:pPr>
      <w:r w:rsidRPr="00A0515D">
        <w:rPr>
          <w:b/>
          <w:color w:val="00000A"/>
          <w:sz w:val="24"/>
          <w:szCs w:val="24"/>
        </w:rPr>
        <w:t>и развития малого предпринимательства</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На территории сельского поселения Летниково действует 7 торговых точек, которые принадлежат индивидуальным предпринимателям.</w:t>
      </w:r>
    </w:p>
    <w:p w:rsidR="00A0515D" w:rsidRPr="00A0515D" w:rsidRDefault="00A0515D" w:rsidP="00A0515D">
      <w:pPr>
        <w:tabs>
          <w:tab w:val="left" w:pos="709"/>
        </w:tabs>
        <w:spacing w:line="100" w:lineRule="atLeast"/>
        <w:ind w:firstLine="851"/>
        <w:jc w:val="both"/>
        <w:rPr>
          <w:color w:val="00000A"/>
          <w:sz w:val="24"/>
          <w:szCs w:val="24"/>
        </w:rPr>
      </w:pPr>
      <w:r w:rsidRPr="00A0515D">
        <w:rPr>
          <w:color w:val="00000A"/>
          <w:sz w:val="24"/>
          <w:szCs w:val="24"/>
        </w:rPr>
        <w:t>В целом малое предпринимательство развито слабо.</w:t>
      </w:r>
    </w:p>
    <w:p w:rsidR="00A0515D" w:rsidRPr="00A0515D" w:rsidRDefault="00A0515D" w:rsidP="00A0515D">
      <w:pPr>
        <w:tabs>
          <w:tab w:val="left" w:pos="709"/>
        </w:tabs>
        <w:spacing w:line="100" w:lineRule="atLeast"/>
        <w:ind w:firstLine="851"/>
        <w:jc w:val="both"/>
        <w:rPr>
          <w:color w:val="00000A"/>
          <w:sz w:val="24"/>
          <w:szCs w:val="24"/>
        </w:rPr>
      </w:pPr>
    </w:p>
    <w:p w:rsidR="00A0515D" w:rsidRPr="00A0515D" w:rsidRDefault="00A0515D" w:rsidP="00A0515D">
      <w:pPr>
        <w:tabs>
          <w:tab w:val="left" w:pos="709"/>
        </w:tabs>
        <w:spacing w:line="100" w:lineRule="atLeast"/>
        <w:ind w:firstLine="851"/>
        <w:jc w:val="center"/>
        <w:rPr>
          <w:color w:val="00000A"/>
          <w:sz w:val="24"/>
          <w:szCs w:val="24"/>
          <w:lang w:eastAsia="ru-RU"/>
        </w:rPr>
      </w:pPr>
      <w:r w:rsidRPr="00A0515D">
        <w:rPr>
          <w:b/>
          <w:color w:val="00000A"/>
          <w:sz w:val="24"/>
          <w:szCs w:val="24"/>
          <w:lang w:eastAsia="ru-RU"/>
        </w:rPr>
        <w:t>Занятость</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xml:space="preserve">            В связи с отсутствием в селе рабочих мест часть лиц трудоспособного возраста выезжает на постоянную или сезонную работу на Север, г. Тольятти, г. Самара и др.</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xml:space="preserve">Довольно существенная часть жителей трудоспособного возраста, нигде официально не трудоустроена, занимаются личным подсобным хозяйством. Выращенные овощи, произведенное мясо, молоко, яйца реализуются на рынке и идут на собственное потребление, что обеспечивает их доход. Напряженность на рынке труда по-прежнему сохраняется. </w:t>
      </w:r>
    </w:p>
    <w:p w:rsidR="00A0515D" w:rsidRPr="00A0515D" w:rsidRDefault="00A0515D" w:rsidP="00A0515D">
      <w:pPr>
        <w:tabs>
          <w:tab w:val="left" w:pos="709"/>
        </w:tabs>
        <w:spacing w:line="100" w:lineRule="atLeast"/>
        <w:ind w:firstLine="851"/>
        <w:jc w:val="center"/>
        <w:rPr>
          <w:color w:val="00000A"/>
          <w:sz w:val="24"/>
          <w:szCs w:val="24"/>
          <w:lang w:eastAsia="ru-RU"/>
        </w:rPr>
      </w:pPr>
      <w:r w:rsidRPr="00A0515D">
        <w:rPr>
          <w:b/>
          <w:color w:val="00000A"/>
          <w:sz w:val="24"/>
          <w:szCs w:val="24"/>
          <w:lang w:eastAsia="ru-RU"/>
        </w:rPr>
        <w:t>Физическая культура и спорт,</w:t>
      </w:r>
    </w:p>
    <w:p w:rsidR="00A0515D" w:rsidRPr="00A0515D" w:rsidRDefault="00A0515D" w:rsidP="00A0515D">
      <w:pPr>
        <w:tabs>
          <w:tab w:val="left" w:pos="709"/>
        </w:tabs>
        <w:spacing w:line="100" w:lineRule="atLeast"/>
        <w:ind w:firstLine="851"/>
        <w:jc w:val="center"/>
        <w:rPr>
          <w:color w:val="00000A"/>
          <w:sz w:val="24"/>
          <w:szCs w:val="24"/>
          <w:lang w:eastAsia="ru-RU"/>
        </w:rPr>
      </w:pPr>
      <w:r w:rsidRPr="00A0515D">
        <w:rPr>
          <w:b/>
          <w:color w:val="00000A"/>
          <w:sz w:val="24"/>
          <w:szCs w:val="24"/>
          <w:lang w:eastAsia="ru-RU"/>
        </w:rPr>
        <w:t>организация работы с детьми и молодежью</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На территории сельского поселения Летниково расположено 4 единицы спортивных сооружений, из них 1 плоскостное спортивное сооружение и 2 библиотеки. Деятельность библиотек направлена на:</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сохранение и развитие культурного наследия;</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повышение квалификации работников культуры;</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стимулирование народного творчества и развитие культурно-досуговой деятельности (литературные вечера, турниры, викторины, конкурсы);</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содействие талантливой молодежи.</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xml:space="preserve">   .    </w:t>
      </w:r>
    </w:p>
    <w:p w:rsidR="00A0515D" w:rsidRPr="00A0515D" w:rsidRDefault="00A0515D" w:rsidP="00A0515D">
      <w:pPr>
        <w:tabs>
          <w:tab w:val="left" w:pos="709"/>
        </w:tabs>
        <w:spacing w:line="100" w:lineRule="atLeast"/>
        <w:ind w:firstLine="851"/>
        <w:jc w:val="center"/>
        <w:rPr>
          <w:color w:val="00000A"/>
          <w:sz w:val="24"/>
          <w:szCs w:val="24"/>
          <w:lang w:eastAsia="ru-RU"/>
        </w:rPr>
      </w:pPr>
      <w:r w:rsidRPr="00A0515D">
        <w:rPr>
          <w:b/>
          <w:color w:val="00000A"/>
          <w:sz w:val="24"/>
          <w:szCs w:val="24"/>
          <w:lang w:eastAsia="ru-RU"/>
        </w:rPr>
        <w:t>СМИ</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В соответствии с Уставом сельского поселения Летниково издается информационно-общественная газета сельского поселения Летниково «Летниковский Вестник»</w:t>
      </w:r>
    </w:p>
    <w:p w:rsidR="00A0515D" w:rsidRPr="00A0515D" w:rsidRDefault="00A0515D" w:rsidP="00A0515D">
      <w:pPr>
        <w:tabs>
          <w:tab w:val="left" w:pos="709"/>
        </w:tabs>
        <w:spacing w:line="100" w:lineRule="atLeast"/>
        <w:ind w:firstLine="851"/>
        <w:jc w:val="center"/>
        <w:rPr>
          <w:color w:val="00000A"/>
          <w:sz w:val="24"/>
          <w:szCs w:val="24"/>
          <w:lang w:eastAsia="ru-RU"/>
        </w:rPr>
      </w:pPr>
      <w:r w:rsidRPr="00A0515D">
        <w:rPr>
          <w:b/>
          <w:color w:val="00000A"/>
          <w:sz w:val="24"/>
          <w:szCs w:val="24"/>
          <w:lang w:eastAsia="ru-RU"/>
        </w:rPr>
        <w:t>Связь</w:t>
      </w:r>
    </w:p>
    <w:p w:rsidR="00A0515D" w:rsidRPr="00A0515D" w:rsidRDefault="00A0515D" w:rsidP="00A0515D">
      <w:pPr>
        <w:tabs>
          <w:tab w:val="left" w:pos="709"/>
        </w:tabs>
        <w:spacing w:line="100" w:lineRule="atLeast"/>
        <w:ind w:firstLine="851"/>
        <w:jc w:val="both"/>
        <w:rPr>
          <w:color w:val="00000A"/>
          <w:sz w:val="24"/>
          <w:szCs w:val="24"/>
          <w:lang w:eastAsia="ru-RU"/>
        </w:rPr>
      </w:pPr>
      <w:r w:rsidRPr="00A0515D">
        <w:rPr>
          <w:color w:val="00000A"/>
          <w:sz w:val="24"/>
          <w:szCs w:val="24"/>
          <w:lang w:eastAsia="ru-RU"/>
        </w:rPr>
        <w:t xml:space="preserve">           В поселении подключены вышки беспроводного Интернета сети «Мегафон» и «Билайн», что улучшило качество связи.  В полной мере работает вышка в с.</w:t>
      </w:r>
      <w:r>
        <w:rPr>
          <w:color w:val="00000A"/>
          <w:sz w:val="24"/>
          <w:szCs w:val="24"/>
          <w:lang w:eastAsia="ru-RU"/>
        </w:rPr>
        <w:t xml:space="preserve"> </w:t>
      </w:r>
      <w:r w:rsidRPr="00A0515D">
        <w:rPr>
          <w:color w:val="00000A"/>
          <w:sz w:val="24"/>
          <w:szCs w:val="24"/>
          <w:lang w:eastAsia="ru-RU"/>
        </w:rPr>
        <w:t>Славинка с возможностью подключения цифрового вещания TV</w:t>
      </w:r>
      <w:r>
        <w:rPr>
          <w:color w:val="00000A"/>
          <w:sz w:val="24"/>
          <w:szCs w:val="24"/>
          <w:lang w:eastAsia="ru-RU"/>
        </w:rPr>
        <w:t>. В школы, в ФАПЫ</w:t>
      </w:r>
      <w:r w:rsidRPr="00A0515D">
        <w:rPr>
          <w:color w:val="00000A"/>
          <w:sz w:val="24"/>
          <w:szCs w:val="24"/>
          <w:lang w:eastAsia="ru-RU"/>
        </w:rPr>
        <w:t xml:space="preserve"> и в администрацию сельского поселения Летниково в 2019 году подведена оптоволоконная линия, что позволило значительно ускорить оказание услуг жителям поселения.</w:t>
      </w: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Default="00A0515D" w:rsidP="00A0515D">
      <w:pPr>
        <w:tabs>
          <w:tab w:val="left" w:pos="709"/>
        </w:tabs>
        <w:spacing w:line="100" w:lineRule="atLeast"/>
        <w:ind w:firstLine="851"/>
        <w:jc w:val="center"/>
        <w:rPr>
          <w:b/>
          <w:color w:val="00000A"/>
          <w:sz w:val="24"/>
          <w:szCs w:val="24"/>
          <w:lang w:eastAsia="ru-RU"/>
        </w:rPr>
      </w:pPr>
    </w:p>
    <w:p w:rsidR="00A0515D" w:rsidRPr="00A0515D" w:rsidRDefault="00A0515D" w:rsidP="00A0515D">
      <w:pPr>
        <w:tabs>
          <w:tab w:val="left" w:pos="709"/>
        </w:tabs>
        <w:spacing w:line="100" w:lineRule="atLeast"/>
        <w:ind w:firstLine="851"/>
        <w:jc w:val="center"/>
        <w:rPr>
          <w:b/>
          <w:color w:val="00000A"/>
          <w:sz w:val="24"/>
          <w:szCs w:val="24"/>
          <w:lang w:eastAsia="ru-RU"/>
        </w:rPr>
      </w:pPr>
      <w:r w:rsidRPr="00A0515D">
        <w:rPr>
          <w:b/>
          <w:color w:val="00000A"/>
          <w:sz w:val="24"/>
          <w:szCs w:val="24"/>
          <w:lang w:eastAsia="ru-RU"/>
        </w:rPr>
        <w:t>Финансовый потенциал</w:t>
      </w:r>
    </w:p>
    <w:p w:rsidR="00A0515D" w:rsidRDefault="00A0515D" w:rsidP="002579A6">
      <w:pPr>
        <w:tabs>
          <w:tab w:val="left" w:pos="9180"/>
        </w:tabs>
        <w:ind w:firstLine="851"/>
        <w:jc w:val="both"/>
        <w:rPr>
          <w:sz w:val="24"/>
          <w:szCs w:val="24"/>
        </w:rPr>
      </w:pPr>
      <w:r>
        <w:rPr>
          <w:sz w:val="24"/>
          <w:szCs w:val="24"/>
        </w:rPr>
        <w:t xml:space="preserve">За </w:t>
      </w:r>
      <w:r w:rsidRPr="00A0515D">
        <w:rPr>
          <w:sz w:val="24"/>
          <w:szCs w:val="24"/>
        </w:rPr>
        <w:t>2020</w:t>
      </w:r>
      <w:r w:rsidR="002579A6">
        <w:rPr>
          <w:sz w:val="24"/>
          <w:szCs w:val="24"/>
        </w:rPr>
        <w:t xml:space="preserve"> год</w:t>
      </w:r>
      <w:r w:rsidRPr="00A0515D">
        <w:rPr>
          <w:sz w:val="24"/>
          <w:szCs w:val="24"/>
        </w:rPr>
        <w:t xml:space="preserve"> исполнен</w:t>
      </w:r>
      <w:r w:rsidR="002579A6">
        <w:rPr>
          <w:sz w:val="24"/>
          <w:szCs w:val="24"/>
        </w:rPr>
        <w:t>ие бюджета по доходам составило:</w:t>
      </w:r>
    </w:p>
    <w:p w:rsidR="00466BC2" w:rsidRDefault="00466BC2" w:rsidP="002579A6">
      <w:pPr>
        <w:tabs>
          <w:tab w:val="left" w:pos="9180"/>
        </w:tabs>
        <w:ind w:firstLine="851"/>
        <w:jc w:val="both"/>
        <w:rPr>
          <w:sz w:val="24"/>
          <w:szCs w:val="24"/>
        </w:rPr>
      </w:pPr>
    </w:p>
    <w:tbl>
      <w:tblPr>
        <w:tblW w:w="898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0"/>
        <w:gridCol w:w="2487"/>
      </w:tblGrid>
      <w:tr w:rsidR="002579A6" w:rsidRPr="002579A6" w:rsidTr="00466BC2">
        <w:trPr>
          <w:trHeight w:val="640"/>
        </w:trPr>
        <w:tc>
          <w:tcPr>
            <w:tcW w:w="6500" w:type="dxa"/>
          </w:tcPr>
          <w:p w:rsidR="002579A6" w:rsidRPr="002579A6" w:rsidRDefault="002579A6" w:rsidP="002579A6">
            <w:pPr>
              <w:suppressAutoHyphens w:val="0"/>
              <w:rPr>
                <w:b/>
                <w:sz w:val="22"/>
                <w:szCs w:val="22"/>
                <w:lang w:eastAsia="ru-RU"/>
              </w:rPr>
            </w:pPr>
            <w:r w:rsidRPr="002579A6">
              <w:rPr>
                <w:b/>
                <w:sz w:val="22"/>
                <w:szCs w:val="22"/>
                <w:lang w:eastAsia="ru-RU"/>
              </w:rPr>
              <w:t>Получено доходов всего:</w:t>
            </w:r>
          </w:p>
          <w:p w:rsidR="002579A6" w:rsidRPr="002579A6" w:rsidRDefault="002579A6" w:rsidP="002579A6">
            <w:pPr>
              <w:suppressAutoHyphens w:val="0"/>
              <w:rPr>
                <w:b/>
                <w:sz w:val="22"/>
                <w:szCs w:val="22"/>
                <w:lang w:eastAsia="ru-RU"/>
              </w:rPr>
            </w:pPr>
            <w:r w:rsidRPr="002579A6">
              <w:rPr>
                <w:b/>
                <w:sz w:val="22"/>
                <w:szCs w:val="22"/>
                <w:lang w:eastAsia="ru-RU"/>
              </w:rPr>
              <w:t>из них налоговые и неналоговые доходы:</w:t>
            </w:r>
          </w:p>
          <w:p w:rsidR="002579A6" w:rsidRPr="002579A6" w:rsidRDefault="002579A6" w:rsidP="002579A6">
            <w:pPr>
              <w:suppressAutoHyphens w:val="0"/>
              <w:rPr>
                <w:b/>
                <w:sz w:val="22"/>
                <w:szCs w:val="22"/>
                <w:lang w:eastAsia="ru-RU"/>
              </w:rPr>
            </w:pPr>
            <w:r w:rsidRPr="002579A6">
              <w:rPr>
                <w:b/>
                <w:sz w:val="22"/>
                <w:szCs w:val="22"/>
                <w:lang w:eastAsia="ru-RU"/>
              </w:rPr>
              <w:t>в том числе:</w:t>
            </w:r>
          </w:p>
        </w:tc>
        <w:tc>
          <w:tcPr>
            <w:tcW w:w="2487" w:type="dxa"/>
          </w:tcPr>
          <w:p w:rsidR="002579A6" w:rsidRPr="002579A6" w:rsidRDefault="002579A6" w:rsidP="002579A6">
            <w:pPr>
              <w:suppressAutoHyphens w:val="0"/>
              <w:ind w:left="72"/>
              <w:jc w:val="center"/>
              <w:rPr>
                <w:b/>
                <w:sz w:val="22"/>
                <w:szCs w:val="22"/>
                <w:lang w:eastAsia="ru-RU"/>
              </w:rPr>
            </w:pPr>
            <w:r w:rsidRPr="002579A6">
              <w:rPr>
                <w:b/>
                <w:sz w:val="22"/>
                <w:szCs w:val="22"/>
                <w:lang w:eastAsia="ru-RU"/>
              </w:rPr>
              <w:t>11486831,66</w:t>
            </w:r>
          </w:p>
          <w:p w:rsidR="002579A6" w:rsidRPr="002579A6" w:rsidRDefault="002579A6" w:rsidP="002579A6">
            <w:pPr>
              <w:suppressAutoHyphens w:val="0"/>
              <w:ind w:left="72"/>
              <w:jc w:val="center"/>
              <w:rPr>
                <w:b/>
                <w:sz w:val="22"/>
                <w:szCs w:val="22"/>
                <w:lang w:eastAsia="ru-RU"/>
              </w:rPr>
            </w:pPr>
            <w:r w:rsidRPr="002579A6">
              <w:rPr>
                <w:b/>
                <w:sz w:val="22"/>
                <w:szCs w:val="22"/>
                <w:lang w:eastAsia="ru-RU"/>
              </w:rPr>
              <w:t>4905399,36</w:t>
            </w:r>
          </w:p>
        </w:tc>
      </w:tr>
      <w:tr w:rsidR="002579A6" w:rsidRPr="002579A6" w:rsidTr="00466BC2">
        <w:trPr>
          <w:trHeight w:val="300"/>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Налог на доходы физических лиц</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457682,77</w:t>
            </w:r>
          </w:p>
        </w:tc>
      </w:tr>
      <w:tr w:rsidR="002579A6" w:rsidRPr="002579A6" w:rsidTr="00466BC2">
        <w:trPr>
          <w:trHeight w:val="360"/>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Акцизы на ГСМ</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2624138,77</w:t>
            </w:r>
          </w:p>
        </w:tc>
      </w:tr>
      <w:tr w:rsidR="002579A6" w:rsidRPr="002579A6" w:rsidTr="00466BC2">
        <w:trPr>
          <w:trHeight w:val="421"/>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lastRenderedPageBreak/>
              <w:t>Единый сельхозналог</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193506,74</w:t>
            </w:r>
          </w:p>
        </w:tc>
      </w:tr>
      <w:tr w:rsidR="002579A6" w:rsidRPr="002579A6" w:rsidTr="00466BC2">
        <w:trPr>
          <w:trHeight w:val="480"/>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Налог на имущество физических лиц</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282925,79</w:t>
            </w:r>
          </w:p>
        </w:tc>
      </w:tr>
      <w:tr w:rsidR="002579A6" w:rsidRPr="002579A6" w:rsidTr="00466BC2">
        <w:trPr>
          <w:trHeight w:val="500"/>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Земельный налог</w:t>
            </w:r>
          </w:p>
          <w:p w:rsidR="002579A6" w:rsidRPr="002579A6" w:rsidRDefault="002579A6" w:rsidP="002579A6">
            <w:pPr>
              <w:suppressAutoHyphens w:val="0"/>
              <w:rPr>
                <w:i/>
                <w:sz w:val="22"/>
                <w:szCs w:val="22"/>
                <w:lang w:eastAsia="ru-RU"/>
              </w:rPr>
            </w:pPr>
            <w:r w:rsidRPr="002579A6">
              <w:rPr>
                <w:i/>
                <w:sz w:val="22"/>
                <w:szCs w:val="22"/>
                <w:lang w:eastAsia="ru-RU"/>
              </w:rPr>
              <w:t>в т.ч. Налог с организаций   180504,74</w:t>
            </w:r>
          </w:p>
          <w:p w:rsidR="002579A6" w:rsidRPr="002579A6" w:rsidRDefault="002579A6" w:rsidP="002579A6">
            <w:pPr>
              <w:suppressAutoHyphens w:val="0"/>
              <w:rPr>
                <w:sz w:val="22"/>
                <w:szCs w:val="22"/>
                <w:lang w:eastAsia="ru-RU"/>
              </w:rPr>
            </w:pPr>
            <w:r w:rsidRPr="002579A6">
              <w:rPr>
                <w:i/>
                <w:sz w:val="22"/>
                <w:szCs w:val="22"/>
                <w:lang w:eastAsia="ru-RU"/>
              </w:rPr>
              <w:t>С физических лиц                  1129896,74</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1310401,48</w:t>
            </w:r>
          </w:p>
          <w:p w:rsidR="002579A6" w:rsidRPr="002579A6" w:rsidRDefault="002579A6" w:rsidP="002579A6">
            <w:pPr>
              <w:suppressAutoHyphens w:val="0"/>
              <w:jc w:val="center"/>
              <w:rPr>
                <w:sz w:val="22"/>
                <w:szCs w:val="22"/>
                <w:lang w:eastAsia="ru-RU"/>
              </w:rPr>
            </w:pPr>
          </w:p>
        </w:tc>
      </w:tr>
      <w:tr w:rsidR="002579A6" w:rsidRPr="002579A6" w:rsidTr="00466BC2">
        <w:trPr>
          <w:trHeight w:val="362"/>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Возврат прошлых лет</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93,81</w:t>
            </w:r>
          </w:p>
        </w:tc>
      </w:tr>
      <w:tr w:rsidR="002579A6" w:rsidRPr="002579A6" w:rsidTr="00466BC2">
        <w:trPr>
          <w:trHeight w:val="381"/>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Самооблажение</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36650,00</w:t>
            </w:r>
          </w:p>
        </w:tc>
      </w:tr>
      <w:tr w:rsidR="002579A6" w:rsidRPr="002579A6" w:rsidTr="00466BC2">
        <w:trPr>
          <w:trHeight w:val="392"/>
        </w:trPr>
        <w:tc>
          <w:tcPr>
            <w:tcW w:w="6500" w:type="dxa"/>
          </w:tcPr>
          <w:p w:rsidR="002579A6" w:rsidRPr="002579A6" w:rsidRDefault="002579A6" w:rsidP="002579A6">
            <w:pPr>
              <w:suppressAutoHyphens w:val="0"/>
              <w:rPr>
                <w:b/>
                <w:sz w:val="22"/>
                <w:szCs w:val="22"/>
                <w:lang w:eastAsia="ru-RU"/>
              </w:rPr>
            </w:pPr>
            <w:r w:rsidRPr="002579A6">
              <w:rPr>
                <w:b/>
                <w:sz w:val="22"/>
                <w:szCs w:val="22"/>
                <w:lang w:eastAsia="ru-RU"/>
              </w:rPr>
              <w:t>Из них безвозмездные поступления:</w:t>
            </w:r>
          </w:p>
        </w:tc>
        <w:tc>
          <w:tcPr>
            <w:tcW w:w="2487" w:type="dxa"/>
          </w:tcPr>
          <w:p w:rsidR="002579A6" w:rsidRPr="002579A6" w:rsidRDefault="002579A6" w:rsidP="002579A6">
            <w:pPr>
              <w:suppressAutoHyphens w:val="0"/>
              <w:jc w:val="center"/>
              <w:rPr>
                <w:b/>
                <w:sz w:val="22"/>
                <w:szCs w:val="22"/>
                <w:lang w:eastAsia="ru-RU"/>
              </w:rPr>
            </w:pPr>
            <w:r w:rsidRPr="002579A6">
              <w:rPr>
                <w:b/>
                <w:sz w:val="22"/>
                <w:szCs w:val="22"/>
                <w:lang w:eastAsia="ru-RU"/>
              </w:rPr>
              <w:t>6581432,30</w:t>
            </w:r>
          </w:p>
        </w:tc>
      </w:tr>
      <w:tr w:rsidR="002579A6" w:rsidRPr="002579A6" w:rsidTr="00466BC2">
        <w:trPr>
          <w:trHeight w:val="382"/>
        </w:trPr>
        <w:tc>
          <w:tcPr>
            <w:tcW w:w="6500" w:type="dxa"/>
          </w:tcPr>
          <w:p w:rsidR="002579A6" w:rsidRPr="002579A6" w:rsidRDefault="002579A6" w:rsidP="002579A6">
            <w:pPr>
              <w:suppressAutoHyphens w:val="0"/>
              <w:rPr>
                <w:b/>
                <w:sz w:val="22"/>
                <w:szCs w:val="22"/>
                <w:lang w:eastAsia="ru-RU"/>
              </w:rPr>
            </w:pPr>
            <w:r w:rsidRPr="002579A6">
              <w:rPr>
                <w:b/>
                <w:sz w:val="22"/>
                <w:szCs w:val="22"/>
                <w:lang w:eastAsia="ru-RU"/>
              </w:rPr>
              <w:t>В том числе:</w:t>
            </w:r>
          </w:p>
          <w:p w:rsidR="002579A6" w:rsidRPr="002579A6" w:rsidRDefault="002579A6" w:rsidP="002579A6">
            <w:pPr>
              <w:suppressAutoHyphens w:val="0"/>
              <w:rPr>
                <w:sz w:val="22"/>
                <w:szCs w:val="22"/>
                <w:lang w:eastAsia="ru-RU"/>
              </w:rPr>
            </w:pPr>
            <w:r w:rsidRPr="002579A6">
              <w:rPr>
                <w:sz w:val="22"/>
                <w:szCs w:val="22"/>
                <w:lang w:eastAsia="ru-RU"/>
              </w:rPr>
              <w:t>Дотации бюджетам поселений</w:t>
            </w:r>
          </w:p>
        </w:tc>
        <w:tc>
          <w:tcPr>
            <w:tcW w:w="2487" w:type="dxa"/>
          </w:tcPr>
          <w:p w:rsidR="002579A6" w:rsidRPr="002579A6" w:rsidRDefault="002579A6" w:rsidP="002579A6">
            <w:pPr>
              <w:suppressAutoHyphens w:val="0"/>
              <w:jc w:val="center"/>
              <w:rPr>
                <w:sz w:val="22"/>
                <w:szCs w:val="22"/>
                <w:lang w:eastAsia="ru-RU"/>
              </w:rPr>
            </w:pPr>
          </w:p>
          <w:p w:rsidR="002579A6" w:rsidRPr="002579A6" w:rsidRDefault="002579A6" w:rsidP="002579A6">
            <w:pPr>
              <w:suppressAutoHyphens w:val="0"/>
              <w:jc w:val="center"/>
              <w:rPr>
                <w:sz w:val="22"/>
                <w:szCs w:val="22"/>
                <w:lang w:eastAsia="ru-RU"/>
              </w:rPr>
            </w:pPr>
            <w:r w:rsidRPr="002579A6">
              <w:rPr>
                <w:sz w:val="22"/>
                <w:szCs w:val="22"/>
                <w:lang w:eastAsia="ru-RU"/>
              </w:rPr>
              <w:t>2194945,91</w:t>
            </w:r>
          </w:p>
        </w:tc>
      </w:tr>
      <w:tr w:rsidR="002579A6" w:rsidRPr="002579A6" w:rsidTr="00466BC2">
        <w:trPr>
          <w:trHeight w:val="391"/>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Субсидии бюджетам поселений</w:t>
            </w:r>
          </w:p>
          <w:p w:rsidR="002579A6" w:rsidRPr="002579A6" w:rsidRDefault="002579A6" w:rsidP="002579A6">
            <w:pPr>
              <w:suppressAutoHyphens w:val="0"/>
              <w:rPr>
                <w:i/>
                <w:sz w:val="22"/>
                <w:szCs w:val="22"/>
                <w:lang w:eastAsia="ru-RU"/>
              </w:rPr>
            </w:pPr>
            <w:r w:rsidRPr="002579A6">
              <w:rPr>
                <w:i/>
                <w:sz w:val="22"/>
                <w:szCs w:val="22"/>
                <w:lang w:eastAsia="ru-RU"/>
              </w:rPr>
              <w:t>Из них на дороги 964860,00</w:t>
            </w:r>
          </w:p>
          <w:p w:rsidR="002579A6" w:rsidRPr="002579A6" w:rsidRDefault="002579A6" w:rsidP="002579A6">
            <w:pPr>
              <w:suppressAutoHyphens w:val="0"/>
              <w:rPr>
                <w:i/>
                <w:sz w:val="22"/>
                <w:szCs w:val="22"/>
                <w:lang w:eastAsia="ru-RU"/>
              </w:rPr>
            </w:pPr>
            <w:r w:rsidRPr="002579A6">
              <w:rPr>
                <w:i/>
                <w:sz w:val="22"/>
                <w:szCs w:val="22"/>
                <w:lang w:eastAsia="ru-RU"/>
              </w:rPr>
              <w:t>На ПЗЗ 2092896,81</w:t>
            </w:r>
          </w:p>
          <w:p w:rsidR="002579A6" w:rsidRPr="002579A6" w:rsidRDefault="002579A6" w:rsidP="002579A6">
            <w:pPr>
              <w:suppressAutoHyphens w:val="0"/>
              <w:rPr>
                <w:i/>
                <w:sz w:val="22"/>
                <w:szCs w:val="22"/>
                <w:lang w:eastAsia="ru-RU"/>
              </w:rPr>
            </w:pPr>
            <w:r w:rsidRPr="002579A6">
              <w:rPr>
                <w:i/>
                <w:sz w:val="22"/>
                <w:szCs w:val="22"/>
                <w:lang w:eastAsia="ru-RU"/>
              </w:rPr>
              <w:t>На КРСТ 195585,78</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3253342,59</w:t>
            </w:r>
          </w:p>
        </w:tc>
      </w:tr>
      <w:tr w:rsidR="002579A6" w:rsidRPr="002579A6" w:rsidTr="00466BC2">
        <w:trPr>
          <w:trHeight w:val="261"/>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 xml:space="preserve">Воинский учет </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93850,00</w:t>
            </w:r>
          </w:p>
        </w:tc>
      </w:tr>
      <w:tr w:rsidR="002579A6" w:rsidRPr="002579A6" w:rsidTr="00466BC2">
        <w:trPr>
          <w:trHeight w:val="261"/>
        </w:trPr>
        <w:tc>
          <w:tcPr>
            <w:tcW w:w="6500" w:type="dxa"/>
          </w:tcPr>
          <w:p w:rsidR="002579A6" w:rsidRPr="002579A6" w:rsidRDefault="002579A6" w:rsidP="002579A6">
            <w:pPr>
              <w:suppressAutoHyphens w:val="0"/>
              <w:rPr>
                <w:sz w:val="22"/>
                <w:szCs w:val="22"/>
                <w:lang w:eastAsia="ru-RU"/>
              </w:rPr>
            </w:pPr>
            <w:r w:rsidRPr="002579A6">
              <w:rPr>
                <w:sz w:val="22"/>
                <w:szCs w:val="22"/>
                <w:lang w:eastAsia="ru-RU"/>
              </w:rPr>
              <w:t>Прочие межбюджетные трансферты</w:t>
            </w:r>
          </w:p>
        </w:tc>
        <w:tc>
          <w:tcPr>
            <w:tcW w:w="2487" w:type="dxa"/>
          </w:tcPr>
          <w:p w:rsidR="002579A6" w:rsidRPr="002579A6" w:rsidRDefault="002579A6" w:rsidP="002579A6">
            <w:pPr>
              <w:suppressAutoHyphens w:val="0"/>
              <w:jc w:val="center"/>
              <w:rPr>
                <w:sz w:val="22"/>
                <w:szCs w:val="22"/>
                <w:lang w:eastAsia="ru-RU"/>
              </w:rPr>
            </w:pPr>
            <w:r w:rsidRPr="002579A6">
              <w:rPr>
                <w:sz w:val="22"/>
                <w:szCs w:val="22"/>
                <w:lang w:eastAsia="ru-RU"/>
              </w:rPr>
              <w:t>1039293,80</w:t>
            </w:r>
          </w:p>
        </w:tc>
      </w:tr>
    </w:tbl>
    <w:p w:rsidR="00A0515D" w:rsidRPr="00A0515D" w:rsidRDefault="00A0515D" w:rsidP="00466BC2">
      <w:pPr>
        <w:tabs>
          <w:tab w:val="left" w:pos="9180"/>
        </w:tabs>
        <w:jc w:val="both"/>
        <w:rPr>
          <w:szCs w:val="28"/>
        </w:rPr>
      </w:pPr>
    </w:p>
    <w:p w:rsidR="00466BC2" w:rsidRPr="00A0515D" w:rsidRDefault="00A0515D" w:rsidP="00466BC2">
      <w:pPr>
        <w:ind w:firstLine="851"/>
        <w:jc w:val="both"/>
        <w:rPr>
          <w:sz w:val="24"/>
        </w:rPr>
      </w:pPr>
      <w:r w:rsidRPr="00A0515D">
        <w:rPr>
          <w:sz w:val="24"/>
        </w:rPr>
        <w:t>Значительной проблемой является высокая дотационность бюджета поселения. С целью уменьшения доли дотационности продолжается работа по увеличению налогооблагаемой базы и собираемости налога на землю и имущество физических лиц. Совместно с Межрайонной ИФНС России № 8 по Самарской области проводится работа по выявлению и исправлению ошибок в базе налогового органа. Продолжается работа по выдаче справок, выписок, необходимых для оформления права собственности на объекты недвижимости.</w:t>
      </w:r>
    </w:p>
    <w:p w:rsidR="00A0515D" w:rsidRDefault="00A0515D" w:rsidP="00A0515D">
      <w:pPr>
        <w:shd w:val="clear" w:color="auto" w:fill="FFFFFF"/>
        <w:tabs>
          <w:tab w:val="left" w:pos="709"/>
        </w:tabs>
        <w:spacing w:line="100" w:lineRule="atLeast"/>
        <w:ind w:firstLine="851"/>
        <w:jc w:val="both"/>
        <w:rPr>
          <w:color w:val="00000A"/>
          <w:sz w:val="24"/>
          <w:szCs w:val="24"/>
          <w:lang w:eastAsia="ru-RU"/>
        </w:rPr>
      </w:pPr>
      <w:r w:rsidRPr="00A0515D">
        <w:rPr>
          <w:color w:val="00000A"/>
          <w:sz w:val="24"/>
          <w:szCs w:val="24"/>
          <w:lang w:eastAsia="ru-RU"/>
        </w:rPr>
        <w:t xml:space="preserve">В 2020 г. все расходы направлены на нужды и функционирование местной администрации и на благоустройство, повышение уровня общественной противопожарной и </w:t>
      </w:r>
      <w:r w:rsidR="00466BC2" w:rsidRPr="00A0515D">
        <w:rPr>
          <w:color w:val="00000A"/>
          <w:sz w:val="24"/>
          <w:szCs w:val="24"/>
          <w:lang w:eastAsia="ru-RU"/>
        </w:rPr>
        <w:t>электробезопасности на</w:t>
      </w:r>
      <w:r w:rsidRPr="00A0515D">
        <w:rPr>
          <w:color w:val="00000A"/>
          <w:sz w:val="24"/>
          <w:szCs w:val="24"/>
          <w:lang w:eastAsia="ru-RU"/>
        </w:rPr>
        <w:t xml:space="preserve"> территории сельского поселения. Замена уличного освещения на светодиодное в 2018 году позволило получить существенную экономию по оплате энергоресурсов.</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3"/>
        <w:gridCol w:w="2347"/>
      </w:tblGrid>
      <w:tr w:rsidR="00466BC2" w:rsidRPr="00466BC2" w:rsidTr="00466BC2">
        <w:trPr>
          <w:trHeight w:val="40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РАСХОДЫ ВСЕГО</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11455253,70</w:t>
            </w:r>
          </w:p>
        </w:tc>
      </w:tr>
      <w:tr w:rsidR="00466BC2" w:rsidRPr="00466BC2" w:rsidTr="00466BC2">
        <w:trPr>
          <w:trHeight w:val="56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В том числе:</w:t>
            </w:r>
          </w:p>
          <w:p w:rsidR="00466BC2" w:rsidRPr="00466BC2" w:rsidRDefault="00466BC2" w:rsidP="00315098">
            <w:pPr>
              <w:suppressAutoHyphens w:val="0"/>
              <w:rPr>
                <w:b/>
                <w:sz w:val="22"/>
                <w:szCs w:val="22"/>
                <w:lang w:eastAsia="ru-RU"/>
              </w:rPr>
            </w:pPr>
          </w:p>
          <w:p w:rsidR="00466BC2" w:rsidRPr="00466BC2" w:rsidRDefault="00466BC2" w:rsidP="00315098">
            <w:pPr>
              <w:suppressAutoHyphens w:val="0"/>
              <w:rPr>
                <w:b/>
                <w:sz w:val="22"/>
                <w:szCs w:val="22"/>
                <w:lang w:eastAsia="ru-RU"/>
              </w:rPr>
            </w:pPr>
            <w:r w:rsidRPr="00466BC2">
              <w:rPr>
                <w:b/>
                <w:sz w:val="22"/>
                <w:szCs w:val="22"/>
                <w:lang w:eastAsia="ru-RU"/>
              </w:rPr>
              <w:t xml:space="preserve">Содержание главы </w:t>
            </w:r>
            <w:r w:rsidRPr="00466BC2">
              <w:rPr>
                <w:sz w:val="22"/>
                <w:szCs w:val="22"/>
                <w:lang w:eastAsia="ru-RU"/>
              </w:rPr>
              <w:t>(зар. плата, налоги)</w:t>
            </w:r>
          </w:p>
        </w:tc>
        <w:tc>
          <w:tcPr>
            <w:tcW w:w="2347" w:type="dxa"/>
          </w:tcPr>
          <w:p w:rsidR="00466BC2" w:rsidRPr="00466BC2" w:rsidRDefault="00466BC2" w:rsidP="00315098">
            <w:pPr>
              <w:suppressAutoHyphens w:val="0"/>
              <w:jc w:val="center"/>
              <w:rPr>
                <w:b/>
                <w:sz w:val="22"/>
                <w:szCs w:val="22"/>
                <w:lang w:eastAsia="ru-RU"/>
              </w:rPr>
            </w:pPr>
          </w:p>
          <w:p w:rsidR="00466BC2" w:rsidRPr="00466BC2" w:rsidRDefault="00466BC2" w:rsidP="00315098">
            <w:pPr>
              <w:suppressAutoHyphens w:val="0"/>
              <w:jc w:val="center"/>
              <w:rPr>
                <w:b/>
                <w:sz w:val="22"/>
                <w:szCs w:val="22"/>
                <w:lang w:eastAsia="ru-RU"/>
              </w:rPr>
            </w:pPr>
          </w:p>
          <w:p w:rsidR="00466BC2" w:rsidRPr="00466BC2" w:rsidRDefault="00466BC2" w:rsidP="00315098">
            <w:pPr>
              <w:suppressAutoHyphens w:val="0"/>
              <w:jc w:val="center"/>
              <w:rPr>
                <w:b/>
                <w:sz w:val="22"/>
                <w:szCs w:val="22"/>
                <w:lang w:eastAsia="ru-RU"/>
              </w:rPr>
            </w:pPr>
            <w:r w:rsidRPr="00466BC2">
              <w:rPr>
                <w:b/>
                <w:sz w:val="22"/>
                <w:szCs w:val="22"/>
                <w:lang w:eastAsia="ru-RU"/>
              </w:rPr>
              <w:t>466381,59</w:t>
            </w:r>
          </w:p>
        </w:tc>
      </w:tr>
      <w:tr w:rsidR="00466BC2" w:rsidRPr="00466BC2" w:rsidTr="00466BC2">
        <w:trPr>
          <w:trHeight w:val="56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Трансферты контрольно-ревизионной палате</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1000,00</w:t>
            </w:r>
          </w:p>
        </w:tc>
      </w:tr>
      <w:tr w:rsidR="00466BC2" w:rsidRPr="00466BC2" w:rsidTr="00466BC2">
        <w:trPr>
          <w:trHeight w:val="52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Содержание администрации </w:t>
            </w:r>
            <w:r w:rsidRPr="00466BC2">
              <w:rPr>
                <w:sz w:val="22"/>
                <w:szCs w:val="22"/>
                <w:lang w:eastAsia="ru-RU"/>
              </w:rPr>
              <w:t>(зар. плата, налоги, т.о., страховка автомобиля, транспорт. налог)</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1645339,08</w:t>
            </w:r>
          </w:p>
        </w:tc>
      </w:tr>
      <w:tr w:rsidR="00466BC2" w:rsidRPr="00466BC2" w:rsidTr="00466BC2">
        <w:trPr>
          <w:trHeight w:val="50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Трансферты Финуправлению</w:t>
            </w:r>
            <w:r>
              <w:rPr>
                <w:b/>
                <w:sz w:val="22"/>
                <w:szCs w:val="22"/>
                <w:lang w:eastAsia="ru-RU"/>
              </w:rPr>
              <w:t xml:space="preserve"> </w:t>
            </w:r>
            <w:r w:rsidRPr="00466BC2">
              <w:rPr>
                <w:b/>
                <w:sz w:val="22"/>
                <w:szCs w:val="22"/>
                <w:lang w:eastAsia="ru-RU"/>
              </w:rPr>
              <w:t>-  исполнение полномочий по исполнению бюджета</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1000,00</w:t>
            </w:r>
          </w:p>
        </w:tc>
      </w:tr>
      <w:tr w:rsidR="00466BC2" w:rsidRPr="00466BC2" w:rsidTr="00466BC2">
        <w:trPr>
          <w:trHeight w:val="52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Выборы</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323183,50</w:t>
            </w:r>
          </w:p>
        </w:tc>
      </w:tr>
      <w:tr w:rsidR="00466BC2" w:rsidRPr="00466BC2" w:rsidTr="00466BC2">
        <w:trPr>
          <w:trHeight w:val="52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Материально- техническое обеспечение </w:t>
            </w:r>
          </w:p>
          <w:p w:rsidR="00466BC2" w:rsidRPr="00466BC2" w:rsidRDefault="00466BC2" w:rsidP="00315098">
            <w:pPr>
              <w:suppressAutoHyphens w:val="0"/>
              <w:rPr>
                <w:b/>
                <w:sz w:val="22"/>
                <w:szCs w:val="22"/>
                <w:lang w:eastAsia="ru-RU"/>
              </w:rPr>
            </w:pPr>
            <w:r w:rsidRPr="00466BC2">
              <w:rPr>
                <w:sz w:val="22"/>
                <w:szCs w:val="22"/>
                <w:lang w:eastAsia="ru-RU"/>
              </w:rPr>
              <w:t>(ГСМ, аренда, канц.,хоз. товары, ТКО, сайт, обучение, связь, заправка картриджа, испол. сбор)</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262118,90</w:t>
            </w:r>
          </w:p>
        </w:tc>
      </w:tr>
      <w:tr w:rsidR="00466BC2" w:rsidRPr="00466BC2" w:rsidTr="00466BC2">
        <w:trPr>
          <w:trHeight w:val="52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Воинский учет </w:t>
            </w:r>
            <w:r w:rsidRPr="00466BC2">
              <w:rPr>
                <w:sz w:val="22"/>
                <w:szCs w:val="22"/>
                <w:lang w:eastAsia="ru-RU"/>
              </w:rPr>
              <w:t>(содержание военно-учетного работника)</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93850,00</w:t>
            </w:r>
          </w:p>
        </w:tc>
      </w:tr>
      <w:tr w:rsidR="00466BC2" w:rsidRPr="00466BC2" w:rsidTr="00466BC2">
        <w:trPr>
          <w:trHeight w:val="60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Обеспечение пожарной безопасности </w:t>
            </w:r>
            <w:r w:rsidRPr="00466BC2">
              <w:rPr>
                <w:sz w:val="22"/>
                <w:szCs w:val="22"/>
                <w:lang w:eastAsia="ru-RU"/>
              </w:rPr>
              <w:t>(транспорт. налог)</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6000,00</w:t>
            </w:r>
          </w:p>
        </w:tc>
      </w:tr>
      <w:tr w:rsidR="00466BC2" w:rsidRPr="00466BC2" w:rsidTr="00466BC2">
        <w:trPr>
          <w:trHeight w:val="40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Дорожный фонд </w:t>
            </w:r>
            <w:r w:rsidRPr="00466BC2">
              <w:rPr>
                <w:sz w:val="22"/>
                <w:szCs w:val="22"/>
                <w:lang w:eastAsia="ru-RU"/>
              </w:rPr>
              <w:t>(уличное освещение, ремонт и содержание дорог, щебень)</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2233985,41</w:t>
            </w:r>
          </w:p>
        </w:tc>
      </w:tr>
      <w:tr w:rsidR="00466BC2" w:rsidRPr="00466BC2" w:rsidTr="00466BC2">
        <w:trPr>
          <w:trHeight w:val="301"/>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Коммунальное хозяйство </w:t>
            </w:r>
            <w:r w:rsidRPr="00466BC2">
              <w:rPr>
                <w:sz w:val="22"/>
                <w:szCs w:val="22"/>
                <w:lang w:eastAsia="ru-RU"/>
              </w:rPr>
              <w:t>(насос водяной, обследование скважины)</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177120,00</w:t>
            </w:r>
          </w:p>
        </w:tc>
      </w:tr>
      <w:tr w:rsidR="00466BC2" w:rsidRPr="00466BC2" w:rsidTr="00466BC2">
        <w:trPr>
          <w:trHeight w:val="388"/>
        </w:trPr>
        <w:tc>
          <w:tcPr>
            <w:tcW w:w="6583" w:type="dxa"/>
          </w:tcPr>
          <w:p w:rsidR="00466BC2" w:rsidRPr="00466BC2" w:rsidRDefault="00466BC2" w:rsidP="00315098">
            <w:pPr>
              <w:suppressAutoHyphens w:val="0"/>
              <w:rPr>
                <w:sz w:val="22"/>
                <w:szCs w:val="22"/>
                <w:lang w:eastAsia="ru-RU"/>
              </w:rPr>
            </w:pPr>
            <w:r w:rsidRPr="00466BC2">
              <w:rPr>
                <w:b/>
                <w:sz w:val="22"/>
                <w:szCs w:val="22"/>
                <w:lang w:eastAsia="ru-RU"/>
              </w:rPr>
              <w:lastRenderedPageBreak/>
              <w:t xml:space="preserve">Благоустройство </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100002,00</w:t>
            </w:r>
          </w:p>
        </w:tc>
      </w:tr>
      <w:tr w:rsidR="00466BC2" w:rsidRPr="00466BC2" w:rsidTr="00466BC2">
        <w:trPr>
          <w:trHeight w:val="713"/>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Из них за счет средств самообложения, </w:t>
            </w:r>
          </w:p>
          <w:p w:rsidR="00466BC2" w:rsidRPr="00466BC2" w:rsidRDefault="00466BC2" w:rsidP="00315098">
            <w:pPr>
              <w:suppressAutoHyphens w:val="0"/>
              <w:rPr>
                <w:sz w:val="22"/>
                <w:szCs w:val="22"/>
                <w:lang w:eastAsia="ru-RU"/>
              </w:rPr>
            </w:pPr>
            <w:r w:rsidRPr="00466BC2">
              <w:rPr>
                <w:sz w:val="22"/>
                <w:szCs w:val="22"/>
                <w:lang w:eastAsia="ru-RU"/>
              </w:rPr>
              <w:t>В т. ч. ремонт памятников с. Летниково, с. Ореховка</w:t>
            </w:r>
          </w:p>
        </w:tc>
        <w:tc>
          <w:tcPr>
            <w:tcW w:w="2347" w:type="dxa"/>
          </w:tcPr>
          <w:p w:rsidR="00466BC2" w:rsidRPr="00466BC2" w:rsidRDefault="00466BC2" w:rsidP="00315098">
            <w:pPr>
              <w:suppressAutoHyphens w:val="0"/>
              <w:jc w:val="center"/>
              <w:rPr>
                <w:sz w:val="22"/>
                <w:szCs w:val="22"/>
                <w:lang w:eastAsia="ru-RU"/>
              </w:rPr>
            </w:pPr>
            <w:r w:rsidRPr="00466BC2">
              <w:rPr>
                <w:sz w:val="22"/>
                <w:szCs w:val="22"/>
                <w:lang w:eastAsia="ru-RU"/>
              </w:rPr>
              <w:t>100002,00</w:t>
            </w:r>
          </w:p>
        </w:tc>
      </w:tr>
      <w:tr w:rsidR="00466BC2" w:rsidRPr="00466BC2" w:rsidTr="00466BC2">
        <w:trPr>
          <w:trHeight w:val="700"/>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Изменения в правила землепользования и застройки</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2772783,27</w:t>
            </w:r>
          </w:p>
        </w:tc>
      </w:tr>
      <w:tr w:rsidR="00466BC2" w:rsidRPr="00466BC2" w:rsidTr="00466BC2">
        <w:trPr>
          <w:trHeight w:val="317"/>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Культура</w:t>
            </w:r>
          </w:p>
          <w:p w:rsidR="00466BC2" w:rsidRPr="00466BC2" w:rsidRDefault="00466BC2" w:rsidP="00315098">
            <w:pPr>
              <w:suppressAutoHyphens w:val="0"/>
              <w:rPr>
                <w:i/>
                <w:sz w:val="22"/>
                <w:szCs w:val="22"/>
                <w:lang w:eastAsia="ru-RU"/>
              </w:rPr>
            </w:pPr>
            <w:r w:rsidRPr="00466BC2">
              <w:rPr>
                <w:i/>
                <w:sz w:val="22"/>
                <w:szCs w:val="22"/>
                <w:lang w:eastAsia="ru-RU"/>
              </w:rPr>
              <w:t xml:space="preserve">В т.ч. </w:t>
            </w:r>
          </w:p>
          <w:p w:rsidR="00466BC2" w:rsidRPr="00466BC2" w:rsidRDefault="00466BC2" w:rsidP="00315098">
            <w:pPr>
              <w:suppressAutoHyphens w:val="0"/>
              <w:rPr>
                <w:i/>
                <w:sz w:val="22"/>
                <w:szCs w:val="22"/>
                <w:lang w:eastAsia="ru-RU"/>
              </w:rPr>
            </w:pPr>
            <w:r w:rsidRPr="00466BC2">
              <w:rPr>
                <w:i/>
                <w:sz w:val="22"/>
                <w:szCs w:val="22"/>
                <w:lang w:eastAsia="ru-RU"/>
              </w:rPr>
              <w:t>Налог на имущество</w:t>
            </w:r>
          </w:p>
          <w:p w:rsidR="00466BC2" w:rsidRPr="00466BC2" w:rsidRDefault="00466BC2" w:rsidP="00315098">
            <w:pPr>
              <w:suppressAutoHyphens w:val="0"/>
              <w:rPr>
                <w:sz w:val="22"/>
                <w:szCs w:val="22"/>
                <w:lang w:eastAsia="ru-RU"/>
              </w:rPr>
            </w:pPr>
            <w:r w:rsidRPr="00466BC2">
              <w:rPr>
                <w:i/>
                <w:sz w:val="22"/>
                <w:szCs w:val="22"/>
                <w:lang w:eastAsia="ru-RU"/>
              </w:rPr>
              <w:t>Трансферты на содержание культуры</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2155471,26</w:t>
            </w:r>
          </w:p>
          <w:p w:rsidR="00466BC2" w:rsidRPr="00466BC2" w:rsidRDefault="00466BC2" w:rsidP="00315098">
            <w:pPr>
              <w:suppressAutoHyphens w:val="0"/>
              <w:jc w:val="center"/>
              <w:rPr>
                <w:b/>
                <w:i/>
                <w:sz w:val="22"/>
                <w:szCs w:val="22"/>
                <w:lang w:eastAsia="ru-RU"/>
              </w:rPr>
            </w:pPr>
          </w:p>
          <w:p w:rsidR="00466BC2" w:rsidRPr="00466BC2" w:rsidRDefault="00466BC2" w:rsidP="00315098">
            <w:pPr>
              <w:suppressAutoHyphens w:val="0"/>
              <w:jc w:val="center"/>
              <w:rPr>
                <w:i/>
                <w:sz w:val="22"/>
                <w:szCs w:val="22"/>
                <w:lang w:eastAsia="ru-RU"/>
              </w:rPr>
            </w:pPr>
            <w:r w:rsidRPr="00466BC2">
              <w:rPr>
                <w:i/>
                <w:sz w:val="22"/>
                <w:szCs w:val="22"/>
                <w:lang w:eastAsia="ru-RU"/>
              </w:rPr>
              <w:t>146459,00</w:t>
            </w:r>
          </w:p>
          <w:p w:rsidR="00466BC2" w:rsidRPr="00466BC2" w:rsidRDefault="00466BC2" w:rsidP="00315098">
            <w:pPr>
              <w:suppressAutoHyphens w:val="0"/>
              <w:jc w:val="center"/>
              <w:rPr>
                <w:i/>
                <w:sz w:val="22"/>
                <w:szCs w:val="22"/>
                <w:lang w:eastAsia="ru-RU"/>
              </w:rPr>
            </w:pPr>
            <w:r w:rsidRPr="00466BC2">
              <w:rPr>
                <w:i/>
                <w:sz w:val="22"/>
                <w:szCs w:val="22"/>
                <w:lang w:eastAsia="ru-RU"/>
              </w:rPr>
              <w:t>2009012,26</w:t>
            </w:r>
          </w:p>
        </w:tc>
      </w:tr>
      <w:tr w:rsidR="00466BC2" w:rsidRPr="00466BC2" w:rsidTr="00466BC2">
        <w:trPr>
          <w:trHeight w:val="317"/>
        </w:trPr>
        <w:tc>
          <w:tcPr>
            <w:tcW w:w="6583" w:type="dxa"/>
          </w:tcPr>
          <w:p w:rsidR="00466BC2" w:rsidRPr="00466BC2" w:rsidRDefault="00466BC2" w:rsidP="00315098">
            <w:pPr>
              <w:suppressAutoHyphens w:val="0"/>
              <w:rPr>
                <w:b/>
                <w:sz w:val="22"/>
                <w:szCs w:val="22"/>
                <w:lang w:eastAsia="ru-RU"/>
              </w:rPr>
            </w:pPr>
            <w:r w:rsidRPr="00466BC2">
              <w:rPr>
                <w:b/>
                <w:sz w:val="22"/>
                <w:szCs w:val="22"/>
                <w:lang w:eastAsia="ru-RU"/>
              </w:rPr>
              <w:t xml:space="preserve">Трансферты в мун. район на ремонт дороги в с. Славинка и устройство пешеходных переходов около школ с. Летниково и </w:t>
            </w:r>
          </w:p>
          <w:p w:rsidR="00466BC2" w:rsidRPr="00466BC2" w:rsidRDefault="00466BC2" w:rsidP="00315098">
            <w:pPr>
              <w:suppressAutoHyphens w:val="0"/>
              <w:rPr>
                <w:b/>
                <w:sz w:val="22"/>
                <w:szCs w:val="22"/>
                <w:lang w:eastAsia="ru-RU"/>
              </w:rPr>
            </w:pPr>
            <w:r w:rsidRPr="00466BC2">
              <w:rPr>
                <w:b/>
                <w:sz w:val="22"/>
                <w:szCs w:val="22"/>
                <w:lang w:eastAsia="ru-RU"/>
              </w:rPr>
              <w:t>с. С-Ивановка</w:t>
            </w:r>
          </w:p>
        </w:tc>
        <w:tc>
          <w:tcPr>
            <w:tcW w:w="2347" w:type="dxa"/>
          </w:tcPr>
          <w:p w:rsidR="00466BC2" w:rsidRPr="00466BC2" w:rsidRDefault="00466BC2" w:rsidP="00315098">
            <w:pPr>
              <w:suppressAutoHyphens w:val="0"/>
              <w:jc w:val="center"/>
              <w:rPr>
                <w:b/>
                <w:sz w:val="22"/>
                <w:szCs w:val="22"/>
                <w:lang w:eastAsia="ru-RU"/>
              </w:rPr>
            </w:pPr>
            <w:r w:rsidRPr="00466BC2">
              <w:rPr>
                <w:b/>
                <w:sz w:val="22"/>
                <w:szCs w:val="22"/>
                <w:lang w:eastAsia="ru-RU"/>
              </w:rPr>
              <w:t>1217018,69</w:t>
            </w:r>
          </w:p>
        </w:tc>
      </w:tr>
    </w:tbl>
    <w:p w:rsidR="00466BC2" w:rsidRDefault="00466BC2" w:rsidP="00A0515D">
      <w:pPr>
        <w:shd w:val="clear" w:color="auto" w:fill="FFFFFF"/>
        <w:tabs>
          <w:tab w:val="left" w:pos="709"/>
        </w:tabs>
        <w:spacing w:line="100" w:lineRule="atLeast"/>
        <w:ind w:firstLine="851"/>
        <w:jc w:val="both"/>
        <w:rPr>
          <w:color w:val="00000A"/>
          <w:sz w:val="24"/>
          <w:szCs w:val="24"/>
          <w:lang w:eastAsia="ru-RU"/>
        </w:rPr>
      </w:pPr>
    </w:p>
    <w:p w:rsidR="00466BC2" w:rsidRPr="00A0515D" w:rsidRDefault="00466BC2" w:rsidP="00A0515D">
      <w:pPr>
        <w:shd w:val="clear" w:color="auto" w:fill="FFFFFF"/>
        <w:tabs>
          <w:tab w:val="left" w:pos="709"/>
        </w:tabs>
        <w:spacing w:line="100" w:lineRule="atLeast"/>
        <w:ind w:firstLine="851"/>
        <w:jc w:val="both"/>
        <w:rPr>
          <w:color w:val="00000A"/>
          <w:sz w:val="24"/>
          <w:szCs w:val="24"/>
          <w:lang w:eastAsia="ru-RU"/>
        </w:rPr>
      </w:pPr>
    </w:p>
    <w:p w:rsidR="00A0515D" w:rsidRPr="00A0515D" w:rsidRDefault="00A0515D" w:rsidP="00A0515D">
      <w:pPr>
        <w:ind w:firstLine="851"/>
        <w:jc w:val="both"/>
        <w:rPr>
          <w:sz w:val="24"/>
        </w:rPr>
      </w:pPr>
      <w:r w:rsidRPr="00A0515D">
        <w:rPr>
          <w:sz w:val="24"/>
        </w:rPr>
        <w:t>Краткий анализ свидетельствует о наличии определенных социально-экономических проблем, сопутствующих нынешнему этапу развития. Важнейшей социальной проблемой является проблема оттока молодежи, и, как следствие, старение населения, уменьшения его численности. Главная экономическая проблема – отсутствие достаточного количества рабочих мест на территории сельского поселения.</w:t>
      </w:r>
    </w:p>
    <w:p w:rsidR="00A0515D" w:rsidRPr="00A0515D" w:rsidRDefault="00A0515D" w:rsidP="00A0515D">
      <w:pPr>
        <w:ind w:firstLine="851"/>
        <w:jc w:val="both"/>
        <w:rPr>
          <w:sz w:val="24"/>
          <w:szCs w:val="28"/>
        </w:rPr>
      </w:pPr>
      <w:r w:rsidRPr="00A0515D">
        <w:rPr>
          <w:sz w:val="24"/>
        </w:rPr>
        <w:t xml:space="preserve">Очевидно, что социальная стабильность и экономический рост в поселении в настоящее время и ближайший период могут быть обеспечены только </w:t>
      </w:r>
      <w:r w:rsidR="00466BC2" w:rsidRPr="00A0515D">
        <w:rPr>
          <w:sz w:val="24"/>
        </w:rPr>
        <w:t>с помощью,</w:t>
      </w:r>
      <w:r w:rsidRPr="00A0515D">
        <w:rPr>
          <w:sz w:val="24"/>
        </w:rPr>
        <w:t xml:space="preserve"> продуманной целенаправленной социально-экономической политики. Для этого в программе социально-экономического развития поселения необходимо закрепить приоритеты социальной, финансовой, экономической политики, определить последовательность и сроки решения накопившихся проблем.</w:t>
      </w: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ind w:firstLine="851"/>
        <w:jc w:val="both"/>
        <w:rPr>
          <w:color w:val="00000A"/>
          <w:sz w:val="24"/>
          <w:szCs w:val="24"/>
          <w:lang w:eastAsia="ru-RU"/>
        </w:rPr>
      </w:pPr>
    </w:p>
    <w:p w:rsidR="00A0515D" w:rsidRPr="00A0515D" w:rsidRDefault="00A0515D" w:rsidP="00A0515D">
      <w:pPr>
        <w:tabs>
          <w:tab w:val="left" w:pos="709"/>
        </w:tabs>
        <w:spacing w:line="100" w:lineRule="atLeast"/>
        <w:jc w:val="both"/>
        <w:rPr>
          <w:color w:val="00000A"/>
          <w:sz w:val="24"/>
          <w:szCs w:val="24"/>
          <w:lang w:eastAsia="ru-RU"/>
        </w:rPr>
      </w:pPr>
    </w:p>
    <w:p w:rsidR="00A0515D" w:rsidRPr="00A0515D" w:rsidRDefault="00A0515D" w:rsidP="00A0515D">
      <w:pPr>
        <w:tabs>
          <w:tab w:val="left" w:pos="709"/>
        </w:tabs>
        <w:spacing w:line="100" w:lineRule="atLeast"/>
        <w:jc w:val="both"/>
        <w:rPr>
          <w:color w:val="00000A"/>
          <w:sz w:val="24"/>
          <w:szCs w:val="24"/>
          <w:lang w:eastAsia="ru-RU"/>
        </w:rPr>
      </w:pPr>
    </w:p>
    <w:p w:rsidR="00A0515D" w:rsidRPr="00A0515D" w:rsidRDefault="00A0515D" w:rsidP="00A0515D">
      <w:pPr>
        <w:tabs>
          <w:tab w:val="left" w:pos="709"/>
          <w:tab w:val="left" w:pos="6379"/>
        </w:tabs>
        <w:spacing w:line="100" w:lineRule="atLeast"/>
        <w:rPr>
          <w:color w:val="00000A"/>
          <w:sz w:val="24"/>
          <w:szCs w:val="24"/>
          <w:lang w:eastAsia="ru-RU"/>
        </w:rPr>
      </w:pPr>
    </w:p>
    <w:sectPr w:rsidR="00A0515D" w:rsidRPr="00A0515D" w:rsidSect="00A0515D">
      <w:headerReference w:type="default" r:id="rId8"/>
      <w:pgSz w:w="11906" w:h="16838"/>
      <w:pgMar w:top="777" w:right="849" w:bottom="7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57" w:rsidRDefault="00851E57">
      <w:r>
        <w:separator/>
      </w:r>
    </w:p>
  </w:endnote>
  <w:endnote w:type="continuationSeparator" w:id="0">
    <w:p w:rsidR="00851E57" w:rsidRDefault="0085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57" w:rsidRDefault="00851E57">
      <w:r>
        <w:separator/>
      </w:r>
    </w:p>
  </w:footnote>
  <w:footnote w:type="continuationSeparator" w:id="0">
    <w:p w:rsidR="00851E57" w:rsidRDefault="0085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A6" w:rsidRDefault="00851E57">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2579A6" w:rsidRDefault="002579A6">
                <w:pPr>
                  <w:pStyle w:val="aa"/>
                  <w:ind w:right="-315"/>
                </w:pPr>
                <w:r>
                  <w:rPr>
                    <w:rStyle w:val="a3"/>
                  </w:rPr>
                  <w:fldChar w:fldCharType="begin"/>
                </w:r>
                <w:r>
                  <w:rPr>
                    <w:rStyle w:val="a3"/>
                  </w:rPr>
                  <w:instrText xml:space="preserve"> PAGE </w:instrText>
                </w:r>
                <w:r>
                  <w:rPr>
                    <w:rStyle w:val="a3"/>
                  </w:rPr>
                  <w:fldChar w:fldCharType="separate"/>
                </w:r>
                <w:r w:rsidR="00F138C5">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5C7A81"/>
    <w:multiLevelType w:val="hybridMultilevel"/>
    <w:tmpl w:val="1896A8DE"/>
    <w:lvl w:ilvl="0" w:tplc="88DCE9A6">
      <w:start w:val="1"/>
      <w:numFmt w:val="decimal"/>
      <w:lvlText w:val="%1."/>
      <w:lvlJc w:val="left"/>
      <w:pPr>
        <w:ind w:left="1301" w:hanging="37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15:restartNumberingAfterBreak="0">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15:restartNumberingAfterBreak="0">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CF2AF7"/>
    <w:multiLevelType w:val="hybridMultilevel"/>
    <w:tmpl w:val="E2BA9554"/>
    <w:lvl w:ilvl="0" w:tplc="A8B267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5"/>
  </w:num>
  <w:num w:numId="9">
    <w:abstractNumId w:val="14"/>
  </w:num>
  <w:num w:numId="10">
    <w:abstractNumId w:val="22"/>
  </w:num>
  <w:num w:numId="11">
    <w:abstractNumId w:val="12"/>
  </w:num>
  <w:num w:numId="12">
    <w:abstractNumId w:val="19"/>
  </w:num>
  <w:num w:numId="13">
    <w:abstractNumId w:val="18"/>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20"/>
  </w:num>
  <w:num w:numId="19">
    <w:abstractNumId w:val="10"/>
  </w:num>
  <w:num w:numId="20">
    <w:abstractNumId w:val="16"/>
  </w:num>
  <w:num w:numId="21">
    <w:abstractNumId w:val="1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XXLr2yGCIvWPfXSdjBSZ2tVZZmxZDCp5OzDIa+o5Z7psL8zsfbJLk85eSsN/I/qqp15wU8NIeAHI3AuSGtJZEA==" w:salt="pTUM5/MYNh7u77yrbKujHQ=="/>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02FB"/>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12969"/>
    <w:rsid w:val="001135A2"/>
    <w:rsid w:val="00116ED0"/>
    <w:rsid w:val="00132CDF"/>
    <w:rsid w:val="00134E7F"/>
    <w:rsid w:val="00141991"/>
    <w:rsid w:val="00142197"/>
    <w:rsid w:val="00150AF3"/>
    <w:rsid w:val="0015417F"/>
    <w:rsid w:val="00155358"/>
    <w:rsid w:val="001562A9"/>
    <w:rsid w:val="001624CE"/>
    <w:rsid w:val="00163AFB"/>
    <w:rsid w:val="00164939"/>
    <w:rsid w:val="00171F38"/>
    <w:rsid w:val="00172891"/>
    <w:rsid w:val="001734C8"/>
    <w:rsid w:val="0018092B"/>
    <w:rsid w:val="00181E29"/>
    <w:rsid w:val="0018588F"/>
    <w:rsid w:val="00185912"/>
    <w:rsid w:val="00187472"/>
    <w:rsid w:val="0019481B"/>
    <w:rsid w:val="00196219"/>
    <w:rsid w:val="001B7D7D"/>
    <w:rsid w:val="001C06A2"/>
    <w:rsid w:val="001C37E7"/>
    <w:rsid w:val="001C6A12"/>
    <w:rsid w:val="001C7D6B"/>
    <w:rsid w:val="001D66D7"/>
    <w:rsid w:val="001E0813"/>
    <w:rsid w:val="001E5ABF"/>
    <w:rsid w:val="001E7AC7"/>
    <w:rsid w:val="001F1CC1"/>
    <w:rsid w:val="002067B2"/>
    <w:rsid w:val="00213F6F"/>
    <w:rsid w:val="002279DF"/>
    <w:rsid w:val="00234EAF"/>
    <w:rsid w:val="00237B26"/>
    <w:rsid w:val="002451E4"/>
    <w:rsid w:val="002579A6"/>
    <w:rsid w:val="002627FC"/>
    <w:rsid w:val="00262AB8"/>
    <w:rsid w:val="002632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388A"/>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6426C"/>
    <w:rsid w:val="00466BC2"/>
    <w:rsid w:val="00473EEA"/>
    <w:rsid w:val="00474DFF"/>
    <w:rsid w:val="0048202C"/>
    <w:rsid w:val="00493B5D"/>
    <w:rsid w:val="004943F9"/>
    <w:rsid w:val="004A0415"/>
    <w:rsid w:val="004A1810"/>
    <w:rsid w:val="004A3A27"/>
    <w:rsid w:val="004A3C74"/>
    <w:rsid w:val="004A4E39"/>
    <w:rsid w:val="004A4EA8"/>
    <w:rsid w:val="004D0B84"/>
    <w:rsid w:val="004D3479"/>
    <w:rsid w:val="004D57A7"/>
    <w:rsid w:val="004E2697"/>
    <w:rsid w:val="004E330E"/>
    <w:rsid w:val="004E653D"/>
    <w:rsid w:val="004F0486"/>
    <w:rsid w:val="004F52A1"/>
    <w:rsid w:val="004F5622"/>
    <w:rsid w:val="00501F44"/>
    <w:rsid w:val="00504FEF"/>
    <w:rsid w:val="00530281"/>
    <w:rsid w:val="005362D8"/>
    <w:rsid w:val="0054497A"/>
    <w:rsid w:val="0055197D"/>
    <w:rsid w:val="005544AE"/>
    <w:rsid w:val="00565AAC"/>
    <w:rsid w:val="005700AE"/>
    <w:rsid w:val="00572026"/>
    <w:rsid w:val="0057312F"/>
    <w:rsid w:val="0057742A"/>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11A05"/>
    <w:rsid w:val="0061279C"/>
    <w:rsid w:val="00615D81"/>
    <w:rsid w:val="006173CE"/>
    <w:rsid w:val="006200DB"/>
    <w:rsid w:val="006221FD"/>
    <w:rsid w:val="006318E8"/>
    <w:rsid w:val="006500F0"/>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0F69"/>
    <w:rsid w:val="00765683"/>
    <w:rsid w:val="00766E70"/>
    <w:rsid w:val="00770CA4"/>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00E7B"/>
    <w:rsid w:val="00810657"/>
    <w:rsid w:val="00814A23"/>
    <w:rsid w:val="00814B1D"/>
    <w:rsid w:val="00817A19"/>
    <w:rsid w:val="008327EC"/>
    <w:rsid w:val="00836875"/>
    <w:rsid w:val="0083691D"/>
    <w:rsid w:val="00844361"/>
    <w:rsid w:val="00845E55"/>
    <w:rsid w:val="00847387"/>
    <w:rsid w:val="008518C1"/>
    <w:rsid w:val="00851E57"/>
    <w:rsid w:val="008560C5"/>
    <w:rsid w:val="00856CCF"/>
    <w:rsid w:val="00861FAF"/>
    <w:rsid w:val="00862C29"/>
    <w:rsid w:val="008744DB"/>
    <w:rsid w:val="0088110F"/>
    <w:rsid w:val="00891586"/>
    <w:rsid w:val="00892731"/>
    <w:rsid w:val="0089463A"/>
    <w:rsid w:val="00895E3E"/>
    <w:rsid w:val="008962D0"/>
    <w:rsid w:val="008A14DF"/>
    <w:rsid w:val="008A7526"/>
    <w:rsid w:val="008C466E"/>
    <w:rsid w:val="008C6936"/>
    <w:rsid w:val="008D1210"/>
    <w:rsid w:val="008D378D"/>
    <w:rsid w:val="008F0AFD"/>
    <w:rsid w:val="008F23D0"/>
    <w:rsid w:val="008F50F6"/>
    <w:rsid w:val="008F5422"/>
    <w:rsid w:val="008F5532"/>
    <w:rsid w:val="008F7721"/>
    <w:rsid w:val="00901D7C"/>
    <w:rsid w:val="0090428C"/>
    <w:rsid w:val="009053AE"/>
    <w:rsid w:val="00906036"/>
    <w:rsid w:val="00911CBB"/>
    <w:rsid w:val="00911D75"/>
    <w:rsid w:val="009160A1"/>
    <w:rsid w:val="0093045D"/>
    <w:rsid w:val="009437D6"/>
    <w:rsid w:val="00947FDE"/>
    <w:rsid w:val="0095011F"/>
    <w:rsid w:val="00950D3C"/>
    <w:rsid w:val="00951D46"/>
    <w:rsid w:val="0095545B"/>
    <w:rsid w:val="00956E2F"/>
    <w:rsid w:val="00960879"/>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515D"/>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36D2"/>
    <w:rsid w:val="00AA78A0"/>
    <w:rsid w:val="00AC0011"/>
    <w:rsid w:val="00AC4148"/>
    <w:rsid w:val="00AD1FA7"/>
    <w:rsid w:val="00AD51F6"/>
    <w:rsid w:val="00AD7ADC"/>
    <w:rsid w:val="00AE0111"/>
    <w:rsid w:val="00AE20D5"/>
    <w:rsid w:val="00AE6EE4"/>
    <w:rsid w:val="00AE7B74"/>
    <w:rsid w:val="00AF503A"/>
    <w:rsid w:val="00AF7148"/>
    <w:rsid w:val="00B007F4"/>
    <w:rsid w:val="00B052ED"/>
    <w:rsid w:val="00B06964"/>
    <w:rsid w:val="00B13A35"/>
    <w:rsid w:val="00B25D52"/>
    <w:rsid w:val="00B33DFD"/>
    <w:rsid w:val="00B36227"/>
    <w:rsid w:val="00B3759E"/>
    <w:rsid w:val="00B441A3"/>
    <w:rsid w:val="00B51848"/>
    <w:rsid w:val="00B64B3B"/>
    <w:rsid w:val="00B663D2"/>
    <w:rsid w:val="00B747C8"/>
    <w:rsid w:val="00B860A5"/>
    <w:rsid w:val="00B86452"/>
    <w:rsid w:val="00B87CF0"/>
    <w:rsid w:val="00BA4DA1"/>
    <w:rsid w:val="00BA73ED"/>
    <w:rsid w:val="00BB32B0"/>
    <w:rsid w:val="00BB3FAE"/>
    <w:rsid w:val="00BB445B"/>
    <w:rsid w:val="00BB76AD"/>
    <w:rsid w:val="00BB7C1F"/>
    <w:rsid w:val="00BD0D95"/>
    <w:rsid w:val="00BD12F3"/>
    <w:rsid w:val="00BD2380"/>
    <w:rsid w:val="00BD446C"/>
    <w:rsid w:val="00BD5071"/>
    <w:rsid w:val="00BD5DCD"/>
    <w:rsid w:val="00BE3A14"/>
    <w:rsid w:val="00BE42B3"/>
    <w:rsid w:val="00BE7123"/>
    <w:rsid w:val="00BF44F6"/>
    <w:rsid w:val="00BF7F97"/>
    <w:rsid w:val="00C0012A"/>
    <w:rsid w:val="00C038F6"/>
    <w:rsid w:val="00C03D4B"/>
    <w:rsid w:val="00C04BCA"/>
    <w:rsid w:val="00C11524"/>
    <w:rsid w:val="00C13C47"/>
    <w:rsid w:val="00C22004"/>
    <w:rsid w:val="00C2756B"/>
    <w:rsid w:val="00C30720"/>
    <w:rsid w:val="00C32585"/>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1456A"/>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E34C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93715"/>
    <w:rsid w:val="00EA0508"/>
    <w:rsid w:val="00EA39E3"/>
    <w:rsid w:val="00EA5EE0"/>
    <w:rsid w:val="00EB000A"/>
    <w:rsid w:val="00EB0575"/>
    <w:rsid w:val="00EB0C94"/>
    <w:rsid w:val="00EB1BC8"/>
    <w:rsid w:val="00EB28F9"/>
    <w:rsid w:val="00EB77BE"/>
    <w:rsid w:val="00EC625D"/>
    <w:rsid w:val="00EC790F"/>
    <w:rsid w:val="00ED1D3E"/>
    <w:rsid w:val="00ED5202"/>
    <w:rsid w:val="00EE3528"/>
    <w:rsid w:val="00EF2E47"/>
    <w:rsid w:val="00EF4522"/>
    <w:rsid w:val="00F00AF5"/>
    <w:rsid w:val="00F01693"/>
    <w:rsid w:val="00F1176E"/>
    <w:rsid w:val="00F138C5"/>
    <w:rsid w:val="00F21CBD"/>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22CB"/>
    <w:rsid w:val="00FB50FE"/>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CD706B8C-1842-48B6-920D-6BC4082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uiPriority w:val="99"/>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uiPriority w:val="99"/>
    <w:rsid w:val="00C43587"/>
    <w:rPr>
      <w:rFonts w:ascii="Tahoma" w:hAnsi="Tahoma" w:cs="Tahoma"/>
      <w:sz w:val="16"/>
      <w:szCs w:val="16"/>
      <w:lang w:eastAsia="ar-SA"/>
    </w:rPr>
  </w:style>
  <w:style w:type="paragraph" w:styleId="32">
    <w:name w:val="Body Text Indent 3"/>
    <w:basedOn w:val="a"/>
    <w:link w:val="33"/>
    <w:semiHidden/>
    <w:unhideWhenUsed/>
    <w:rsid w:val="00DE34C6"/>
    <w:pPr>
      <w:spacing w:after="120"/>
      <w:ind w:left="283"/>
    </w:pPr>
    <w:rPr>
      <w:sz w:val="16"/>
      <w:szCs w:val="16"/>
    </w:rPr>
  </w:style>
  <w:style w:type="character" w:customStyle="1" w:styleId="33">
    <w:name w:val="Основной текст с отступом 3 Знак"/>
    <w:link w:val="32"/>
    <w:semiHidden/>
    <w:rsid w:val="00DE34C6"/>
    <w:rPr>
      <w:sz w:val="16"/>
      <w:szCs w:val="16"/>
      <w:lang w:eastAsia="ar-SA"/>
    </w:rPr>
  </w:style>
  <w:style w:type="numbering" w:customStyle="1" w:styleId="17">
    <w:name w:val="Нет списка1"/>
    <w:next w:val="a2"/>
    <w:uiPriority w:val="99"/>
    <w:semiHidden/>
    <w:unhideWhenUsed/>
    <w:rsid w:val="00A0515D"/>
  </w:style>
  <w:style w:type="paragraph" w:customStyle="1" w:styleId="100">
    <w:name w:val="Обычный + 10 пт"/>
    <w:aliases w:val="По центру"/>
    <w:basedOn w:val="a9"/>
    <w:rsid w:val="00A0515D"/>
    <w:pPr>
      <w:suppressAutoHyphens w:val="0"/>
      <w:spacing w:before="30" w:after="30"/>
    </w:pPr>
    <w:rPr>
      <w:spacing w:val="2"/>
      <w:sz w:val="20"/>
      <w:szCs w:val="20"/>
      <w:lang w:eastAsia="ru-RU"/>
    </w:rPr>
  </w:style>
  <w:style w:type="paragraph" w:customStyle="1" w:styleId="afa">
    <w:name w:val="Базовый"/>
    <w:rsid w:val="00A0515D"/>
    <w:pPr>
      <w:tabs>
        <w:tab w:val="left" w:pos="709"/>
      </w:tabs>
      <w:suppressAutoHyphens/>
      <w:spacing w:line="100" w:lineRule="atLeast"/>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E4C5-EE9C-43EB-B35F-762C10A5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1995</Words>
  <Characters>11377</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Скрипник</cp:lastModifiedBy>
  <cp:revision>20</cp:revision>
  <cp:lastPrinted>2021-01-26T05:25:00Z</cp:lastPrinted>
  <dcterms:created xsi:type="dcterms:W3CDTF">2021-04-30T05:11:00Z</dcterms:created>
  <dcterms:modified xsi:type="dcterms:W3CDTF">2021-06-16T10:48:00Z</dcterms:modified>
</cp:coreProperties>
</file>