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6" w:rsidRPr="003B388F" w:rsidRDefault="00DC2FC6" w:rsidP="00FE679E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DC2FC6" w:rsidRPr="003B388F" w:rsidRDefault="00DC2FC6" w:rsidP="008A5886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DC2FC6" w:rsidRPr="003B388F" w:rsidRDefault="00DC2FC6" w:rsidP="00843672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ВОЛГОГРАДСКАЯ ОБЛАСТЬ</w:t>
      </w:r>
    </w:p>
    <w:p w:rsidR="00DC2FC6" w:rsidRPr="003B388F" w:rsidRDefault="00DC2FC6" w:rsidP="00843672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ПАЛЛАСОВСКИЙ МУНИЦИПАЛЬНЫЙ РАЙОН</w:t>
      </w:r>
    </w:p>
    <w:p w:rsidR="00DC2FC6" w:rsidRPr="003B388F" w:rsidRDefault="00DC2FC6" w:rsidP="00843672">
      <w:pPr>
        <w:pBdr>
          <w:bottom w:val="double" w:sz="6" w:space="1" w:color="auto"/>
        </w:pBd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АДМИНИСТРАЦИЯ ПРИОЗЕРНОГО СЕЛЬСКОГО ПОСЕЛЕНИЯ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rPr>
          <w:rStyle w:val="Strong"/>
          <w:rFonts w:ascii="Arial Narrow" w:hAnsi="Arial Narrow"/>
        </w:rPr>
      </w:pPr>
    </w:p>
    <w:p w:rsidR="00DC2FC6" w:rsidRPr="003B388F" w:rsidRDefault="00DC2FC6" w:rsidP="00843672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</w:rPr>
      </w:pPr>
      <w:r w:rsidRPr="003B388F">
        <w:rPr>
          <w:rStyle w:val="Strong"/>
          <w:rFonts w:ascii="Arial Narrow" w:hAnsi="Arial Narrow"/>
        </w:rPr>
        <w:t xml:space="preserve">ПОСТАНОВЛЕНИЕ 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/>
          <w:b w:val="0"/>
          <w:bCs w:val="0"/>
        </w:rPr>
      </w:pPr>
      <w:r w:rsidRPr="003B388F">
        <w:rPr>
          <w:rStyle w:val="Strong"/>
          <w:rFonts w:ascii="Arial Narrow" w:hAnsi="Arial Narrow"/>
          <w:b w:val="0"/>
          <w:bCs w:val="0"/>
        </w:rPr>
        <w:t>п. Путь Ильича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bCs w:val="0"/>
        </w:rPr>
      </w:pPr>
      <w:r w:rsidRPr="003B388F">
        <w:rPr>
          <w:rStyle w:val="Strong"/>
          <w:rFonts w:ascii="Arial Narrow" w:hAnsi="Arial Narrow"/>
          <w:b w:val="0"/>
          <w:bCs w:val="0"/>
        </w:rPr>
        <w:t xml:space="preserve">                                                              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/>
          <w:b w:val="0"/>
          <w:bCs w:val="0"/>
        </w:rPr>
      </w:pPr>
      <w:r w:rsidRPr="003B388F">
        <w:rPr>
          <w:rStyle w:val="Strong"/>
          <w:rFonts w:ascii="Arial Narrow" w:hAnsi="Arial Narrow" w:cs="Arial Narrow"/>
          <w:b w:val="0"/>
          <w:bCs w:val="0"/>
        </w:rPr>
        <w:t>от 17.05.2019</w:t>
      </w:r>
      <w:r w:rsidRPr="003B388F">
        <w:rPr>
          <w:rStyle w:val="Strong"/>
          <w:rFonts w:ascii="Arial Narrow" w:hAnsi="Arial Narrow"/>
          <w:b w:val="0"/>
          <w:bCs w:val="0"/>
        </w:rPr>
        <w:t xml:space="preserve">г.                                                                                                      </w:t>
      </w:r>
      <w:r>
        <w:rPr>
          <w:rStyle w:val="Strong"/>
          <w:rFonts w:ascii="Arial Narrow" w:hAnsi="Arial Narrow"/>
          <w:b w:val="0"/>
          <w:bCs w:val="0"/>
        </w:rPr>
        <w:t xml:space="preserve">                  </w:t>
      </w:r>
      <w:r w:rsidRPr="003B388F">
        <w:rPr>
          <w:rStyle w:val="Strong"/>
          <w:rFonts w:ascii="Arial Narrow" w:hAnsi="Arial Narrow"/>
          <w:b w:val="0"/>
          <w:bCs w:val="0"/>
        </w:rPr>
        <w:t xml:space="preserve">      № 25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«Об утверждении Положения 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об антикоррупционной экспертизе 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нормативных правовых актов и 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проектов нормативных правовых 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актов администрации Приозерного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сельского поселения» </w:t>
      </w:r>
    </w:p>
    <w:p w:rsidR="00DC2FC6" w:rsidRPr="003B388F" w:rsidRDefault="00DC2FC6" w:rsidP="00843672">
      <w:pPr>
        <w:pStyle w:val="ConsPlusTitle"/>
        <w:jc w:val="both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DC2FC6" w:rsidRPr="003B388F" w:rsidRDefault="00DC2FC6" w:rsidP="00843672">
      <w:pPr>
        <w:shd w:val="clear" w:color="auto" w:fill="FFFFFF"/>
        <w:spacing w:after="0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В соответствии с Федеральным </w:t>
      </w:r>
      <w:hyperlink r:id="rId4" w:history="1">
        <w:r w:rsidRPr="003B388F">
          <w:rPr>
            <w:rStyle w:val="Hyperlink"/>
            <w:rFonts w:ascii="Arial Narrow" w:hAnsi="Arial Narrow" w:cs="Arial Narrow"/>
            <w:color w:val="auto"/>
            <w:sz w:val="24"/>
            <w:szCs w:val="24"/>
            <w:u w:val="none"/>
          </w:rPr>
          <w:t>законом</w:t>
        </w:r>
      </w:hyperlink>
      <w:r w:rsidRPr="003B388F">
        <w:rPr>
          <w:rFonts w:ascii="Arial Narrow" w:hAnsi="Arial Narrow" w:cs="Arial Narrow"/>
          <w:sz w:val="24"/>
          <w:szCs w:val="24"/>
        </w:rPr>
        <w:t xml:space="preserve"> от 17.07.2009 №172-ФЗ «Об антикоррупционной экспертизе нормативных правовых актов и проектов нормативных правовых актов» администрация Приозерного сельского поселения, руководствуясь </w:t>
      </w:r>
      <w:hyperlink r:id="rId5" w:history="1">
        <w:r w:rsidRPr="003B388F">
          <w:rPr>
            <w:rFonts w:ascii="Arial Narrow" w:hAnsi="Arial Narrow" w:cs="Arial Narrow"/>
            <w:color w:val="000000"/>
            <w:sz w:val="24"/>
            <w:szCs w:val="24"/>
          </w:rPr>
          <w:t>Уставом</w:t>
        </w:r>
      </w:hyperlink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поселения, администрация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</w:t>
      </w:r>
    </w:p>
    <w:p w:rsidR="00DC2FC6" w:rsidRPr="003B388F" w:rsidRDefault="00DC2FC6" w:rsidP="0084367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П О С Т А Н О В Л Я Е Т: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1. Утвердить прилагаемое Положение об антикоррупционной экспертизе нормативных правовых актов и проектов нормативных правовых актов администрации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согласно приложения к постановлению.</w:t>
      </w:r>
    </w:p>
    <w:p w:rsidR="00DC2FC6" w:rsidRPr="003B388F" w:rsidRDefault="00DC2FC6" w:rsidP="00843672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            2. Признать утратившим силу постановление Администрации Приозерного сельского поселения </w:t>
      </w:r>
      <w:r w:rsidRPr="001958B2">
        <w:rPr>
          <w:rFonts w:ascii="Arial Narrow" w:hAnsi="Arial Narrow" w:cs="Arial Narrow"/>
          <w:sz w:val="24"/>
          <w:szCs w:val="24"/>
        </w:rPr>
        <w:t>от 13.07.2010г. № 12/3</w:t>
      </w:r>
      <w:r w:rsidRPr="003B388F">
        <w:rPr>
          <w:rFonts w:ascii="Arial Narrow" w:hAnsi="Arial Narrow" w:cs="Arial Narrow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 главы Администрации Приозерного сельского поселения». </w:t>
      </w:r>
    </w:p>
    <w:p w:rsidR="00DC2FC6" w:rsidRPr="003B388F" w:rsidRDefault="00DC2FC6" w:rsidP="0084367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          3.  Контроль за исполнением настоящего Постановления оставляю за собой. </w:t>
      </w:r>
    </w:p>
    <w:p w:rsidR="00DC2FC6" w:rsidRPr="003B388F" w:rsidRDefault="00DC2FC6" w:rsidP="0084367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          4. Настоящее Постановление вступает в силу с момента его официального опубликования (обнародования).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</w:rPr>
      </w:pPr>
    </w:p>
    <w:p w:rsidR="00DC2FC6" w:rsidRPr="003B388F" w:rsidRDefault="00DC2FC6" w:rsidP="00843672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Глава  Приозерного</w:t>
      </w:r>
    </w:p>
    <w:p w:rsidR="00DC2FC6" w:rsidRPr="003B388F" w:rsidRDefault="00DC2FC6" w:rsidP="00843672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сельского поселения                                                      В.Н.Галичкин</w:t>
      </w:r>
    </w:p>
    <w:p w:rsidR="00DC2FC6" w:rsidRPr="003B388F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Рег: 25/2019</w:t>
      </w:r>
    </w:p>
    <w:p w:rsidR="00DC2FC6" w:rsidRPr="003B388F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1958B2">
      <w:pPr>
        <w:widowControl w:val="0"/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Приложение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>к постановлению</w:t>
      </w:r>
    </w:p>
    <w:p w:rsidR="00DC2FC6" w:rsidRPr="003B388F" w:rsidRDefault="00DC2FC6" w:rsidP="001958B2">
      <w:pPr>
        <w:widowControl w:val="0"/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администрации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</w:p>
    <w:p w:rsidR="00DC2FC6" w:rsidRPr="003B388F" w:rsidRDefault="00DC2FC6" w:rsidP="001958B2">
      <w:pPr>
        <w:widowControl w:val="0"/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сельского поселения</w:t>
      </w:r>
    </w:p>
    <w:p w:rsidR="00DC2FC6" w:rsidRPr="003B388F" w:rsidRDefault="00DC2FC6" w:rsidP="001958B2">
      <w:pPr>
        <w:widowControl w:val="0"/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от 17.05.2019г. №25</w:t>
      </w:r>
    </w:p>
    <w:p w:rsidR="00DC2FC6" w:rsidRPr="003B388F" w:rsidRDefault="00DC2FC6" w:rsidP="002C2243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2C2243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2C2243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Положение</w:t>
      </w:r>
    </w:p>
    <w:p w:rsidR="00DC2FC6" w:rsidRPr="003B388F" w:rsidRDefault="00DC2FC6" w:rsidP="00843672">
      <w:pPr>
        <w:spacing w:after="0" w:line="240" w:lineRule="auto"/>
        <w:ind w:firstLine="709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 xml:space="preserve">об антикоррупционной экспертизе нормативных правовых актов и проектов нормативных правовых актов администрации </w:t>
      </w:r>
      <w:r w:rsidRPr="003B388F">
        <w:rPr>
          <w:rFonts w:ascii="Arial Narrow" w:hAnsi="Arial Narrow" w:cs="Arial Narrow"/>
          <w:b/>
          <w:bCs/>
          <w:color w:val="000000"/>
          <w:sz w:val="24"/>
          <w:szCs w:val="24"/>
        </w:rPr>
        <w:t>Приозерного сельского поселения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1. Общие положения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1.1. Настоящее Положение определяет цель, задачи и порядок проведения антикоррупционной экспертизы нормативных правовых актов и проектов нормативных правовых актов администрации 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</w:t>
      </w:r>
      <w:r w:rsidRPr="003B388F">
        <w:rPr>
          <w:rFonts w:ascii="Arial Narrow" w:hAnsi="Arial Narrow" w:cs="Arial Narrow"/>
          <w:sz w:val="24"/>
          <w:szCs w:val="24"/>
        </w:rPr>
        <w:t xml:space="preserve"> (далее именуются - нормативные правовые акты и проекты нормативных правовых актов).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1.2. Антикоррупционная экспертиза проводится специалистом по делопроизводству администрации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(далее именуется-специалист).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1.5. Проекты нормативных правовых актов подлежат обязательной антикоррупционной экспертизе.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1.6. Нормативные правовые акты подлежат антикоррупционной экспертизе при мониторинге их применения.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1.7. В предмет антикоррупционной экспертизы не входит рассмотрение вопросов, связанных: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с мотивами и целями разработчика проекта нормативного правового акта;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7868E7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7868E7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 xml:space="preserve">2. Порядок проведения антикоррупционной экспертизы </w:t>
      </w: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проектов нормативных правовых актов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2.1. Проект нормативного правового акта представляется специалисту 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главе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Специалист проводит антикоррупционную экспертизу проекта нормативного правового акта одновременно с его правовой экспертизой.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2.2. Антикоррупционная экспертиза проекта нормативного правового акта проводится специалистом в течение семи рабочих дней  со дня поступления проекта нормативного правового акта специалисту. 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2.3. В ходе проведения антикоррупционной экспертизы специалист вправе запрашивать необходимые материалы и информацию у органов местного самоуправления, организаций и граждан.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главы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2.4. В случае повторного поступления специалисту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2.5. Муниципальные служащие администрации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обязаны представить запрашиваемые специалистом материалы и информацию в течение 7 рабочих дней со дня поступления соответствующего запроса.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2.6. В случае внесения в проект нормативного правового акта изменений после его согласования специалистом он подлежит повторному согласованию специалистом.</w:t>
      </w:r>
    </w:p>
    <w:p w:rsidR="00DC2FC6" w:rsidRPr="003B388F" w:rsidRDefault="00DC2FC6" w:rsidP="00FE152C">
      <w:pPr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            2.7. В случае выявления в проекте нормативного правового акта коррупциогенных факторов специалист прикладывает к проекту заключение антикоррупционной экспертизы.</w:t>
      </w:r>
    </w:p>
    <w:p w:rsidR="00DC2FC6" w:rsidRPr="003B388F" w:rsidRDefault="00DC2FC6" w:rsidP="008520AB">
      <w:pPr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3. Порядок проведения независимой антикоррупционной</w:t>
      </w: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экспертизы проектов нормативных правовых актов</w:t>
      </w:r>
    </w:p>
    <w:p w:rsidR="00DC2FC6" w:rsidRPr="003B388F" w:rsidRDefault="00DC2FC6" w:rsidP="0084367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bookmarkStart w:id="0" w:name="Par76"/>
      <w:bookmarkEnd w:id="0"/>
      <w:r w:rsidRPr="003B388F">
        <w:rPr>
          <w:rFonts w:ascii="Arial Narrow" w:hAnsi="Arial Narrow" w:cs="Arial Narrow"/>
          <w:sz w:val="24"/>
          <w:szCs w:val="24"/>
        </w:rPr>
        <w:t xml:space="preserve">3.2. 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 специалисту, размещает проект нормативного правового акта на официальном сайте администрации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в сети Интернет с указанием дат начала и окончания приема заключений по результатам независимой антикоррупционной экспертизы, о чем ставится соответствующая отметка на проекте нормативного</w:t>
      </w:r>
      <w:r w:rsidRPr="003B388F">
        <w:rPr>
          <w:rFonts w:ascii="Arial Narrow" w:hAnsi="Arial Narrow" w:cs="Arial Narrow"/>
          <w:sz w:val="24"/>
          <w:szCs w:val="24"/>
        </w:rPr>
        <w:t xml:space="preserve"> правового акта.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 xml:space="preserve">3.3. Независимая антикоррупционная экспертиза проводится юридическими и физическими лицами, 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>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</w:t>
      </w:r>
      <w:r w:rsidRPr="003B388F">
        <w:rPr>
          <w:rFonts w:ascii="Arial Narrow" w:hAnsi="Arial Narrow" w:cs="Arial Narrow"/>
          <w:sz w:val="24"/>
          <w:szCs w:val="24"/>
        </w:rPr>
        <w:t xml:space="preserve"> актов.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3.4.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1) гражданами, имеющими неснятую или непогашенную судимость;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актов»;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4) международными и иностранными организациями;</w:t>
      </w:r>
    </w:p>
    <w:p w:rsidR="00DC2FC6" w:rsidRPr="003B388F" w:rsidRDefault="00DC2FC6" w:rsidP="0084367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 Narrow"/>
          <w:color w:val="000000"/>
        </w:rPr>
      </w:pPr>
      <w:r w:rsidRPr="003B388F">
        <w:rPr>
          <w:rFonts w:ascii="Arial Narrow" w:hAnsi="Arial Narrow" w:cs="Arial Narrow"/>
          <w:color w:val="000000"/>
        </w:rPr>
        <w:t>5) некоммерческими организациями, выполняющими функции иностранного агента.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3.5. Заключение по результатам независимой антикоррупционной экспертизы представляется по форме, утверждаемой Министерством юстиции Российской Федерации.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3.6.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C2FC6" w:rsidRPr="003B388F" w:rsidRDefault="00DC2FC6" w:rsidP="005679A2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4. Порядок проведения антикоррупционной экспертизы</w:t>
      </w: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нормативных правовых актов</w:t>
      </w: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4.1. Администрация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 организует проведение антикоррупционной экспертизы нормативных правовых актов, относящихся к сферам их деятельности, при мониторинге их применения.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4.2. Антикоррупционная экспертиза нормативных правовых актов проводится в сроки, установленные главой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4.3. В случае выявления в нормативном правовом акте коррупциогенных факторов составляется заключение антикоррупционной экспертизы.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4.4. Результаты антикоррупционной экспертизы, в ходе которой коррупциогенных факторов в нормативном правовом акте не выявлено, оформляются справкой, которая подписывается специалистом.</w:t>
      </w:r>
    </w:p>
    <w:p w:rsidR="00DC2FC6" w:rsidRPr="003B388F" w:rsidRDefault="00DC2FC6" w:rsidP="001958B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3B388F">
        <w:rPr>
          <w:rFonts w:ascii="Arial Narrow" w:hAnsi="Arial Narrow" w:cs="Arial Narrow"/>
          <w:sz w:val="24"/>
          <w:szCs w:val="24"/>
        </w:rPr>
        <w:t>4.5.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3B388F">
        <w:rPr>
          <w:rFonts w:ascii="Arial Narrow" w:hAnsi="Arial Narrow" w:cs="Arial Narrow"/>
          <w:b/>
          <w:bCs/>
          <w:sz w:val="24"/>
          <w:szCs w:val="24"/>
        </w:rPr>
        <w:t>5. Заключение антикоррупционной экспертизы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5.1. Заключение антикоррупционной экспертизы подписывается специалистом, проводившим антикоррупционную экспертизу.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Заключение антикоррупционной экспертизы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В заключении антикоррупционной экспертизы проставляется дата его подписания.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5.2. Заключение антикоррупционной экспертизы состоит из вводной, описательной и заключительной частей.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5.3. В вводной части заключения антикоррупционной экспертизы указываются: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5.4.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коррупциогенные факторы.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>5.5.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DC2FC6" w:rsidRPr="003B388F" w:rsidRDefault="00DC2FC6" w:rsidP="00843672">
      <w:pPr>
        <w:spacing w:after="0" w:line="240" w:lineRule="auto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5.6. Заключение антикоррупционной экспертизы носит рекомендательный характер и подлежит обязательному рассмотрению администрацией </w:t>
      </w:r>
      <w:r w:rsidRPr="003B388F">
        <w:rPr>
          <w:rFonts w:ascii="Arial Narrow" w:hAnsi="Arial Narrow" w:cs="Arial Narrow"/>
          <w:sz w:val="24"/>
          <w:szCs w:val="24"/>
        </w:rPr>
        <w:t>Приозерного</w:t>
      </w:r>
      <w:r w:rsidRPr="003B388F">
        <w:rPr>
          <w:rFonts w:ascii="Arial Narrow" w:hAnsi="Arial Narrow" w:cs="Arial Narrow"/>
          <w:color w:val="000000"/>
          <w:sz w:val="24"/>
          <w:szCs w:val="24"/>
        </w:rPr>
        <w:t xml:space="preserve"> сельского поселения.</w:t>
      </w:r>
    </w:p>
    <w:sectPr w:rsidR="00DC2FC6" w:rsidRPr="003B388F" w:rsidSect="001958B2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73"/>
    <w:rsid w:val="00006CF9"/>
    <w:rsid w:val="000103E0"/>
    <w:rsid w:val="00071D71"/>
    <w:rsid w:val="0007523A"/>
    <w:rsid w:val="000A2046"/>
    <w:rsid w:val="000B3A22"/>
    <w:rsid w:val="000E42AB"/>
    <w:rsid w:val="00103116"/>
    <w:rsid w:val="001337A7"/>
    <w:rsid w:val="00133D99"/>
    <w:rsid w:val="00135127"/>
    <w:rsid w:val="0014259C"/>
    <w:rsid w:val="00170416"/>
    <w:rsid w:val="00173C1D"/>
    <w:rsid w:val="00174290"/>
    <w:rsid w:val="001958B2"/>
    <w:rsid w:val="00196D35"/>
    <w:rsid w:val="001B2670"/>
    <w:rsid w:val="001C0DEB"/>
    <w:rsid w:val="001D00FA"/>
    <w:rsid w:val="002027A8"/>
    <w:rsid w:val="00205C1F"/>
    <w:rsid w:val="002220C9"/>
    <w:rsid w:val="002300FF"/>
    <w:rsid w:val="00234D58"/>
    <w:rsid w:val="0028137F"/>
    <w:rsid w:val="002834ED"/>
    <w:rsid w:val="002864B0"/>
    <w:rsid w:val="002C2243"/>
    <w:rsid w:val="002D1730"/>
    <w:rsid w:val="002E0FA6"/>
    <w:rsid w:val="002E5084"/>
    <w:rsid w:val="002E7DF6"/>
    <w:rsid w:val="002F6D57"/>
    <w:rsid w:val="002F7FCC"/>
    <w:rsid w:val="0030063D"/>
    <w:rsid w:val="00301CD1"/>
    <w:rsid w:val="00317582"/>
    <w:rsid w:val="00323934"/>
    <w:rsid w:val="00327A0A"/>
    <w:rsid w:val="003761CC"/>
    <w:rsid w:val="003800B2"/>
    <w:rsid w:val="003B388F"/>
    <w:rsid w:val="00407D7A"/>
    <w:rsid w:val="004342F6"/>
    <w:rsid w:val="004475D5"/>
    <w:rsid w:val="00461627"/>
    <w:rsid w:val="00474852"/>
    <w:rsid w:val="004907CF"/>
    <w:rsid w:val="00492D13"/>
    <w:rsid w:val="004A1E6A"/>
    <w:rsid w:val="004B44F6"/>
    <w:rsid w:val="004D1C00"/>
    <w:rsid w:val="004E3B3E"/>
    <w:rsid w:val="004E7228"/>
    <w:rsid w:val="004F3C06"/>
    <w:rsid w:val="005062E1"/>
    <w:rsid w:val="00511035"/>
    <w:rsid w:val="00537FA7"/>
    <w:rsid w:val="00540864"/>
    <w:rsid w:val="005679A2"/>
    <w:rsid w:val="005912AB"/>
    <w:rsid w:val="005969F7"/>
    <w:rsid w:val="005B4DF1"/>
    <w:rsid w:val="005E3798"/>
    <w:rsid w:val="0060681B"/>
    <w:rsid w:val="00610B88"/>
    <w:rsid w:val="00664859"/>
    <w:rsid w:val="00670BD7"/>
    <w:rsid w:val="006822C6"/>
    <w:rsid w:val="006C243D"/>
    <w:rsid w:val="006C273C"/>
    <w:rsid w:val="006C6C52"/>
    <w:rsid w:val="006D7480"/>
    <w:rsid w:val="006D7E50"/>
    <w:rsid w:val="006E7C4D"/>
    <w:rsid w:val="006F01D6"/>
    <w:rsid w:val="007868E7"/>
    <w:rsid w:val="007B2332"/>
    <w:rsid w:val="007B27AA"/>
    <w:rsid w:val="007C7A7D"/>
    <w:rsid w:val="007E1DED"/>
    <w:rsid w:val="008075B6"/>
    <w:rsid w:val="00843672"/>
    <w:rsid w:val="008520AB"/>
    <w:rsid w:val="00866CAA"/>
    <w:rsid w:val="008A3B2E"/>
    <w:rsid w:val="008A3CB3"/>
    <w:rsid w:val="008A5886"/>
    <w:rsid w:val="008B6EF8"/>
    <w:rsid w:val="008D012E"/>
    <w:rsid w:val="00921019"/>
    <w:rsid w:val="00925BA0"/>
    <w:rsid w:val="00943193"/>
    <w:rsid w:val="00963573"/>
    <w:rsid w:val="00972F73"/>
    <w:rsid w:val="009B587A"/>
    <w:rsid w:val="009C2308"/>
    <w:rsid w:val="009D1093"/>
    <w:rsid w:val="009E573B"/>
    <w:rsid w:val="00A2446A"/>
    <w:rsid w:val="00A36D3A"/>
    <w:rsid w:val="00A464FD"/>
    <w:rsid w:val="00A623B4"/>
    <w:rsid w:val="00AE5E61"/>
    <w:rsid w:val="00B16996"/>
    <w:rsid w:val="00B27B4C"/>
    <w:rsid w:val="00B76718"/>
    <w:rsid w:val="00C04C0C"/>
    <w:rsid w:val="00C14B77"/>
    <w:rsid w:val="00C272C3"/>
    <w:rsid w:val="00CD72DC"/>
    <w:rsid w:val="00CE0B22"/>
    <w:rsid w:val="00CF7C63"/>
    <w:rsid w:val="00D207A5"/>
    <w:rsid w:val="00D3184C"/>
    <w:rsid w:val="00D33481"/>
    <w:rsid w:val="00D34F8C"/>
    <w:rsid w:val="00D43924"/>
    <w:rsid w:val="00D55751"/>
    <w:rsid w:val="00D85B29"/>
    <w:rsid w:val="00D9151F"/>
    <w:rsid w:val="00DA392A"/>
    <w:rsid w:val="00DA5A38"/>
    <w:rsid w:val="00DC2FC6"/>
    <w:rsid w:val="00DC752B"/>
    <w:rsid w:val="00DF350A"/>
    <w:rsid w:val="00E637F7"/>
    <w:rsid w:val="00FA33B9"/>
    <w:rsid w:val="00FB06B1"/>
    <w:rsid w:val="00FE152C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57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963573"/>
    <w:rPr>
      <w:color w:val="0000FF"/>
      <w:u w:val="single"/>
    </w:rPr>
  </w:style>
  <w:style w:type="paragraph" w:styleId="NormalWeb">
    <w:name w:val="Normal (Web)"/>
    <w:basedOn w:val="Normal"/>
    <w:uiPriority w:val="99"/>
    <w:rsid w:val="0096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2D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9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hyperlink" Target="consultantplus://offline/ref=20680877393938EBB5DB97F372B80E1C89DB4B697F528BC94B8180975885BD3A5D3AE5D1F7A2473DCFAFCA5EA8DC3731DE82777E141BBCE0kBv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1667</Words>
  <Characters>9506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Prokuror</dc:creator>
  <cp:keywords/>
  <dc:description/>
  <cp:lastModifiedBy>Priozerka</cp:lastModifiedBy>
  <cp:revision>2</cp:revision>
  <cp:lastPrinted>2019-04-20T11:07:00Z</cp:lastPrinted>
  <dcterms:created xsi:type="dcterms:W3CDTF">2019-04-20T11:21:00Z</dcterms:created>
  <dcterms:modified xsi:type="dcterms:W3CDTF">2019-04-20T11:21:00Z</dcterms:modified>
</cp:coreProperties>
</file>