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  ПАРИЖСКОКОММУНСКОГО</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СЕЛЬСКОГО ПОСЕЛЕНИЯ ВЕРХНЕХАВСКОГО МУНИЦИПАЛЬНОГО РАЙОНА ВОРОНЕЖСКОЙ ОБЛАСТИ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от « 15» июля  2020  года                                                          №   33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 Парижская  Коммуна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tLeast" w:line="266" w:before="0" w:after="0"/>
        <w:rPr>
          <w:rFonts w:ascii="Times New Roman" w:hAnsi="Times New Roman" w:cs="Times New Roman"/>
          <w:b/>
          <w:b/>
          <w:sz w:val="28"/>
          <w:szCs w:val="28"/>
        </w:rPr>
      </w:pPr>
      <w:r>
        <w:rPr>
          <w:rFonts w:cs="Times New Roman" w:ascii="Times New Roman" w:hAnsi="Times New Roman"/>
          <w:b/>
          <w:sz w:val="28"/>
          <w:szCs w:val="28"/>
        </w:rPr>
        <w:t>О внесении изменения и дополнения в  постановление</w:t>
      </w:r>
    </w:p>
    <w:p>
      <w:pPr>
        <w:pStyle w:val="Normal"/>
        <w:shd w:fill="FFFFFF" w:val="clear"/>
        <w:spacing w:lineRule="atLeast" w:line="266" w:before="0" w:after="0"/>
        <w:rPr/>
      </w:pPr>
      <w:r>
        <w:rPr>
          <w:rFonts w:cs="Times New Roman" w:ascii="Times New Roman" w:hAnsi="Times New Roman"/>
          <w:b/>
          <w:sz w:val="28"/>
          <w:szCs w:val="28"/>
        </w:rPr>
        <w:t>от 25.04. 2019 г.   № 64 «Об утверждении                                                              муниципальной программы  «Развитие малого и среднего предпринимательства  на территории Парижскокоммунского                                                       сельского поселения  Верхнехавского муниципального                                                   района  Воронежской области  в  2019 - 2020 годах»</w:t>
      </w:r>
    </w:p>
    <w:p>
      <w:pPr>
        <w:pStyle w:val="Normal"/>
        <w:shd w:fill="FFFFFF" w:val="clear"/>
        <w:spacing w:lineRule="atLeast" w:line="266" w:before="0" w:after="0"/>
        <w:rPr>
          <w:rFonts w:ascii="Times New Roman" w:hAnsi="Times New Roman" w:cs="Times New Roman"/>
          <w:b/>
          <w:b/>
          <w:sz w:val="28"/>
          <w:szCs w:val="28"/>
        </w:rPr>
      </w:pPr>
      <w:r>
        <w:rPr>
          <w:rFonts w:cs="Times New Roman" w:ascii="Times New Roman" w:hAnsi="Times New Roman"/>
          <w:b/>
          <w:sz w:val="28"/>
          <w:szCs w:val="28"/>
        </w:rPr>
      </w:r>
    </w:p>
    <w:p>
      <w:pPr>
        <w:pStyle w:val="Normal"/>
        <w:jc w:val="both"/>
        <w:textAlignment w:val="baseline"/>
        <w:rPr/>
      </w:pPr>
      <w:r>
        <w:rPr>
          <w:rFonts w:cs="Times New Roman" w:ascii="Times New Roman" w:hAnsi="Times New Roman"/>
          <w:sz w:val="28"/>
          <w:szCs w:val="28"/>
        </w:rPr>
        <w:t> </w:t>
      </w:r>
      <w:r>
        <w:rPr>
          <w:rFonts w:cs="Times New Roman" w:ascii="Times New Roman" w:hAnsi="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Парижскокоммунского сельского поселения Верхнехавского муниципального района Воронежской области, руководствуясь Уставом Парижскокоммунского  </w:t>
      </w:r>
      <w:r>
        <w:rPr>
          <w:rFonts w:cs="Times New Roman" w:ascii="Times New Roman" w:hAnsi="Times New Roman"/>
          <w:kern w:val="2"/>
          <w:sz w:val="28"/>
          <w:szCs w:val="28"/>
        </w:rPr>
        <w:t xml:space="preserve">сельского поселения   </w:t>
      </w:r>
    </w:p>
    <w:p>
      <w:pPr>
        <w:pStyle w:val="Normal"/>
        <w:jc w:val="both"/>
        <w:textAlignment w:val="baseline"/>
        <w:rPr>
          <w:rFonts w:ascii="Times New Roman" w:hAnsi="Times New Roman" w:cs="Times New Roman"/>
          <w:b/>
          <w:b/>
          <w:kern w:val="2"/>
          <w:sz w:val="28"/>
          <w:szCs w:val="28"/>
        </w:rPr>
      </w:pPr>
      <w:r>
        <w:rPr>
          <w:rFonts w:eastAsia="Times New Roman" w:cs="Times New Roman" w:ascii="Times New Roman" w:hAnsi="Times New Roman"/>
          <w:kern w:val="2"/>
          <w:sz w:val="28"/>
          <w:szCs w:val="28"/>
        </w:rPr>
        <w:t xml:space="preserve">                                                </w:t>
      </w:r>
      <w:r>
        <w:rPr>
          <w:rFonts w:cs="Times New Roman" w:ascii="Times New Roman" w:hAnsi="Times New Roman"/>
          <w:b/>
          <w:kern w:val="2"/>
          <w:sz w:val="28"/>
          <w:szCs w:val="28"/>
        </w:rPr>
        <w:t>ПОСТАНОВЛЯЮ:</w:t>
      </w:r>
    </w:p>
    <w:p>
      <w:pPr>
        <w:pStyle w:val="Normal"/>
        <w:shd w:fill="FFFFFF" w:val="clear"/>
        <w:spacing w:lineRule="atLeast" w:line="266" w:before="0" w:after="0"/>
        <w:jc w:val="both"/>
        <w:rPr>
          <w:rFonts w:ascii="Times New Roman" w:hAnsi="Times New Roman" w:cs="Times New Roman"/>
        </w:rPr>
      </w:pPr>
      <w:r>
        <w:rPr>
          <w:rFonts w:eastAsia="Times New Roman" w:cs="Times New Roman" w:ascii="Times New Roman" w:hAnsi="Times New Roman"/>
          <w:bCs/>
          <w:kern w:val="2"/>
          <w:sz w:val="28"/>
          <w:szCs w:val="28"/>
          <w:lang w:eastAsia="ru-RU"/>
        </w:rPr>
        <w:t xml:space="preserve"> </w:t>
      </w:r>
      <w:r>
        <w:rPr>
          <w:rFonts w:cs="Times New Roman" w:ascii="Times New Roman" w:hAnsi="Times New Roman"/>
          <w:bCs/>
          <w:kern w:val="2"/>
          <w:sz w:val="28"/>
          <w:szCs w:val="28"/>
          <w:lang w:eastAsia="ru-RU"/>
        </w:rPr>
        <w:t xml:space="preserve">1. Внести </w:t>
      </w:r>
      <w:r>
        <w:rPr>
          <w:rFonts w:cs="Times New Roman" w:ascii="Times New Roman" w:hAnsi="Times New Roman"/>
          <w:sz w:val="28"/>
          <w:szCs w:val="28"/>
        </w:rPr>
        <w:t xml:space="preserve">изменения и дополнения в  постановление от 19.04. 2019 г.   № 37 «Об утверждении   муниципальной программы  «Развитие малого и среднего предпринимательства на территории Парижскокоммунского  сельского поселения Верхнехавского муниципального   района  Воронежской области  в  2019 - 2020 годах»  </w:t>
      </w:r>
      <w:r>
        <w:rPr>
          <w:rFonts w:cs="Times New Roman" w:ascii="Times New Roman" w:hAnsi="Times New Roman"/>
          <w:color w:val="000000"/>
          <w:sz w:val="28"/>
          <w:szCs w:val="28"/>
        </w:rPr>
        <w:t>изложив</w:t>
      </w:r>
      <w:r>
        <w:rPr>
          <w:rFonts w:cs="Times New Roman" w:ascii="Times New Roman" w:hAnsi="Times New Roman"/>
          <w:sz w:val="28"/>
          <w:szCs w:val="28"/>
        </w:rPr>
        <w:t xml:space="preserve"> текст муниципальной программы </w:t>
      </w:r>
      <w:r>
        <w:rPr>
          <w:rFonts w:cs="Times New Roman" w:ascii="Times New Roman" w:hAnsi="Times New Roman"/>
          <w:color w:val="000000"/>
          <w:sz w:val="28"/>
          <w:szCs w:val="28"/>
        </w:rPr>
        <w:t xml:space="preserve"> в новой редакции, согласно  приложению №</w:t>
      </w:r>
      <w:bookmarkStart w:id="0" w:name="_GoBack"/>
      <w:bookmarkEnd w:id="0"/>
      <w:r>
        <w:rPr>
          <w:rFonts w:cs="Times New Roman" w:ascii="Times New Roman" w:hAnsi="Times New Roman"/>
          <w:color w:val="000000"/>
          <w:sz w:val="28"/>
          <w:szCs w:val="28"/>
        </w:rPr>
        <w:t>1,2  к данному постановлению.</w:t>
      </w:r>
    </w:p>
    <w:p>
      <w:pPr>
        <w:pStyle w:val="Normal"/>
        <w:numPr>
          <w:ilvl w:val="0"/>
          <w:numId w:val="0"/>
        </w:numPr>
        <w:spacing w:lineRule="atLeast" w:line="20" w:before="0" w:after="0"/>
        <w:jc w:val="both"/>
        <w:outlineLvl w:val="0"/>
        <w:rPr>
          <w:rFonts w:ascii="Times New Roman" w:hAnsi="Times New Roman" w:cs="Times New Roman"/>
          <w:bCs/>
          <w:kern w:val="2"/>
          <w:sz w:val="28"/>
          <w:szCs w:val="28"/>
          <w:lang w:eastAsia="ru-RU"/>
        </w:rPr>
      </w:pPr>
      <w:r>
        <w:rPr>
          <w:rFonts w:cs="Times New Roman" w:ascii="Times New Roman" w:hAnsi="Times New Roman"/>
          <w:bCs/>
          <w:kern w:val="2"/>
          <w:sz w:val="28"/>
          <w:szCs w:val="28"/>
          <w:lang w:eastAsia="ru-RU"/>
        </w:rPr>
        <w:t xml:space="preserve">2.Обнародовать настоящее постановление в установленном порядке. </w:t>
      </w:r>
    </w:p>
    <w:p>
      <w:pPr>
        <w:pStyle w:val="Normal"/>
        <w:spacing w:lineRule="atLeast" w:line="20"/>
        <w:jc w:val="both"/>
        <w:rPr>
          <w:rFonts w:ascii="Times New Roman" w:hAnsi="Times New Roman" w:cs="Times New Roman"/>
          <w:sz w:val="28"/>
          <w:szCs w:val="28"/>
        </w:rPr>
      </w:pPr>
      <w:r>
        <w:rPr>
          <w:rFonts w:cs="Times New Roman" w:ascii="Times New Roman" w:hAnsi="Times New Roman"/>
          <w:sz w:val="28"/>
          <w:szCs w:val="28"/>
        </w:rPr>
        <w:t xml:space="preserve">3.Настоящее постановление вступает в силу после его обнародования. </w:t>
      </w:r>
    </w:p>
    <w:p>
      <w:pPr>
        <w:pStyle w:val="Normal"/>
        <w:numPr>
          <w:ilvl w:val="0"/>
          <w:numId w:val="0"/>
        </w:numPr>
        <w:spacing w:lineRule="auto" w:line="240" w:before="0" w:after="0"/>
        <w:ind w:firstLine="567"/>
        <w:outlineLvl w:val="0"/>
        <w:rPr>
          <w:rFonts w:ascii="Times New Roman" w:hAnsi="Times New Roman" w:cs="Times New Roman"/>
          <w:bCs/>
          <w:kern w:val="2"/>
          <w:sz w:val="28"/>
          <w:szCs w:val="28"/>
          <w:lang w:eastAsia="ru-RU"/>
        </w:rPr>
      </w:pPr>
      <w:r>
        <w:rPr>
          <w:rFonts w:cs="Times New Roman" w:ascii="Times New Roman" w:hAnsi="Times New Roman"/>
          <w:bCs/>
          <w:kern w:val="2"/>
          <w:sz w:val="28"/>
          <w:szCs w:val="28"/>
          <w:lang w:eastAsia="ru-RU"/>
        </w:rPr>
      </w:r>
    </w:p>
    <w:p>
      <w:pPr>
        <w:pStyle w:val="Normal"/>
        <w:shd w:fill="FFFFFF" w:val="clear"/>
        <w:spacing w:lineRule="atLeast" w:line="266"/>
        <w:rPr/>
      </w:pPr>
      <w:r>
        <w:rPr>
          <w:rFonts w:cs="Times New Roman" w:ascii="Times New Roman" w:hAnsi="Times New Roman"/>
          <w:b/>
          <w:sz w:val="28"/>
          <w:szCs w:val="28"/>
        </w:rPr>
        <w:t xml:space="preserve">Глава Парижскокоммунского                                                                                                                 сельского поселения                                                               С.М.Савченко                       </w:t>
      </w:r>
    </w:p>
    <w:p>
      <w:pPr>
        <w:pStyle w:val="Normal"/>
        <w:shd w:fill="FFFFFF" w:val="clear"/>
        <w:spacing w:lineRule="atLeast" w:line="266" w:before="0" w:after="0"/>
        <w:ind w:left="5670" w:hanging="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Приложение  №1</w:t>
      </w:r>
    </w:p>
    <w:p>
      <w:pPr>
        <w:pStyle w:val="Normal"/>
        <w:shd w:fill="FFFFFF" w:val="clear"/>
        <w:spacing w:lineRule="atLeast" w:line="266" w:before="0" w:after="0"/>
        <w:jc w:val="center"/>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 постановлению администрации</w:t>
      </w:r>
    </w:p>
    <w:p>
      <w:pPr>
        <w:pStyle w:val="Normal"/>
        <w:shd w:fill="FFFFFF" w:val="clear"/>
        <w:spacing w:lineRule="atLeast" w:line="266" w:before="0" w:after="0"/>
        <w:jc w:val="right"/>
        <w:rPr/>
      </w:pPr>
      <w:r>
        <w:rPr>
          <w:rFonts w:cs="Times New Roman" w:ascii="Times New Roman" w:hAnsi="Times New Roman"/>
          <w:sz w:val="28"/>
          <w:szCs w:val="28"/>
        </w:rPr>
        <w:t xml:space="preserve">Парижскокоммунского  сельского поселения </w:t>
      </w:r>
    </w:p>
    <w:p>
      <w:pPr>
        <w:pStyle w:val="Normal"/>
        <w:shd w:fill="FFFFFF" w:val="clear"/>
        <w:spacing w:lineRule="atLeast" w:line="266"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от 15.07.2020 г. № 33</w:t>
      </w:r>
    </w:p>
    <w:p>
      <w:pPr>
        <w:pStyle w:val="Normal"/>
        <w:shd w:fill="FFFFFF" w:val="clear"/>
        <w:spacing w:lineRule="atLeast" w:line="266"/>
        <w:rPr>
          <w:rFonts w:ascii="Times New Roman" w:hAnsi="Times New Roman" w:cs="Times New Roman"/>
          <w:b/>
          <w:b/>
          <w:bCs/>
          <w:sz w:val="28"/>
          <w:szCs w:val="28"/>
        </w:rPr>
      </w:pPr>
      <w:r>
        <w:rPr>
          <w:rFonts w:cs="Times New Roman" w:ascii="Times New Roman" w:hAnsi="Times New Roman"/>
          <w:sz w:val="28"/>
          <w:szCs w:val="28"/>
        </w:rPr>
        <w:t> </w:t>
      </w:r>
    </w:p>
    <w:p>
      <w:pPr>
        <w:pStyle w:val="Normal"/>
        <w:shd w:fill="FFFFFF" w:val="clear"/>
        <w:spacing w:lineRule="atLeast" w:line="266"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МУНИЦИПАЛЬНАЯ ПРОГРАММА</w:t>
      </w:r>
    </w:p>
    <w:p>
      <w:pPr>
        <w:pStyle w:val="Normal"/>
        <w:shd w:fill="FFFFFF" w:val="clear"/>
        <w:spacing w:lineRule="atLeast" w:line="266"/>
        <w:jc w:val="center"/>
        <w:rPr/>
      </w:pPr>
      <w:r>
        <w:rPr>
          <w:rFonts w:cs="Times New Roman" w:ascii="Times New Roman" w:hAnsi="Times New Roman"/>
          <w:b/>
          <w:bCs/>
          <w:sz w:val="28"/>
          <w:szCs w:val="28"/>
        </w:rPr>
        <w:t>«РАЗВИТИЕ МАЛОГО И СРЕДНЕГО ПРЕДПРИНИМАТЕЛЬСТВА НА ТЕРРИТОРИИ ПАРИЖСКОКОММУНСКОГО СЕЛЬСКОГО ПОСЕЛЕНИЯ ВЕРХНЕХАВСКОГО МУНИЦИПАЛЬНОГО РАЙОНА ВОРОНЕЖСКОЙ ОБЛАСТИ В 2019-2020 ГОДАХ»</w:t>
      </w:r>
    </w:p>
    <w:p>
      <w:pPr>
        <w:pStyle w:val="Normal"/>
        <w:shd w:fill="FFFFFF" w:val="clear"/>
        <w:spacing w:lineRule="auto" w:line="240" w:before="0" w:after="0"/>
        <w:rPr>
          <w:rFonts w:ascii="Times New Roman" w:hAnsi="Times New Roman" w:cs="Times New Roman"/>
          <w:b/>
          <w:b/>
          <w:bCs/>
          <w:sz w:val="28"/>
          <w:szCs w:val="28"/>
        </w:rPr>
      </w:pPr>
      <w:r>
        <w:rPr>
          <w:rFonts w:cs="Times New Roman" w:ascii="Times New Roman" w:hAnsi="Times New Roman"/>
          <w:sz w:val="28"/>
          <w:szCs w:val="28"/>
        </w:rPr>
        <w:t> </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 Паспорт Программы</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tbl>
      <w:tblPr>
        <w:tblW w:w="9779" w:type="dxa"/>
        <w:jc w:val="left"/>
        <w:tblInd w:w="-130" w:type="dxa"/>
        <w:tblBorders>
          <w:top w:val="single" w:sz="8" w:space="0" w:color="000000"/>
          <w:left w:val="single" w:sz="8" w:space="0" w:color="000000"/>
          <w:bottom w:val="single" w:sz="8" w:space="0" w:color="000000"/>
          <w:insideH w:val="single" w:sz="8" w:space="0" w:color="000000"/>
        </w:tblBorders>
        <w:tblCellMar>
          <w:top w:w="0" w:type="dxa"/>
          <w:left w:w="0" w:type="dxa"/>
          <w:bottom w:w="0" w:type="dxa"/>
          <w:right w:w="0" w:type="dxa"/>
        </w:tblCellMar>
      </w:tblPr>
      <w:tblGrid>
        <w:gridCol w:w="2763"/>
        <w:gridCol w:w="7016"/>
      </w:tblGrid>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pPr>
            <w:r>
              <w:rPr>
                <w:rFonts w:cs="Times New Roman" w:ascii="Times New Roman" w:hAnsi="Times New Roman"/>
                <w:sz w:val="28"/>
                <w:szCs w:val="28"/>
              </w:rPr>
              <w:t>Муниципальная программа «Развитие малого и среднего предпринимательства на территории Парижскокоммунского сельского поселения Верхнехавского муниципального района Воронежской области» в 2019-2020 годах (далее – Программа).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Основание для разработки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1. Федеральный закон от 06.10.2003 г. №131-ФЗ «Об общих принципах организации местного самоуправления в Российской Федерации».</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2. Федеральный закон от 24.07.2007 № 209-ФЗ «О развитии малого и среднего предпринимательства в Российской Федерации».</w:t>
            </w:r>
          </w:p>
          <w:p>
            <w:pPr>
              <w:pStyle w:val="Normal"/>
              <w:spacing w:lineRule="auto" w:line="240" w:before="0" w:after="0"/>
              <w:ind w:firstLine="334"/>
              <w:jc w:val="both"/>
              <w:textAlignment w:val="baseline"/>
              <w:rPr>
                <w:rFonts w:ascii="Times New Roman" w:hAnsi="Times New Roman" w:cs="Times New Roman"/>
                <w:sz w:val="28"/>
                <w:szCs w:val="28"/>
              </w:rPr>
            </w:pPr>
            <w:r>
              <w:rPr>
                <w:rFonts w:cs="Times New Roman" w:ascii="Times New Roman" w:hAnsi="Times New Roman"/>
                <w:sz w:val="28"/>
                <w:szCs w:val="28"/>
              </w:rPr>
              <w:t xml:space="preserve">3. Закон Воронежской области от 12.03.2008 №4-ОЗ «О развитии малого и среднего предпринимательства в Воронежской области». </w:t>
            </w:r>
          </w:p>
          <w:p>
            <w:pPr>
              <w:pStyle w:val="Normal"/>
              <w:spacing w:lineRule="auto" w:line="240" w:before="0" w:after="0"/>
              <w:ind w:firstLine="334"/>
              <w:jc w:val="both"/>
              <w:textAlignment w:val="baseline"/>
              <w:rPr/>
            </w:pPr>
            <w:r>
              <w:rPr>
                <w:rFonts w:cs="Times New Roman" w:ascii="Times New Roman" w:hAnsi="Times New Roman"/>
                <w:sz w:val="28"/>
                <w:szCs w:val="28"/>
              </w:rPr>
              <w:t xml:space="preserve">4. Устав Парижскокоммунского сельского поселения. </w:t>
            </w:r>
          </w:p>
          <w:p>
            <w:pPr>
              <w:pStyle w:val="Normal"/>
              <w:spacing w:lineRule="auto" w:line="240" w:before="0" w:after="0"/>
              <w:ind w:firstLine="334"/>
              <w:jc w:val="both"/>
              <w:textAlignment w:val="baseline"/>
              <w:rPr>
                <w:rFonts w:ascii="Times New Roman" w:hAnsi="Times New Roman" w:cs="Times New Roman"/>
                <w:sz w:val="28"/>
                <w:szCs w:val="28"/>
              </w:rPr>
            </w:pPr>
            <w:r>
              <w:rPr>
                <w:rFonts w:cs="Times New Roman" w:ascii="Times New Roman" w:hAnsi="Times New Roman"/>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Заказчик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pPr>
            <w:r>
              <w:rPr>
                <w:rFonts w:cs="Times New Roman" w:ascii="Times New Roman" w:hAnsi="Times New Roman"/>
                <w:sz w:val="28"/>
                <w:szCs w:val="28"/>
              </w:rPr>
              <w:t>Администрация Парижскокоммунского  сельского поселения Верхнехавского муниципального района Воронежской области.</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Разработчик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pPr>
            <w:r>
              <w:rPr>
                <w:rFonts w:cs="Times New Roman" w:ascii="Times New Roman" w:hAnsi="Times New Roman"/>
                <w:sz w:val="28"/>
                <w:szCs w:val="28"/>
              </w:rPr>
              <w:t>Администрация Парижскокоммунского сельского поселения Верхнехавского муниципального района Воронежской области.</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Цель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pPr>
            <w:r>
              <w:rPr>
                <w:rFonts w:cs="Times New Roman" w:ascii="Times New Roman" w:hAnsi="Times New Roman"/>
                <w:sz w:val="28"/>
                <w:szCs w:val="28"/>
              </w:rPr>
              <w:t>Создание благоприятных условий для ведения предпринимательской деятельности на территории Парижскокоммунского сельского поселения, способствующих:</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устойчивому росту уровня социально- экономического развития сельского поселения и благосостояния граждан;</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формированию экономически активного среднего класса;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развитию свободных конкурентных рынков;</w:t>
            </w:r>
          </w:p>
          <w:p>
            <w:pPr>
              <w:pStyle w:val="Normal"/>
              <w:spacing w:lineRule="auto" w:line="240" w:before="0" w:after="0"/>
              <w:ind w:firstLine="334"/>
              <w:jc w:val="both"/>
              <w:rPr/>
            </w:pPr>
            <w:r>
              <w:rPr>
                <w:rFonts w:cs="Times New Roman" w:ascii="Times New Roman" w:hAnsi="Times New Roman"/>
                <w:sz w:val="28"/>
                <w:szCs w:val="28"/>
              </w:rPr>
              <w:t>- развитию инновационно-технологической сферы малого и среднего предпринимательства (МСП);</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обеспечению занятости населения.</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Задачи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pPr>
              <w:pStyle w:val="Normal"/>
              <w:spacing w:lineRule="auto" w:line="240" w:before="0" w:after="0"/>
              <w:ind w:firstLine="334"/>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-Развитие инфраструктуры поддержки предпринимательства с предоставлением адресной методической, информационной, консультативной поддержки.</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Устранение административных барьеров, препятствующих развитию субъектов малого и среднего бизнеса.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Совершенствование методов и механизмов финансовой поддержки субъектов малого и среднего предпринимательства.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Повышение деловой и инвестиционной активности предприятий субъектов малого и среднего бизнеса.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Создание условий для увеличения занятости населения.</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Привлечение субъектов малого и среднего предпринимательства для выполнения муниципального заказа. </w:t>
            </w:r>
          </w:p>
          <w:p>
            <w:pPr>
              <w:pStyle w:val="Normal"/>
              <w:spacing w:lineRule="auto" w:line="240" w:before="0" w:after="0"/>
              <w:ind w:firstLine="334"/>
              <w:jc w:val="both"/>
              <w:rPr>
                <w:rFonts w:ascii="Times New Roman" w:hAnsi="Times New Roman" w:cs="Times New Roman"/>
                <w:color w:val="000000"/>
                <w:sz w:val="28"/>
                <w:szCs w:val="28"/>
              </w:rPr>
            </w:pPr>
            <w:r>
              <w:rPr>
                <w:rFonts w:cs="Times New Roman" w:ascii="Times New Roman" w:hAnsi="Times New Roman"/>
                <w:color w:val="000000"/>
                <w:sz w:val="28"/>
                <w:szCs w:val="28"/>
              </w:rPr>
              <w:t>- предоставление 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pPr>
              <w:pStyle w:val="Normal"/>
              <w:spacing w:lineRule="auto" w:line="240" w:before="0" w:after="0"/>
              <w:ind w:firstLine="334"/>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Срок реализации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rPr>
                <w:rFonts w:ascii="Times New Roman" w:hAnsi="Times New Roman" w:cs="Times New Roman"/>
                <w:sz w:val="28"/>
                <w:szCs w:val="28"/>
              </w:rPr>
            </w:pPr>
            <w:r>
              <w:rPr>
                <w:rFonts w:cs="Times New Roman" w:ascii="Times New Roman" w:hAnsi="Times New Roman"/>
                <w:sz w:val="28"/>
                <w:szCs w:val="28"/>
              </w:rPr>
              <w:t>2019-2020 годы</w:t>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Ожидаемые конечные результаты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увеличение количества субъектов малого и среднего предпринимательства на территории поселения;</w:t>
            </w:r>
          </w:p>
          <w:p>
            <w:pPr>
              <w:pStyle w:val="Normal"/>
              <w:tabs>
                <w:tab w:val="clear" w:pos="708"/>
                <w:tab w:val="left" w:pos="5472" w:leader="none"/>
              </w:tabs>
              <w:suppressAutoHyphens w:val="true"/>
              <w:autoSpaceDE w:val="false"/>
              <w:spacing w:lineRule="auto" w:line="240" w:before="0" w:after="0"/>
              <w:ind w:firstLine="334"/>
              <w:jc w:val="both"/>
              <w:rPr>
                <w:rFonts w:ascii="Times New Roman" w:hAnsi="Times New Roman" w:cs="Times New Roman"/>
                <w:sz w:val="28"/>
                <w:szCs w:val="28"/>
                <w:lang w:eastAsia="ar-SA"/>
              </w:rPr>
            </w:pPr>
            <w:r>
              <w:rPr>
                <w:rFonts w:cs="Times New Roman" w:ascii="Times New Roman" w:hAnsi="Times New Roman"/>
                <w:sz w:val="28"/>
                <w:szCs w:val="28"/>
                <w:lang w:eastAsia="ar-SA"/>
              </w:rPr>
              <w:t>- увеличение объемов производимых субъектами малого и среднего предпринимательства товаров (работ, услуг);</w:t>
            </w:r>
          </w:p>
          <w:p>
            <w:pPr>
              <w:pStyle w:val="Normal"/>
              <w:tabs>
                <w:tab w:val="clear" w:pos="708"/>
                <w:tab w:val="left" w:pos="5472" w:leader="none"/>
              </w:tabs>
              <w:suppressAutoHyphens w:val="true"/>
              <w:autoSpaceDE w:val="false"/>
              <w:spacing w:lineRule="auto" w:line="240" w:before="0" w:after="0"/>
              <w:ind w:firstLine="334"/>
              <w:jc w:val="both"/>
              <w:rPr>
                <w:rFonts w:ascii="Times New Roman" w:hAnsi="Times New Roman" w:cs="Times New Roman"/>
                <w:sz w:val="28"/>
                <w:szCs w:val="28"/>
                <w:lang w:eastAsia="ar-SA"/>
              </w:rPr>
            </w:pPr>
            <w:r>
              <w:rPr>
                <w:rFonts w:cs="Times New Roman" w:ascii="Times New Roman" w:hAnsi="Times New Roman"/>
                <w:sz w:val="28"/>
                <w:szCs w:val="28"/>
                <w:lang w:eastAsia="ar-SA"/>
              </w:rPr>
              <w:t>- увеличение объемов инвестиций, направляемых субъектами малого и среднего предпринимательства в основной капитал;</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xml:space="preserve">- увеличение средней заработной платы в субъектах малого и среднего предпринимательства в целом и по отдельным ключевым отраслям; </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оказание муниципальной поддержки субъектов малого и среднего предпринимательства;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xml:space="preserve">- увеличение налоговых поступлений от деятельности субъектов малого и среднего предпринимательства; </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снижение уровня безработицы;</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увеличение числа работающих на предприятиях и в организациях на территории поселения;</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устранение административных барьеров в развитии субъектов малого и среднего предпринимательства на территории поселения;</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получение социально-этического эффекта – укрепление доверия к власти, развитие деловых взаимоотношений между </w:t>
            </w:r>
            <w:bookmarkStart w:id="1" w:name="OLE_LINK1"/>
            <w:r>
              <w:rPr>
                <w:rFonts w:cs="Times New Roman" w:ascii="Times New Roman" w:hAnsi="Times New Roman"/>
                <w:sz w:val="28"/>
                <w:szCs w:val="28"/>
              </w:rPr>
              <w:t>субъектами малого и среднего предпринимательства</w:t>
            </w:r>
            <w:bookmarkEnd w:id="1"/>
            <w:r>
              <w:rPr>
                <w:rFonts w:cs="Times New Roman" w:ascii="Times New Roman" w:hAnsi="Times New Roman"/>
                <w:sz w:val="28"/>
                <w:szCs w:val="28"/>
              </w:rPr>
              <w:t> и органами местного самоуправления поселения;</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t>- укрепление позиций в бизнесе субъектов малого и среднего предпринимательства.</w:t>
            </w:r>
          </w:p>
          <w:p>
            <w:pPr>
              <w:pStyle w:val="Normal"/>
              <w:spacing w:lineRule="auto" w:line="240" w:before="0" w:after="0"/>
              <w:ind w:firstLine="334"/>
              <w:jc w:val="both"/>
              <w:rPr>
                <w:rFonts w:ascii="Times New Roman" w:hAnsi="Times New Roman" w:cs="Times New Roman"/>
                <w:sz w:val="28"/>
                <w:szCs w:val="28"/>
              </w:rPr>
            </w:pPr>
            <w:r>
              <w:rPr>
                <w:rFonts w:cs="Times New Roman" w:ascii="Times New Roman" w:hAnsi="Times New Roman"/>
                <w:sz w:val="28"/>
                <w:szCs w:val="28"/>
              </w:rPr>
            </w:r>
          </w:p>
        </w:tc>
      </w:tr>
      <w:tr>
        <w:trPr/>
        <w:tc>
          <w:tcPr>
            <w:tcW w:w="276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Система организации контроля за исполнением Программы</w:t>
            </w:r>
          </w:p>
        </w:tc>
        <w:tc>
          <w:tcPr>
            <w:tcW w:w="70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334"/>
              <w:rPr>
                <w:rFonts w:ascii="Times New Roman" w:hAnsi="Times New Roman" w:cs="Times New Roman"/>
                <w:sz w:val="28"/>
                <w:szCs w:val="28"/>
              </w:rPr>
            </w:pPr>
            <w:r>
              <w:rPr>
                <w:rFonts w:cs="Times New Roman" w:ascii="Times New Roman" w:hAnsi="Times New Roman"/>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sz w:val="28"/>
          <w:szCs w:val="28"/>
        </w:rPr>
        <w:t> </w:t>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2. Общие положения</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sz w:val="28"/>
          <w:szCs w:val="28"/>
        </w:rPr>
        <w:t> </w:t>
      </w:r>
    </w:p>
    <w:p>
      <w:pPr>
        <w:pStyle w:val="Normal"/>
        <w:spacing w:lineRule="auto" w:line="240" w:before="0" w:after="0"/>
        <w:ind w:firstLine="532"/>
        <w:jc w:val="both"/>
        <w:textAlignment w:val="baseline"/>
        <w:rPr>
          <w:rFonts w:ascii="Times New Roman" w:hAnsi="Times New Roman" w:cs="Times New Roman"/>
          <w:sz w:val="28"/>
          <w:szCs w:val="28"/>
        </w:rPr>
      </w:pPr>
      <w:r>
        <w:rPr>
          <w:rFonts w:cs="Times New Roman" w:ascii="Times New Roman" w:hAnsi="Times New Roman"/>
          <w:sz w:val="28"/>
          <w:szCs w:val="28"/>
        </w:rPr>
        <w:t>Муниципальная программа «Развитие малого и среднего предпринимательства на территории Парижскокоммунского сельского поселения Верхнехавского муниципального района Воронежской области в 2019 - 2020 годах» разработана администрацией Парижскокоммунского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Pr>
          <w:rFonts w:cs="Times New Roman" w:ascii="Times New Roman" w:hAnsi="Times New Roman"/>
          <w:kern w:val="2"/>
          <w:sz w:val="28"/>
          <w:szCs w:val="28"/>
        </w:rPr>
        <w:t>.</w:t>
      </w:r>
    </w:p>
    <w:p>
      <w:pPr>
        <w:pStyle w:val="Normal"/>
        <w:shd w:fill="FFFFFF" w:val="clear"/>
        <w:spacing w:lineRule="auto" w:line="240" w:before="0" w:after="0"/>
        <w:ind w:firstLine="532"/>
        <w:jc w:val="both"/>
        <w:rPr>
          <w:rFonts w:ascii="Times New Roman" w:hAnsi="Times New Roman" w:cs="Times New Roman"/>
          <w:sz w:val="28"/>
          <w:szCs w:val="28"/>
        </w:rPr>
      </w:pPr>
      <w:r>
        <w:rPr>
          <w:rFonts w:cs="Times New Roman" w:ascii="Times New Roman" w:hAnsi="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pPr>
        <w:pStyle w:val="Normal"/>
        <w:shd w:fill="FFFFFF" w:val="clear"/>
        <w:spacing w:lineRule="auto" w:line="240" w:before="0" w:after="0"/>
        <w:ind w:firstLine="532"/>
        <w:jc w:val="both"/>
        <w:rPr>
          <w:rFonts w:ascii="Times New Roman" w:hAnsi="Times New Roman" w:cs="Times New Roman"/>
          <w:sz w:val="28"/>
          <w:szCs w:val="28"/>
        </w:rPr>
      </w:pPr>
      <w:r>
        <w:rPr>
          <w:rFonts w:cs="Times New Roman" w:ascii="Times New Roman" w:hAnsi="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pPr>
        <w:pStyle w:val="Normal"/>
        <w:shd w:fill="FFFFFF" w:val="clear"/>
        <w:spacing w:lineRule="auto" w:line="240" w:before="0" w:after="0"/>
        <w:ind w:firstLine="532"/>
        <w:jc w:val="both"/>
        <w:rPr>
          <w:rFonts w:ascii="Times New Roman" w:hAnsi="Times New Roman" w:cs="Times New Roman"/>
          <w:sz w:val="28"/>
          <w:szCs w:val="28"/>
        </w:rPr>
      </w:pPr>
      <w:r>
        <w:rPr>
          <w:rFonts w:cs="Times New Roman" w:ascii="Times New Roman" w:hAnsi="Times New Roman"/>
          <w:sz w:val="28"/>
          <w:szCs w:val="28"/>
        </w:rPr>
        <w:t>Предмет регулирования - оказание муниципальной поддержки субъектам малого и среднего предпринимательства.</w:t>
      </w:r>
    </w:p>
    <w:p>
      <w:pPr>
        <w:pStyle w:val="Normal"/>
        <w:shd w:fill="FFFFFF" w:val="clear"/>
        <w:spacing w:lineRule="auto" w:line="240" w:before="0" w:after="0"/>
        <w:ind w:firstLine="540"/>
        <w:jc w:val="both"/>
        <w:rPr/>
      </w:pPr>
      <w:r>
        <w:rPr>
          <w:rFonts w:cs="Times New Roman" w:ascii="Times New Roman" w:hAnsi="Times New Roman"/>
          <w:sz w:val="28"/>
          <w:szCs w:val="28"/>
        </w:rPr>
        <w:t xml:space="preserve">Сфера действия Программы – муниципальная поддержка субъектов малого и среднего предпринимательства администрацией Парижскокоммунского  сельского поселения. </w:t>
      </w:r>
    </w:p>
    <w:p>
      <w:pPr>
        <w:pStyle w:val="Normal"/>
        <w:shd w:fill="FFFFFF" w:val="clear"/>
        <w:spacing w:lineRule="auto" w:line="240" w:before="0" w:after="0"/>
        <w:ind w:firstLine="540"/>
        <w:jc w:val="both"/>
        <w:rPr/>
      </w:pPr>
      <w:r>
        <w:rPr>
          <w:rFonts w:cs="Times New Roman" w:ascii="Times New Roman" w:hAnsi="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Парижскокоммунского  сельского поселения. </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pPr>
        <w:pStyle w:val="Normal"/>
        <w:shd w:fill="FFFFFF" w:val="clear"/>
        <w:spacing w:lineRule="auto" w:line="240" w:before="0" w:after="0"/>
        <w:rPr>
          <w:rFonts w:ascii="Times New Roman" w:hAnsi="Times New Roman" w:cs="Times New Roman"/>
          <w:b/>
          <w:b/>
          <w:bCs/>
          <w:sz w:val="28"/>
          <w:szCs w:val="28"/>
        </w:rPr>
      </w:pPr>
      <w:r>
        <w:rPr>
          <w:rFonts w:cs="Times New Roman" w:ascii="Times New Roman" w:hAnsi="Times New Roman"/>
          <w:sz w:val="28"/>
          <w:szCs w:val="28"/>
        </w:rPr>
        <w:t> </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 Содержание проблемы, обоснование необходимости ее решения программным методом</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недостаток у субъектов малого и среднего предпринимательства начального капитала и оборотных средств;</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отсутствие действующих механизмов микрофинансирования малых предприятий;</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неразвитость системы информационного обеспечения малого и среднего предпринимательства;</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отсутствие надежной социальной защищенности и безопасности предпринимателей;</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нехватка квалифицированных кадров.</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Normal"/>
        <w:spacing w:lineRule="auto" w:line="240" w:before="0" w:after="0"/>
        <w:ind w:firstLine="540"/>
        <w:jc w:val="both"/>
        <w:rPr>
          <w:rFonts w:ascii="Times New Roman" w:hAnsi="Times New Roman" w:cs="Times New Roman"/>
          <w:sz w:val="28"/>
          <w:szCs w:val="28"/>
        </w:rPr>
      </w:pPr>
      <w:bookmarkStart w:id="2" w:name="sub_1101"/>
      <w:bookmarkEnd w:id="2"/>
      <w:r>
        <w:rPr>
          <w:rFonts w:eastAsia="Times New Roman" w:cs="Times New Roman" w:ascii="Times New Roman" w:hAnsi="Times New Roman"/>
          <w:sz w:val="28"/>
          <w:szCs w:val="28"/>
        </w:rPr>
        <w:t xml:space="preserve"> </w:t>
      </w:r>
      <w:r>
        <w:rPr>
          <w:rFonts w:cs="Times New Roman" w:ascii="Times New Roman" w:hAnsi="Times New Roman"/>
          <w:sz w:val="28"/>
          <w:szCs w:val="28"/>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pPr>
        <w:pStyle w:val="Normal"/>
        <w:spacing w:lineRule="auto" w:line="240" w:before="0" w:after="0"/>
        <w:ind w:firstLine="540"/>
        <w:jc w:val="both"/>
        <w:rPr>
          <w:rFonts w:ascii="Times New Roman" w:hAnsi="Times New Roman" w:cs="Times New Roman"/>
          <w:sz w:val="28"/>
          <w:szCs w:val="28"/>
        </w:rPr>
      </w:pPr>
      <w:bookmarkStart w:id="3" w:name="sub_1101"/>
      <w:bookmarkStart w:id="4" w:name="sub_1102"/>
      <w:bookmarkEnd w:id="3"/>
      <w:bookmarkEnd w:id="4"/>
      <w:r>
        <w:rPr>
          <w:rFonts w:eastAsia="Times New Roman" w:cs="Times New Roman" w:ascii="Times New Roman" w:hAnsi="Times New Roman"/>
          <w:sz w:val="28"/>
          <w:szCs w:val="28"/>
        </w:rPr>
        <w:t xml:space="preserve"> </w:t>
      </w:r>
      <w:r>
        <w:rPr>
          <w:rFonts w:cs="Times New Roman" w:ascii="Times New Roman" w:hAnsi="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Normal"/>
        <w:spacing w:lineRule="auto" w:line="240" w:before="0" w:after="0"/>
        <w:ind w:firstLine="567"/>
        <w:jc w:val="both"/>
        <w:rPr>
          <w:rFonts w:ascii="Times New Roman" w:hAnsi="Times New Roman" w:cs="Times New Roman"/>
          <w:sz w:val="28"/>
          <w:szCs w:val="28"/>
        </w:rPr>
      </w:pPr>
      <w:bookmarkStart w:id="5" w:name="sub_1102"/>
      <w:bookmarkStart w:id="6" w:name="sub_1103"/>
      <w:bookmarkEnd w:id="5"/>
      <w:bookmarkEnd w:id="6"/>
      <w:r>
        <w:rPr>
          <w:rFonts w:eastAsia="Times New Roman" w:cs="Times New Roman" w:ascii="Times New Roman" w:hAnsi="Times New Roman"/>
          <w:sz w:val="28"/>
          <w:szCs w:val="28"/>
        </w:rPr>
        <w:t xml:space="preserve"> </w:t>
      </w:r>
      <w:r>
        <w:rPr>
          <w:rFonts w:cs="Times New Roman" w:ascii="Times New Roman" w:hAnsi="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Normal"/>
        <w:spacing w:lineRule="auto" w:line="240" w:before="0" w:after="0"/>
        <w:ind w:firstLine="567"/>
        <w:jc w:val="both"/>
        <w:rPr>
          <w:rFonts w:ascii="Times New Roman" w:hAnsi="Times New Roman" w:cs="Times New Roman"/>
          <w:sz w:val="28"/>
          <w:szCs w:val="28"/>
        </w:rPr>
      </w:pPr>
      <w:bookmarkStart w:id="7" w:name="sub_1103"/>
      <w:bookmarkStart w:id="8" w:name="sub_1104"/>
      <w:bookmarkEnd w:id="7"/>
      <w:bookmarkEnd w:id="8"/>
      <w:r>
        <w:rPr>
          <w:rFonts w:eastAsia="Times New Roman" w:cs="Times New Roman" w:ascii="Times New Roman" w:hAnsi="Times New Roman"/>
          <w:sz w:val="28"/>
          <w:szCs w:val="28"/>
        </w:rPr>
        <w:t xml:space="preserve"> </w:t>
      </w:r>
      <w:r>
        <w:rPr>
          <w:rFonts w:cs="Times New Roman" w:ascii="Times New Roman" w:hAnsi="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Normal"/>
        <w:spacing w:lineRule="auto" w:line="240" w:before="0" w:after="0"/>
        <w:ind w:firstLine="567"/>
        <w:jc w:val="both"/>
        <w:rPr>
          <w:rFonts w:ascii="Times New Roman" w:hAnsi="Times New Roman" w:cs="Times New Roman"/>
          <w:sz w:val="28"/>
          <w:szCs w:val="28"/>
        </w:rPr>
      </w:pPr>
      <w:bookmarkStart w:id="9" w:name="sub_1104"/>
      <w:bookmarkStart w:id="10" w:name="sub_1105"/>
      <w:bookmarkEnd w:id="9"/>
      <w:bookmarkEnd w:id="10"/>
      <w:r>
        <w:rPr>
          <w:rFonts w:eastAsia="Times New Roman" w:cs="Times New Roman" w:ascii="Times New Roman" w:hAnsi="Times New Roman"/>
          <w:sz w:val="28"/>
          <w:szCs w:val="28"/>
        </w:rPr>
        <w:t xml:space="preserve"> </w:t>
      </w:r>
      <w:r>
        <w:rPr>
          <w:rFonts w:cs="Times New Roman" w:ascii="Times New Roman" w:hAnsi="Times New Roman"/>
          <w:sz w:val="28"/>
          <w:szCs w:val="28"/>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pPr>
        <w:pStyle w:val="Normal"/>
        <w:autoSpaceDE w:val="false"/>
        <w:spacing w:lineRule="auto" w:line="240" w:before="0" w:after="0"/>
        <w:ind w:firstLine="540"/>
        <w:jc w:val="both"/>
        <w:rPr>
          <w:rFonts w:ascii="Times New Roman" w:hAnsi="Times New Roman" w:cs="Times New Roman"/>
          <w:sz w:val="28"/>
          <w:szCs w:val="28"/>
          <w:lang w:eastAsia="ru-RU"/>
        </w:rPr>
      </w:pPr>
      <w:bookmarkStart w:id="11" w:name="sub_1105"/>
      <w:bookmarkEnd w:id="11"/>
      <w:r>
        <w:rPr>
          <w:rFonts w:cs="Times New Roman" w:ascii="Times New Roman" w:hAnsi="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 на её развитие.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оказание методической помощи в подготовке документации для получения средств государственной поддержки;</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предоставление грантов начинающим субъектам малого предпринимательства на создание собственного бизнеса;</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организация и проведение семинаров и «круглых столов» по основным проблемам и механизмам решения проблем;</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организация работ по максимальному привлечению субъектов к поставке товаров (работ, услуг) для муниципальных нужд;</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содействие развитию молодёжного предпринимательства;</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формирование положительного имиджа малого и среднего предпринимательства;</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rPr>
        <w:t xml:space="preserve">- предоставление </w:t>
      </w:r>
      <w:r>
        <w:rPr>
          <w:rFonts w:cs="Times New Roman" w:ascii="Times New Roman" w:hAnsi="Times New Roman"/>
          <w:color w:val="000000"/>
          <w:sz w:val="28"/>
          <w:szCs w:val="28"/>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 и Воронежской области в целом.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pPr>
        <w:pStyle w:val="Normal"/>
        <w:spacing w:lineRule="auto" w:line="240" w:before="0" w:after="0"/>
        <w:ind w:firstLine="540"/>
        <w:rPr>
          <w:rFonts w:ascii="Times New Roman" w:hAnsi="Times New Roman" w:cs="Times New Roman"/>
          <w:sz w:val="28"/>
          <w:szCs w:val="28"/>
        </w:rPr>
      </w:pPr>
      <w:r>
        <w:rPr>
          <w:rFonts w:cs="Times New Roman" w:ascii="Times New Roman" w:hAnsi="Times New Roman"/>
          <w:sz w:val="28"/>
          <w:szCs w:val="28"/>
        </w:rPr>
        <w:t>4. Основные цели и задачи. </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Для достижения, поставленной цели Программы должны решаться следующие задачи:</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информационное и консультационное обеспечение субъектов малого и среднего предпринимательства;</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методическое обеспечение субъектов малого и среднего предпринимательства;</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трудоустройство безработных жителей поселения на предприятиях и в организациях субъектов малого и среднего предпринимательства;</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формирование положительного имиджа субъектов малого и среднего предпринимательства поселения; </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укрепление позиций в бизнесе субъектов малого и среднего предпринимательства;</w:t>
      </w:r>
    </w:p>
    <w:p>
      <w:pPr>
        <w:pStyle w:val="Normal"/>
        <w:shd w:fill="FFFFFF" w:val="clear"/>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формирование инфраструктуры поддержки субъектов малого и среднего предпринимательства.</w:t>
      </w:r>
    </w:p>
    <w:p>
      <w:pPr>
        <w:pStyle w:val="Normal"/>
        <w:shd w:fill="FFFFFF" w:val="clear"/>
        <w:spacing w:lineRule="auto" w:line="240" w:before="0" w:after="0"/>
        <w:rPr>
          <w:rFonts w:ascii="Times New Roman" w:hAnsi="Times New Roman" w:cs="Times New Roman"/>
          <w:b/>
          <w:b/>
          <w:bCs/>
          <w:sz w:val="28"/>
          <w:szCs w:val="28"/>
        </w:rPr>
      </w:pPr>
      <w:r>
        <w:rPr>
          <w:rFonts w:cs="Times New Roman" w:ascii="Times New Roman" w:hAnsi="Times New Roman"/>
          <w:sz w:val="28"/>
          <w:szCs w:val="28"/>
        </w:rPr>
        <w:t> </w:t>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5. Срок реализации Программы</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sz w:val="28"/>
          <w:szCs w:val="28"/>
        </w:rPr>
        <w:t> </w:t>
      </w:r>
    </w:p>
    <w:p>
      <w:pPr>
        <w:pStyle w:val="Normal"/>
        <w:shd w:fill="FFFFFF" w:val="clea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Реализация Программы рассчитана на 2019-2020 годы.</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6. Система программных мероприятий</w:t>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pPr>
        <w:pStyle w:val="Normal"/>
        <w:shd w:fill="FFFFFF" w:val="clear"/>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информационная и консультационная поддержка;</w:t>
      </w:r>
    </w:p>
    <w:p>
      <w:pPr>
        <w:pStyle w:val="Normal"/>
        <w:shd w:fill="FFFFFF" w:val="clear"/>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устранение административных барьеров;</w:t>
      </w:r>
    </w:p>
    <w:p>
      <w:pPr>
        <w:pStyle w:val="Normal"/>
        <w:shd w:fill="FFFFFF" w:val="clear"/>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формирование инфраструктуры поддержки субъектов малого и среднего предпринимательства.</w:t>
      </w:r>
    </w:p>
    <w:p>
      <w:pPr>
        <w:pStyle w:val="Normal"/>
        <w:shd w:fill="FFFFFF" w:val="clear"/>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7. Ресурсное обеспечение Программы</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Перечень мероприятий, предусмотренных Программой, может корректироваться в ходе ее исполнения. </w:t>
      </w:r>
    </w:p>
    <w:p>
      <w:pPr>
        <w:pStyle w:val="Normal"/>
        <w:shd w:fill="FFFFFF" w:val="clear"/>
        <w:spacing w:lineRule="auto" w:line="240" w:before="0" w:after="0"/>
        <w:ind w:firstLine="567"/>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8. Механизм реализации Программы</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Реализация мероприятий, определенных настоящей Программой, осуществляется разработчиком Программы – администрацией поселения. </w:t>
      </w:r>
    </w:p>
    <w:p>
      <w:pPr>
        <w:pStyle w:val="Normal"/>
        <w:shd w:fill="FFFFFF" w:val="clear"/>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ходе реализации Программы основной разработчик организует оперативное взаимодействие отдельных исполнителей.</w:t>
      </w:r>
    </w:p>
    <w:p>
      <w:pPr>
        <w:pStyle w:val="Normal"/>
        <w:shd w:fill="FFFFFF" w:val="clear"/>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pPr>
        <w:pStyle w:val="Normal"/>
        <w:shd w:fill="FFFFFF" w:val="clear"/>
        <w:spacing w:lineRule="auto" w:line="240" w:before="0" w:after="0"/>
        <w:jc w:val="both"/>
        <w:rPr>
          <w:rFonts w:ascii="Times New Roman" w:hAnsi="Times New Roman" w:cs="Times New Roman"/>
          <w:b/>
          <w:b/>
          <w:bCs/>
          <w:sz w:val="28"/>
          <w:szCs w:val="28"/>
        </w:rPr>
      </w:pPr>
      <w:r>
        <w:rPr>
          <w:rFonts w:cs="Times New Roman" w:ascii="Times New Roman" w:hAnsi="Times New Roman"/>
          <w:sz w:val="28"/>
          <w:szCs w:val="28"/>
        </w:rPr>
        <w:t> </w:t>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9. Контроль реализации Программы</w:t>
      </w:r>
    </w:p>
    <w:p>
      <w:pPr>
        <w:pStyle w:val="Normal"/>
        <w:shd w:fill="FFFFFF" w:val="clear"/>
        <w:spacing w:lineRule="auto" w:line="240" w:before="0" w:after="0"/>
        <w:rPr>
          <w:rFonts w:ascii="Times New Roman" w:hAnsi="Times New Roman" w:cs="Times New Roman"/>
          <w:sz w:val="28"/>
          <w:szCs w:val="28"/>
        </w:rPr>
      </w:pPr>
      <w:r>
        <w:rPr>
          <w:rFonts w:cs="Times New Roman" w:ascii="Times New Roman" w:hAnsi="Times New Roman"/>
          <w:sz w:val="28"/>
          <w:szCs w:val="28"/>
        </w:rPr>
        <w:t> </w:t>
      </w:r>
    </w:p>
    <w:p>
      <w:pPr>
        <w:pStyle w:val="Normal"/>
        <w:shd w:fill="FFFFFF" w:val="clear"/>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10. Ожидаемые результаты выполнения Программы</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r>
        <w:br w:type="page"/>
      </w:r>
    </w:p>
    <w:p>
      <w:pPr>
        <w:pStyle w:val="Normal"/>
        <w:shd w:fill="FFFFFF" w:val="clear"/>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hd w:fill="FFFFFF" w:val="clear"/>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к муниципальной программе </w:t>
      </w:r>
    </w:p>
    <w:p>
      <w:pPr>
        <w:pStyle w:val="Normal"/>
        <w:shd w:fill="FFFFFF" w:val="clear"/>
        <w:spacing w:lineRule="auto" w:line="240"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«Развитие малого и среднего         предпринимательства</w:t>
      </w:r>
    </w:p>
    <w:p>
      <w:pPr>
        <w:pStyle w:val="Normal"/>
        <w:shd w:fill="FFFFFF" w:val="clear"/>
        <w:spacing w:lineRule="auto" w:line="240" w:before="0" w:after="0"/>
        <w:jc w:val="right"/>
        <w:rPr/>
      </w:pPr>
      <w:r>
        <w:rPr>
          <w:rFonts w:cs="Times New Roman" w:ascii="Times New Roman" w:hAnsi="Times New Roman"/>
          <w:sz w:val="28"/>
          <w:szCs w:val="28"/>
        </w:rPr>
        <w:t xml:space="preserve">в Парижскокоммунском сельском поселении </w:t>
      </w:r>
    </w:p>
    <w:p>
      <w:pPr>
        <w:pStyle w:val="Normal"/>
        <w:shd w:fill="FFFFFF" w:val="clear"/>
        <w:spacing w:lineRule="auto" w:line="240"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Верхнехавского муниципального района</w:t>
      </w:r>
    </w:p>
    <w:p>
      <w:pPr>
        <w:pStyle w:val="Normal"/>
        <w:shd w:fill="FFFFFF" w:val="clear"/>
        <w:spacing w:lineRule="auto" w:line="240"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Воронежской области в 2019-2020 годах»</w:t>
      </w:r>
    </w:p>
    <w:p>
      <w:pPr>
        <w:pStyle w:val="Normal"/>
        <w:shd w:fill="FFFFFF" w:val="clear"/>
        <w:spacing w:lineRule="auto" w:line="240" w:before="0" w:after="0"/>
        <w:rPr>
          <w:rFonts w:ascii="Times New Roman" w:hAnsi="Times New Roman" w:cs="Times New Roman"/>
          <w:b/>
          <w:b/>
          <w:bCs/>
          <w:sz w:val="28"/>
          <w:szCs w:val="28"/>
        </w:rPr>
      </w:pPr>
      <w:r>
        <w:rPr>
          <w:rFonts w:cs="Times New Roman" w:ascii="Times New Roman" w:hAnsi="Times New Roman"/>
          <w:sz w:val="28"/>
          <w:szCs w:val="28"/>
        </w:rPr>
        <w:t> </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МЕРОПРИЯТИЯ ПО РЕАЛИЗАЦИИ МУНИЦИПАЛЬНОЙ ПРОГРАММЫ «РАЗВИТИЕ МАЛОГО И СРЕДНЕГО ПРЕДПРИНИМАТЕЛЬСТВА В ПАРИЖСКОКОММУНСКОМ</w:t>
      </w:r>
      <w:r>
        <w:rPr>
          <w:rFonts w:cs="Times New Roman" w:ascii="Times New Roman" w:hAnsi="Times New Roman"/>
          <w:b/>
          <w:sz w:val="28"/>
          <w:szCs w:val="28"/>
        </w:rPr>
        <w:t xml:space="preserve"> СЕЛЬСКОМ ПОСЕЛЕНИИ В 2019-2020 ГОДАХ»</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56"/>
        <w:gridCol w:w="4415"/>
        <w:gridCol w:w="2219"/>
        <w:gridCol w:w="2291"/>
      </w:tblGrid>
      <w:tr>
        <w:trPr>
          <w:trHeight w:val="679" w:hRule="atLeast"/>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мероприятия</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Исполнитель,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сроки</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Объём финансирования, тыс. руб.</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8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sz w:val="28"/>
                <w:szCs w:val="28"/>
              </w:rPr>
              <w:t xml:space="preserve">Информационное и консультационное обеспечение субъектов малого и среднего предпринимательства Парижскокоммунского  сельского поселения </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постоянно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постоянно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Содействие субъектам малого и среднего предпринимательства поселения в формировании и реализации инвестиционных проектов</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постоянно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1.4.</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Содействие субъектам малого и среднего предпринимательства поселения в электронной отправке налоговой и пенсионной отчётности</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 мере необходимости</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1.5.</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постоянно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8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Методическое обеспечение субъектов малого и среднего предпринимательства</w:t>
            </w:r>
          </w:p>
        </w:tc>
      </w:tr>
      <w:tr>
        <w:trPr>
          <w:trHeight w:val="501" w:hRule="atLeast"/>
        </w:trPr>
        <w:tc>
          <w:tcPr>
            <w:tcW w:w="65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Содействие в проведение семинаров и иных мероприятий, связанных с развитием и поддержкой малого бизнеса.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21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поселения совместно с администрацией Верхнехавского муниципального района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раз в полугодие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2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rHeight w:val="576" w:hRule="atLeast"/>
        </w:trPr>
        <w:tc>
          <w:tcPr>
            <w:tcW w:w="65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Приглашение для участия в семинарах маркетологов, менеджеров из научной среды и успешных практиков.</w:t>
            </w:r>
          </w:p>
        </w:tc>
        <w:tc>
          <w:tcPr>
            <w:tcW w:w="221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2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поселения совместно с администрацией Верхнехавского муниципального района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ежеквартально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поселения совместно с ГКУ ВО «ЦЗН» Верхнехавского района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постоянно </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8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положительного имиджа субъектов малого и среднего предпринимательства</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Содействие участию субъектов малого и среднего предпринимательства поселения в районных, областных и других выставках и ярмарках</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поселения совместно с администрацией Верхнехавского муниципального района по мере необходимости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ascii="Times New Roman" w:hAnsi="Times New Roman"/>
                <w:sz w:val="28"/>
                <w:szCs w:val="28"/>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поселения совместно с печатным изданием</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8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Обеспечение благоприятных условий развития субъектов малого и среднего предпринимательства</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Проведение мониторинга деятельности субъектов малого предпринимательства</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поселения совместно с администрацией Верхнехавского муниципального района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1 раз в полугодие </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Размещение на официальном сайте поселения информации о деятельности малого и среднего бизнеса поселения </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ежегодно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Финансирования не требует</w:t>
            </w:r>
          </w:p>
        </w:tc>
      </w:tr>
      <w:tr>
        <w:trPr/>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4.3</w:t>
            </w:r>
          </w:p>
        </w:tc>
        <w:tc>
          <w:tcPr>
            <w:tcW w:w="44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Предоставление </w:t>
            </w:r>
            <w:r>
              <w:rPr>
                <w:rFonts w:cs="Times New Roman" w:ascii="Times New Roman" w:hAnsi="Times New Roman"/>
                <w:color w:val="000000"/>
                <w:sz w:val="28"/>
                <w:szCs w:val="28"/>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c>
          <w:tcPr>
            <w:tcW w:w="2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поселения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постоянно</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27</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2020-07-16T08:58:00Z</dcterms:created>
  <dc:creator>1</dc:creator>
  <dc:description/>
  <cp:keywords/>
  <dc:language>en-US</dc:language>
  <cp:lastModifiedBy>root</cp:lastModifiedBy>
  <cp:lastPrinted>2020-07-15T11:01:00Z</cp:lastPrinted>
  <dcterms:modified xsi:type="dcterms:W3CDTF">2020-07-16T09:30:00Z</dcterms:modified>
  <cp:revision>3</cp:revision>
  <dc:subject/>
  <dc:title/>
</cp:coreProperties>
</file>