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950" cy="563245"/>
            <wp:effectExtent l="0" t="0" r="1270" b="254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ВЕРХНЕМАМОНСКОГО МУНИЦИПАЛЬНОГО РАЙОНА</w:t>
      </w: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AE4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    »          </w:t>
      </w:r>
      <w:r w:rsidR="00680C6D">
        <w:rPr>
          <w:rFonts w:ascii="Times New Roman" w:hAnsi="Times New Roman"/>
          <w:b/>
          <w:sz w:val="28"/>
          <w:szCs w:val="28"/>
        </w:rPr>
        <w:t xml:space="preserve">   2022</w:t>
      </w:r>
      <w:r w:rsidR="00D50546">
        <w:rPr>
          <w:rFonts w:ascii="Times New Roman" w:hAnsi="Times New Roman"/>
          <w:b/>
          <w:sz w:val="28"/>
          <w:szCs w:val="28"/>
        </w:rPr>
        <w:t xml:space="preserve">г. №  </w:t>
      </w: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</w:t>
      </w: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село Верхний Мамон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Верхнемамонского муниципального района от 01.11.2019г. № 283  «Об утверждении муниципальной программы Верхнемамонского муниципального района Воронежской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«Развитие культуры  Верхнемамонского муниципального  района Воронежской области  на 2020-2025 годы»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Верхнемамонского муниципального района от 16.03.2020г. № 60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855659" w:rsidRDefault="00CC35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5659" w:rsidRDefault="008556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Верхнемамонского муниципального района от 01.11.2019 года № 283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годы», изложив муниципальную программу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 в новой редакции согласно приложению к настоящему постановлению.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Верхнемамонского муниципального района Бухтоярова С.И.</w:t>
      </w:r>
    </w:p>
    <w:p w:rsidR="00855659" w:rsidRDefault="00855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659" w:rsidRDefault="00855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659" w:rsidRDefault="00CC3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Верхнемамонского </w:t>
      </w:r>
    </w:p>
    <w:p w:rsidR="00855659" w:rsidRDefault="00CC35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Н.И.Быков</w:t>
      </w:r>
    </w:p>
    <w:p w:rsidR="00855659" w:rsidRDefault="00CC35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55659" w:rsidRDefault="00855659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  <w:sectPr w:rsidR="00855659" w:rsidSect="0002556F">
          <w:pgSz w:w="11906" w:h="16838"/>
          <w:pgMar w:top="397" w:right="567" w:bottom="284" w:left="1134" w:header="709" w:footer="709" w:gutter="0"/>
          <w:cols w:space="0"/>
        </w:sectPr>
      </w:pPr>
    </w:p>
    <w:p w:rsidR="00855659" w:rsidRDefault="00CC3563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Утверждено</w:t>
      </w:r>
    </w:p>
    <w:p w:rsidR="00855659" w:rsidRDefault="00CC3563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постановлением администрации</w:t>
      </w:r>
    </w:p>
    <w:p w:rsidR="00855659" w:rsidRDefault="00CC3563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муниципального района</w:t>
      </w:r>
    </w:p>
    <w:p w:rsidR="00855659" w:rsidRDefault="00CC3563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     </w:t>
      </w:r>
      <w:r w:rsidR="00AE4488">
        <w:rPr>
          <w:rFonts w:ascii="Times New Roman" w:hAnsi="Times New Roman"/>
          <w:b w:val="0"/>
          <w:color w:val="auto"/>
        </w:rPr>
        <w:t xml:space="preserve">2022г.   №  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855659" w:rsidRDefault="00855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9" w:rsidRDefault="00855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59" w:rsidRDefault="00CC35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5659" w:rsidRDefault="00CC35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Верхнемамонского муниципального района Воронежской области</w:t>
      </w:r>
    </w:p>
    <w:p w:rsidR="00855659" w:rsidRDefault="008556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465"/>
      </w:tblGrid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Верхнемамонского муниципального района Воронежской области «Развитие культуры Верхнемамонского муниципального района Воронежской области » на  2020- 2025 годы».</w:t>
            </w:r>
          </w:p>
          <w:p w:rsidR="00855659" w:rsidRDefault="008556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 администрации Верхнемамонского муниципального района Воронежской области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 по культуре администрации Верхнемамонского муниципального района Воронежской области,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«Районный Дом культуры Верхнемамонского муниципального района Воронежской области»,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ДО «Верхнемамонская ДШИ Верхнемамонского муниципального района Воронежской области».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Нижнемамонского первого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Русско-Журавского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народного творчества, организации досуга и библиотечного обслуживания"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Дерезовского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Лозовского 1-го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«Центр культуры Мамоновского сельского поселения Верхнемамонского муниципального района Воронежской области»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Ольховатского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Осетровского сельского поселения"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"Центр культуры Причеченского сельского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поселения"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 администрации Верхнемамонского муниципального района Воронежской области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  муниципальной программы и основные мероприятия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 культурно-досуговой деятельности и  народного творчества в  Верхнемамонском муниципальном районе  Воронежской области»</w:t>
            </w:r>
          </w:p>
          <w:p w:rsidR="00855659" w:rsidRDefault="00CC3563">
            <w:pPr>
              <w:pStyle w:val="ConsPlusTitle"/>
              <w:widowControl/>
              <w:numPr>
                <w:ilvl w:val="0"/>
                <w:numId w:val="2"/>
              </w:numPr>
              <w:ind w:left="-15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Сохранение и развитие традиционной народной культуры,  любительского самодеятельного творчества, возрождение и развитие народных художественных промыслов и ремесел сельских территорий.</w:t>
            </w:r>
          </w:p>
          <w:p w:rsidR="00855659" w:rsidRDefault="00CC3563">
            <w:pPr>
              <w:pStyle w:val="ConsPlusTitle"/>
              <w:widowControl/>
              <w:numPr>
                <w:ilvl w:val="0"/>
                <w:numId w:val="2"/>
              </w:numPr>
              <w:ind w:left="-15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библиотечного дела.</w:t>
            </w:r>
          </w:p>
          <w:p w:rsidR="00855659" w:rsidRDefault="00CC3563">
            <w:pPr>
              <w:pStyle w:val="ConsPlusTitle"/>
              <w:widowControl/>
              <w:numPr>
                <w:ilvl w:val="0"/>
                <w:numId w:val="2"/>
              </w:numPr>
              <w:ind w:left="-15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Финансовое обеспечение деятельности муниципального казенного учреждения культуры.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 Укрепление и развитие материально-технической базы учреждений культуры.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2.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Сохранение и развитие дополнительного образования в  сфере культуры Верхнемамонского муниципального района».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Содействие сохранению дополнительного образования в сфере культуры 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2.Финансовое обеспечение деятельности муниципального казенного учреждения  дополнительного образования в сфере культуры.</w:t>
            </w:r>
          </w:p>
          <w:p w:rsidR="00855659" w:rsidRDefault="00CC3563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Модернизация  материально-технической  базы муниципального казенного учреждения дополнительного образования в сфере культуры.</w:t>
            </w:r>
          </w:p>
          <w:p w:rsidR="00855659" w:rsidRDefault="00CC3563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 Мероприятие в области дополнительного образования в рамках регионального проекта «Культурная среда».</w:t>
            </w:r>
          </w:p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.«Развитие сельского туризма в  сфере культуры Верхнемамонского муниципального района».</w:t>
            </w:r>
          </w:p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Финансовое обеспечение   туризма в  сфере культуры.</w:t>
            </w:r>
          </w:p>
          <w:p w:rsidR="00855659" w:rsidRDefault="00CC3563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«Развитие музейного дела в  сфере культуры Верхнемамонского муниципального района»</w:t>
            </w:r>
          </w:p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1.Финансовое обеспечение   музейного дела  в  сфере</w:t>
            </w:r>
          </w:p>
          <w:p w:rsidR="00855659" w:rsidRDefault="00CC3563">
            <w:pPr>
              <w:pStyle w:val="ConsPlusTitle"/>
              <w:widowControl/>
              <w:ind w:left="-15" w:firstLine="1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5. «Обеспечение реализации муниципальной программы».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Финансовое обеспечение     учреждений культуры.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Прочие мероприятия в сфере культуры.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культурного пространства, создание условий для стабильной и эффективной деятельности учреждений культуры по сохранению и развитию культуры Верхнемамонского   муниципального района.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1.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творческой самореализации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жителей, вовлечение их в организацию и проведение фестивалей, конкурсов, творческих отчетов.</w:t>
            </w:r>
          </w:p>
          <w:p w:rsidR="00855659" w:rsidRDefault="00CC356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2.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достигнутого уровня  охвата детей, обучающихся по дополнительным образовательным программам к общему количеству обучающихся в районе.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туристической зоны  обеспечивающей позитивный имидж и узнаваемость Верхнемамонского муниципального района Воронежской области. </w:t>
            </w:r>
          </w:p>
          <w:p w:rsidR="00855659" w:rsidRDefault="00CC3563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качества и доступности предоставляемых музеем услуг и популяризации музейного дела. </w:t>
            </w:r>
          </w:p>
          <w:p w:rsidR="00855659" w:rsidRDefault="00CC3563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Обеспечение эффективного управления муниципальной программой и развитие отраслевой инфраструктуры.</w:t>
            </w:r>
          </w:p>
        </w:tc>
      </w:tr>
      <w:tr w:rsidR="00855659">
        <w:trPr>
          <w:trHeight w:val="12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Целевые индикаторы и показатели муниципальной</w:t>
            </w:r>
          </w:p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numPr>
                <w:ilvl w:val="0"/>
                <w:numId w:val="3"/>
              </w:numPr>
              <w:ind w:left="-15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мероприятиями в сфере культуры от общей численности населения района;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3"/>
              </w:numPr>
              <w:ind w:left="-15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публичных библиотек, подключенных к сети Интернет;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   повышение уровня удовлетворенности  граждан Верхнемамонского муниципального района качеством предоставления  услуг в сфере культуры;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детей привлекаемых к участию в творческих мероприятиях, общем числе детей;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доля учащихся привлеченных к участию в творческих мероприятиях;</w:t>
            </w:r>
          </w:p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качеством предоставляемых образовательных услуг;</w:t>
            </w:r>
          </w:p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динамика объема выездного туристического потока на территории района, % к 2016 году</w:t>
            </w:r>
          </w:p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рост численности посещений музея, % к уровню 2018г.</w:t>
            </w:r>
          </w:p>
          <w:p w:rsidR="00855659" w:rsidRDefault="00CC35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расходы консолидированного бюджета района в расчете на одного жителя, руб.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Этапы и сроки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 годы</w:t>
            </w:r>
          </w:p>
          <w:p w:rsidR="00855659" w:rsidRDefault="00855659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(в действующих ценах каждого года реализации программы)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Объем финансирования муниципальной программы составляет   -   </w:t>
            </w:r>
            <w:r w:rsidR="00AE4488">
              <w:rPr>
                <w:rFonts w:ascii="Times New Roman" w:hAnsi="Times New Roman" w:cs="Times New Roman"/>
                <w:b/>
                <w:sz w:val="28"/>
                <w:szCs w:val="28"/>
              </w:rPr>
              <w:t>271551,4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AE4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20094,7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AE4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57987,8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855659" w:rsidRDefault="00AE4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местный бюджет – 193468,9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45095,7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180,9 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15333,0 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29591,8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CB43B5">
              <w:rPr>
                <w:rFonts w:ascii="Times New Roman" w:hAnsi="Times New Roman" w:cs="Times New Roman"/>
                <w:b/>
                <w:sz w:val="28"/>
                <w:szCs w:val="28"/>
              </w:rPr>
              <w:t>77158,7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19638,40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28367,0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3B5">
              <w:rPr>
                <w:rFonts w:ascii="Times New Roman" w:hAnsi="Times New Roman" w:cs="Times New Roman"/>
                <w:sz w:val="28"/>
                <w:szCs w:val="28"/>
              </w:rPr>
              <w:t>местный бюджет – 29153,3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AE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50291,8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D32F8" w:rsidRDefault="004D32F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125,10 тыс. рублей</w:t>
            </w:r>
          </w:p>
          <w:p w:rsidR="004D32F8" w:rsidRDefault="00AE448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14263,4</w:t>
            </w:r>
            <w:r w:rsidR="004D32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AE448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35903,2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4D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32903,0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D32F8" w:rsidRDefault="004D32F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75,1 тыс. рублей</w:t>
            </w:r>
          </w:p>
          <w:p w:rsidR="004D32F8" w:rsidRDefault="004D32F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12,2 тыс. рублей</w:t>
            </w:r>
          </w:p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</w:t>
            </w:r>
            <w:r w:rsidR="004D32F8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–32815,7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30743,60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D32F8" w:rsidRDefault="004D32F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75,1 тыс. рублей</w:t>
            </w:r>
          </w:p>
          <w:p w:rsidR="004D32F8" w:rsidRDefault="004D32F8" w:rsidP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12,2 тыс. рублей</w:t>
            </w:r>
          </w:p>
          <w:p w:rsidR="00855659" w:rsidRDefault="004D32F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34481,3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31533,60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31533,60 тыс. рублей</w:t>
            </w:r>
          </w:p>
        </w:tc>
      </w:tr>
      <w:tr w:rsidR="00855659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прозрачности и открытости деятельности учреждений   культуры;</w:t>
            </w:r>
          </w:p>
          <w:p w:rsidR="00855659" w:rsidRDefault="00C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-внедрение современных информационных и инновационных технологий в сфере культуры;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объемов бюджетного и внебюджетного финансирования  в сфере культуры;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мероприятий для молодежи в общем количестве проводимых мероприятий;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4"/>
              </w:numPr>
              <w:ind w:left="-15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граждан качеством предоставления   муниципальных услуг в сфере культуры  до 93% в 2025 году;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численности участников культурно-досуговых мероприятий  на 8% до 2025 год;</w:t>
            </w:r>
          </w:p>
          <w:p w:rsidR="00855659" w:rsidRDefault="00CC3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к общему числу детей до 2025г. до 14%;</w:t>
            </w:r>
          </w:p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увеличение среднегодового контингента обучающихся по программам дополнительного  образования сферы культуры;</w:t>
            </w:r>
          </w:p>
          <w:p w:rsidR="00855659" w:rsidRDefault="00CC3563">
            <w:pPr>
              <w:pStyle w:val="11"/>
              <w:shd w:val="clear" w:color="auto" w:fill="FFFFFF"/>
              <w:tabs>
                <w:tab w:val="left" w:pos="1418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 xml:space="preserve">-сохранение уровня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 годы;</w:t>
            </w:r>
          </w:p>
          <w:p w:rsidR="00855659" w:rsidRDefault="00CC3563">
            <w:pPr>
              <w:pStyle w:val="11"/>
              <w:shd w:val="clear" w:color="auto" w:fill="FFFFFF"/>
              <w:tabs>
                <w:tab w:val="left" w:pos="1418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осуществление библиотечного, библиографического и информационного обслуживания пользователей библиотек;</w:t>
            </w:r>
          </w:p>
          <w:p w:rsidR="00855659" w:rsidRDefault="00CC3563">
            <w:pPr>
              <w:pStyle w:val="11"/>
              <w:shd w:val="clear" w:color="auto" w:fill="FFFFFF"/>
              <w:tabs>
                <w:tab w:val="left" w:pos="72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формирование и учет библиотечного фонда;</w:t>
            </w:r>
          </w:p>
          <w:p w:rsidR="00855659" w:rsidRDefault="00CC3563">
            <w:pPr>
              <w:pStyle w:val="11"/>
              <w:shd w:val="clear" w:color="auto" w:fill="FFFFFF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 модернизации деятельности библиотек на основе создания новой системы  библиотечного и информационного обслуживания пользователей;</w:t>
            </w:r>
          </w:p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увеличение среднегодового контингента обучающихся по программам дополнительного  образования сферы культуры;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4"/>
              </w:numPr>
              <w:ind w:left="5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увеличения туристического потока в Верхнемамонский муниципальный район Воронежской области, что повысит рентабельность сельских туристических объектов и субъектов туриндустрии, и соответственно, обеспечит увеличение объема налоговых поступлений в бюджеты всех уровней;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полной и исчерпывающей информации о каждом  объекте культурного   наследия;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высокий уровень качества и доступности услуг музея;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-улучшение укомплектованности   музейных фондов;                                  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-высокий уровень сохранности и эффективности использования музейных фондов;</w:t>
            </w:r>
          </w:p>
          <w:p w:rsidR="00855659" w:rsidRDefault="00CC3563">
            <w:pPr>
              <w:pStyle w:val="ConsPlusNonformat"/>
              <w:widowControl/>
              <w:numPr>
                <w:ilvl w:val="0"/>
                <w:numId w:val="4"/>
              </w:numPr>
              <w:ind w:left="5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музея.</w:t>
            </w:r>
          </w:p>
        </w:tc>
      </w:tr>
    </w:tbl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.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Общая характеристика сферы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Верхнемамонский муниципальный  район располагает большим культурным наследием, имеющим значительный потенциал развития.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Отрасль культуры объединяет деятельность по развитию библиотечного, культурно-досугового, музейного  дел,   развитию дополнительного образования  и туризма в сфере культуры.</w:t>
      </w:r>
    </w:p>
    <w:p w:rsidR="00855659" w:rsidRDefault="00CC3563">
      <w:pPr>
        <w:pStyle w:val="aa"/>
        <w:tabs>
          <w:tab w:val="left" w:pos="142"/>
          <w:tab w:val="left" w:pos="252"/>
          <w:tab w:val="left" w:pos="294"/>
          <w:tab w:val="left" w:pos="720"/>
          <w:tab w:val="left" w:pos="1080"/>
          <w:tab w:val="left" w:pos="2160"/>
        </w:tabs>
        <w:spacing w:after="0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Верхнемамонском  муниципальном районе функционируют 13 муниципальных учреждения культуры - детская  школа искусств, районный Дом культуры в состав, которого входят – центральная библиотека, детская библиотека и историко-краеведческий музей; 11 сельских Домов культуры,  в составе которых - библиотеки.</w:t>
      </w:r>
    </w:p>
    <w:p w:rsidR="00855659" w:rsidRDefault="00CC3563">
      <w:pPr>
        <w:pStyle w:val="aa"/>
        <w:spacing w:after="0"/>
        <w:ind w:left="0"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клубных учреждениях района постоянно действуют около140 клубных формирований: </w:t>
      </w:r>
      <w:r>
        <w:rPr>
          <w:sz w:val="28"/>
          <w:szCs w:val="28"/>
        </w:rPr>
        <w:t>это любительские объединения, клубы по интересам различных направлений, самодеятельные коллективы художественного творчества, из которых 3</w:t>
      </w:r>
      <w:r>
        <w:rPr>
          <w:color w:val="000000"/>
          <w:sz w:val="28"/>
          <w:szCs w:val="28"/>
        </w:rPr>
        <w:t>имеют звание «народный». </w:t>
      </w:r>
    </w:p>
    <w:p w:rsidR="00855659" w:rsidRDefault="00CC3563">
      <w:pPr>
        <w:pStyle w:val="aa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Клубными учреждениями под руководством отдела культуры и при участии творческих коллективов района подготовлено и проведено в течение 2020 года более 2680  культурно-массовых и досуговых мероприятий для  жителей  района, посвященных государственным, календарным, профессиональным праздникам, проводились игровые развлекательные и тематические программы различной направленности для  детей и молодежи. </w:t>
      </w:r>
    </w:p>
    <w:p w:rsidR="00855659" w:rsidRDefault="00CC3563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Большой вес в развитии культуры района имеют библиотеки. Книжный фонд библиотек насчитывает </w:t>
      </w:r>
      <w:r>
        <w:rPr>
          <w:rFonts w:ascii="Times New Roman" w:hAnsi="Times New Roman"/>
          <w:sz w:val="28"/>
          <w:szCs w:val="28"/>
        </w:rPr>
        <w:t xml:space="preserve">167362  </w:t>
      </w:r>
      <w:r>
        <w:rPr>
          <w:rFonts w:ascii="Times New Roman" w:hAnsi="Times New Roman"/>
          <w:color w:val="000000"/>
          <w:sz w:val="28"/>
          <w:szCs w:val="28"/>
        </w:rPr>
        <w:t xml:space="preserve"> экземпляров,  </w:t>
      </w:r>
      <w:r>
        <w:rPr>
          <w:rFonts w:ascii="Times New Roman" w:hAnsi="Times New Roman"/>
          <w:sz w:val="28"/>
          <w:szCs w:val="28"/>
        </w:rPr>
        <w:t>количество посещений -  56475 человек.</w:t>
      </w:r>
    </w:p>
    <w:p w:rsidR="00855659" w:rsidRDefault="00CC3563">
      <w:pPr>
        <w:spacing w:after="0" w:line="240" w:lineRule="auto"/>
        <w:ind w:righ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отделениях  детской школы искусств обучается 359 учащихся. Обучение проводится на отделениях - </w:t>
      </w:r>
      <w:r>
        <w:rPr>
          <w:rFonts w:ascii="Times New Roman" w:hAnsi="Times New Roman"/>
          <w:sz w:val="28"/>
          <w:szCs w:val="28"/>
        </w:rPr>
        <w:t xml:space="preserve">фортепианное, отделение народных инструментов (баян, аккордеон, балалайка, гитара), хореографическое, художественное, декоративно-прикладное искусство, хоровое, отделение театрального искусства,  </w:t>
      </w:r>
      <w:r w:rsidR="00CB43B5">
        <w:rPr>
          <w:rFonts w:ascii="Times New Roman" w:hAnsi="Times New Roman"/>
          <w:sz w:val="28"/>
          <w:szCs w:val="28"/>
        </w:rPr>
        <w:t>эстрадное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Процент охвата детей  услугами дополнительного образования составил   23 %.</w:t>
      </w:r>
    </w:p>
    <w:p w:rsidR="00855659" w:rsidRDefault="00CC3563">
      <w:pPr>
        <w:spacing w:after="0" w:line="240" w:lineRule="auto"/>
        <w:ind w:right="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и выпускники школ неоднократно становились призерами и победителями районных, областных фестивалей и конкурсов.</w:t>
      </w:r>
    </w:p>
    <w:p w:rsidR="00855659" w:rsidRDefault="00CC3563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855659" w:rsidRDefault="00CC3563">
      <w:pPr>
        <w:spacing w:after="0" w:line="240" w:lineRule="auto"/>
        <w:ind w:firstLine="127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историко-краеведческий музей был открыт в  2019 г. на  базе  муниципального казенного учреждения «Районный Дом культуры». За 2020год  музей  посетили 427 человек.</w:t>
      </w:r>
    </w:p>
    <w:p w:rsidR="00855659" w:rsidRDefault="00CC3563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сельской туристической зоны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благоприятных экономических условий в Верхнемамонском  муниципальном районе,   которая  окажет стимулирующее воздействие на развитие таких смежных отраслей как транспорт,  тор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говля, сельское хозяйство,  гостиничное хозяйство, здравоохранение, а также на решение проблемы занятости в районе.</w:t>
      </w:r>
    </w:p>
    <w:p w:rsidR="00855659" w:rsidRDefault="00CC3563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значительно укрепилась материально-техническая база учреждений культуры. Проведен капитальный ремонт зданий -  районного Дома культуры,  Ольховатского, Русско-Журавского, Гороховского, Осетровского, Верхнемамонского центров культуры.</w:t>
      </w:r>
      <w:r>
        <w:rPr>
          <w:rFonts w:ascii="Times New Roman" w:hAnsi="Times New Roman"/>
          <w:sz w:val="28"/>
          <w:szCs w:val="28"/>
        </w:rPr>
        <w:tab/>
      </w:r>
    </w:p>
    <w:p w:rsidR="00855659" w:rsidRDefault="00CC3563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продолжить работу по обеспечению пожарной безопасности учреждений культуры, оснащая их современными средствами; остаются не</w:t>
      </w:r>
    </w:p>
    <w:p w:rsidR="00855659" w:rsidRDefault="00CC3563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Отремонтированными Лозовской, Приреченский, Нижнемамонский 1 и 2, Мамоновский сельские Дома культуры.</w:t>
      </w:r>
    </w:p>
    <w:p w:rsidR="00855659" w:rsidRDefault="00CC3563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теряет своей актуальности  и проблема омоложения кадров работников культуры. Проблема кадров творческих работников одинаково важна для всей сферы культурной деятельности в районе. Проявляется тенденция старения квалифицированных кадров в учреждениях культуры - количество специалистов в возрасте от 45 лет составляет свыше 60%. Преобладание работников среднего и пожилого возраста ведет в перспективе к "старению" и "консервации" коллективов. Образовательный уровень многих работников культуры далеко не всегда соответствует квалификационным требованиям профессии. Учреждения культуры в данный момент испытывают дефицит специалистов со средним специальным и высшим профессиональным образованием.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переход к качественно новому уровню функционирования отрасли культуры, включая библиотечное, музейное, досуговое дело, традиционную народную культуру.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такого подхода предполагает: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внедрение в учреждениях культуры Верхнемамонского  района использования современных информационных технологий, создание электронных продуктов культуры, а также развитие отраслевой информационной инфраструктуры;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управления отраслью культуры.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  муниципальной политики в сфере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 программы, цели, задачи и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описание основных ожидаемых конечных результатов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 программы, сроков и этапов реализации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Приоритеты муниципальной  политики в сфере реализации муниципальной  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Стратегией социально-экономического развития Воронежской области   и Программой комплексного социально-экономического развития Верхнемамонского муниципального района    определены следующие основные приоритетные направления   в сфере культуры:</w:t>
      </w:r>
    </w:p>
    <w:p w:rsidR="00855659" w:rsidRDefault="00CC3563">
      <w:pPr>
        <w:pStyle w:val="ConsNonformat"/>
        <w:widowControl/>
        <w:numPr>
          <w:ilvl w:val="0"/>
          <w:numId w:val="5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материально-технической базы учреждений культуры; 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организация деятельности самодеятельных творческих коллективов;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организация информационно-методического  обслуживания учреждений культуры;</w:t>
      </w:r>
    </w:p>
    <w:p w:rsidR="00855659" w:rsidRDefault="00CC3563">
      <w:pPr>
        <w:pStyle w:val="ConsNonformat"/>
        <w:widowControl/>
        <w:numPr>
          <w:ilvl w:val="0"/>
          <w:numId w:val="5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 всеобщей доступности информационных ресурсов:  фондов библиотек;</w:t>
      </w:r>
    </w:p>
    <w:p w:rsidR="00855659" w:rsidRDefault="00CC3563">
      <w:pPr>
        <w:pStyle w:val="ConsNonformat"/>
        <w:widowControl/>
        <w:numPr>
          <w:ilvl w:val="0"/>
          <w:numId w:val="5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достигнутого уровня  охвата детей, обучающихся по дополнительным образовательным программам к общему количеству обучающихся в районе;</w:t>
      </w:r>
    </w:p>
    <w:p w:rsidR="00855659" w:rsidRDefault="00CC356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 благоприятных условий для развития сельского туризма, повышение уровня жизни сельского населения путем расширения масштабов  его  занятости   и   самозанятости,  увеличения доходов    на    основе    развития сельского туристического бизнеса;</w:t>
      </w:r>
    </w:p>
    <w:p w:rsidR="00855659" w:rsidRDefault="00CC356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роста количества услуг, предоставляемых музеем в соответствии с интересами и потребностями населения.</w:t>
      </w:r>
    </w:p>
    <w:p w:rsidR="00855659" w:rsidRDefault="00855659">
      <w:pPr>
        <w:spacing w:after="0" w:line="240" w:lineRule="auto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 муниципальной программы.</w:t>
      </w:r>
    </w:p>
    <w:p w:rsidR="00855659" w:rsidRDefault="00855659">
      <w:pPr>
        <w:pStyle w:val="1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приоритетами </w:t>
      </w:r>
      <w:r>
        <w:rPr>
          <w:rFonts w:ascii="Times New Roman" w:hAnsi="Times New Roman" w:cs="Times New Roman"/>
          <w:sz w:val="28"/>
          <w:szCs w:val="28"/>
        </w:rPr>
        <w:t>основной целью муниципальной  программы является формирование многообразной и полноценной культурной жизни населения Верхнемамонского муниципального района.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поставленной цели определены следующие первоочередные задачи: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   Сохранение и развитие традиционной народной культуры</w:t>
      </w:r>
      <w:r>
        <w:rPr>
          <w:rFonts w:ascii="Times New Roman" w:hAnsi="Times New Roman"/>
          <w:bCs/>
          <w:sz w:val="28"/>
          <w:szCs w:val="28"/>
        </w:rPr>
        <w:t xml:space="preserve"> Верхнемамонского муниципального района Воронежской области.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первой задачи будет обеспечено посредством осуществления подпрограмм   «Развитие  культуры Верхнемамонского муниципального района»  включающих: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обеспечение доступности к культурному продукту путем информатизации.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предоставление бюджетам муниципальных образований субсидий   и иных межбюджетных трансфертов на софинансирование мероприятий по укреплению материально-технической базы;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туристической зоны  обеспечивающей позитивный имидж и узнаваемость Верхнемамонского муниципального района Воронежской области;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 роста  количества услуг, предоставляемых музеем в соответствии с интересами и потребностями населения.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2. Р</w:t>
      </w:r>
      <w:r>
        <w:rPr>
          <w:rFonts w:ascii="Times New Roman" w:hAnsi="Times New Roman"/>
          <w:bCs/>
          <w:sz w:val="28"/>
          <w:szCs w:val="28"/>
        </w:rPr>
        <w:t>еализация   кадровой политики в сфере  культуры:</w:t>
      </w:r>
    </w:p>
    <w:p w:rsidR="00855659" w:rsidRDefault="00CC35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подготовки  творческих кадров;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курсах повышения квалификации работников культуры;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- </w:t>
      </w:r>
      <w:r>
        <w:rPr>
          <w:rFonts w:ascii="Times New Roman" w:hAnsi="Times New Roman"/>
          <w:sz w:val="28"/>
          <w:szCs w:val="28"/>
        </w:rPr>
        <w:t>совершенствование    системы     подготовки, переподготовки и повышения квалификации кадров  в сфере сельского туризма.</w:t>
      </w:r>
    </w:p>
    <w:p w:rsidR="00855659" w:rsidRDefault="00855659">
      <w:pPr>
        <w:pStyle w:val="Con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достижения поставленных   задач планируется использовать показатели (индикаторы), характеризующие общее развитие отрасли культуры:  </w:t>
      </w: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населения, охваченного мероприятиями в сфере культуры от общей численности населения района;</w:t>
      </w: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участников культурно-досуговых мероприятий;</w:t>
      </w: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публичных библиотек, подключенных к сети Интернет;</w:t>
      </w: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удовлетворенности граждан Верхнемамонского муниципального района качеством предоставления муниципальных услуг в сфере культуры;</w:t>
      </w: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мероприятиях;</w:t>
      </w: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детей обучающихся в ДШИ по дополнительным образовательным программам от общего количества детей соответствующего возраста в районе; </w:t>
      </w: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учащихся, привлеченных к участию в творческих мероприятиях;</w:t>
      </w:r>
    </w:p>
    <w:p w:rsidR="00855659" w:rsidRDefault="00CC35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удовлетворенности граждан качеством предоставляемых образовательных услуг;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увеличение туристского потока в Верхнемамонский  муниципальный район Воронежской области;</w:t>
      </w:r>
    </w:p>
    <w:p w:rsidR="00855659" w:rsidRDefault="00CC356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- увеличение численности посещений музея;</w:t>
      </w:r>
    </w:p>
    <w:p w:rsidR="00855659" w:rsidRDefault="00CC3563">
      <w:p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- динамика расходов бюджета на культуру.</w:t>
      </w:r>
    </w:p>
    <w:p w:rsidR="00855659" w:rsidRDefault="0085565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5659" w:rsidRDefault="00CC3563">
      <w:pPr>
        <w:pStyle w:val="af1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программы.</w:t>
      </w:r>
    </w:p>
    <w:p w:rsidR="00855659" w:rsidRDefault="00855659">
      <w:pPr>
        <w:pStyle w:val="af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Описания показателей (индикаторов) подпрограмм представлены в приложении 1.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(индикаторы) Программы имеют запланированные по годам количественные значения.  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внедрения современных информационных и инновационных технологий в сферах культуры.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2.4. Сроки и этапы реализации муниципальной  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реализации программы рассчитан на период с 2020 по 2025 год.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Обоснование выделения подпрограмм и обобщенная характеристика основных мероприятий.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муниципальной  программы предусмотрена реализация  подпрограмм: </w:t>
      </w:r>
    </w:p>
    <w:p w:rsidR="00855659" w:rsidRDefault="00CC35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1.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 культурно-досуговой деятельности и  народного творчества в  Верхнемамонском муниципальном районе  Воронежской области»</w:t>
      </w:r>
    </w:p>
    <w:p w:rsidR="00855659" w:rsidRDefault="00CC35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Подпрограмма 2. «</w:t>
      </w:r>
      <w:r>
        <w:rPr>
          <w:rFonts w:ascii="Times New Roman" w:hAnsi="Times New Roman" w:cs="Times New Roman"/>
          <w:b w:val="0"/>
          <w:sz w:val="28"/>
          <w:szCs w:val="28"/>
        </w:rPr>
        <w:t>Сохранение и развитие дополнительного образования Верхнемамонского муниципального района»</w:t>
      </w:r>
    </w:p>
    <w:p w:rsidR="00855659" w:rsidRDefault="00CC35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3. «Развитие сельского туризма в  сфере культуры Верхнемамонского муниципального района».</w:t>
      </w:r>
    </w:p>
    <w:p w:rsidR="00855659" w:rsidRDefault="00CC3563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4. </w:t>
      </w:r>
      <w:r>
        <w:rPr>
          <w:rFonts w:ascii="Times New Roman" w:hAnsi="Times New Roman"/>
          <w:b w:val="0"/>
          <w:sz w:val="28"/>
          <w:szCs w:val="28"/>
        </w:rPr>
        <w:t>«Развитие музейного дела  в  сфере культуры Верхнемамонского муниципального района».</w:t>
      </w:r>
    </w:p>
    <w:p w:rsidR="00855659" w:rsidRDefault="00CC3563">
      <w:pPr>
        <w:pStyle w:val="ConsPlusTitle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5.«Обеспечение реализации муниципальной программы».</w:t>
      </w:r>
    </w:p>
    <w:p w:rsidR="00855659" w:rsidRDefault="00CC3563">
      <w:pPr>
        <w:pStyle w:val="ConsPlu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Выделение подпрограмм в составе  программы обусловлено, исходя из необходимости достижения ее цели и задач.</w:t>
      </w:r>
    </w:p>
    <w:p w:rsidR="00855659" w:rsidRDefault="00CC35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Подпрограмма «Развитие  культуры Верхнемамонского муниципального района» охватывает такие направления реализации Программы, как: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условий для формирования разнообразной, 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</w:r>
    </w:p>
    <w:p w:rsidR="00855659" w:rsidRDefault="00CC3563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«Сохранение и развитие дополнительного образования Верхнемамонского муниципального района» направлена на:  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сельского туризма в  сфере культуры Верхнемамонского муниципального района» направлена на: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создание благоприятных  условий    обеспечивающих  увеличение вклада сельского туризма в социально-экономическое развитие района и удовлетворение спроса потребителей на туристические услуги.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«Развитие музейного дела  в  сфере культуры Верхнемамонского муниципального района» направлена на: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сохранение культурного и исторического наследия, расширение доступа населения к информации о культурных ценностях и повышение доступности и качества музейных услуг.</w:t>
      </w:r>
    </w:p>
    <w:p w:rsidR="00855659" w:rsidRDefault="0085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Раздел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V. Ресурсное обеспечение муниципальной программы.</w:t>
      </w:r>
    </w:p>
    <w:p w:rsidR="00855659" w:rsidRDefault="00CC356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предусмотрено за счет средств  федерального, областного, местного бюджетов и внебюджетных источников.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районного  бюджета на реализацию муниципальной программы приведены в приложении 2.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муниципальной программы приведено в приложении 3.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на текущий финансовый год осуществляется согласно Плана реализации муниципальной программы приведено в приложении 4.</w:t>
      </w:r>
    </w:p>
    <w:p w:rsidR="00855659" w:rsidRDefault="0085565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 V. Анализ рисков реализации муниципальной программы и описание мер управления рисками реализации муниципальной программы.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Внутренние риски являются следствием: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Внешние риски являются следствием: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недостаточного уровня финансирования;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изменения федерального законодательства.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 Оценка эффективности реализации муниципальной программы.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Программы в 2020-2025 годах будут достигнуты следующие показатели, характеризующие эффективность реализации подпрограммы: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-    повышение прозрачности и открытости деятельности учреждений культуры;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внедрение современных информационных и инновационных технологий в сфере культуры;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увеличение объемов бюджетного и внебюджетного финансирования в сфере культуры;</w:t>
      </w:r>
    </w:p>
    <w:p w:rsidR="00855659" w:rsidRDefault="00CC3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повышение уровня удовлетворенности граждан качеством предоставления   муниципальных услуг в сфере культуры  до 93% в 2025 году;</w:t>
      </w:r>
    </w:p>
    <w:p w:rsidR="00855659" w:rsidRDefault="00CC35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- увеличение численности участников культурно-досуговых мероприятий на 8% до 2025 год;</w:t>
      </w:r>
    </w:p>
    <w:p w:rsidR="00855659" w:rsidRDefault="00CC3563">
      <w:pPr>
        <w:pStyle w:val="af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/>
          <w:sz w:val="28"/>
          <w:szCs w:val="28"/>
        </w:rPr>
        <w:t>-  увеличение среднегодового контингента обучающихся по программам дополнительного  образования сферы культуры;</w:t>
      </w:r>
    </w:p>
    <w:p w:rsidR="00855659" w:rsidRDefault="00CC3563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-сохранение уровня 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 годы;</w:t>
      </w:r>
    </w:p>
    <w:p w:rsidR="00855659" w:rsidRDefault="00CC3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слушателей, прошедших курсы повышения квалификации.</w:t>
      </w:r>
    </w:p>
    <w:p w:rsidR="00855659" w:rsidRDefault="00CC35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достигнутые количественные показатели эффективности программы в значительной степени трансформируются в качественные социальные результаты:</w:t>
      </w:r>
    </w:p>
    <w:p w:rsidR="00855659" w:rsidRDefault="00CC3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 программы к 2025 г. будут достигнуты следующие конечные результаты:</w:t>
      </w:r>
    </w:p>
    <w:p w:rsidR="00855659" w:rsidRDefault="00CC3563">
      <w:pPr>
        <w:pStyle w:val="ConsPlu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культурного пространства Верхнемамонского муниципального района; 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855659" w:rsidRDefault="00CC3563">
      <w:pPr>
        <w:pStyle w:val="ConsPlu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культурного наследия и развитие творческого потенциала;</w:t>
      </w:r>
    </w:p>
    <w:p w:rsidR="00855659" w:rsidRDefault="00CC3563">
      <w:pPr>
        <w:pStyle w:val="ConsPlu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объема и расширение спектра услуг в сфере культуры, оказываемых населению Верхнемамонского муниципального района;</w:t>
      </w:r>
    </w:p>
    <w:p w:rsidR="00855659" w:rsidRDefault="00CC3563">
      <w:pPr>
        <w:pStyle w:val="ConsPlu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социального обеспечения работников культуры;</w:t>
      </w:r>
    </w:p>
    <w:p w:rsidR="00855659" w:rsidRDefault="00CC3563">
      <w:pPr>
        <w:pStyle w:val="ConsPlusNonformat"/>
        <w:widowControl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туристов;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- увеличение туристического потока в Верхнемамонский   муниципальный район;</w:t>
      </w:r>
    </w:p>
    <w:p w:rsidR="00855659" w:rsidRDefault="00CC3563">
      <w:pPr>
        <w:pStyle w:val="af1"/>
        <w:suppressAutoHyphens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организация музейного обслуживания населения района;</w:t>
      </w:r>
    </w:p>
    <w:p w:rsidR="00855659" w:rsidRDefault="00CC3563">
      <w:pPr>
        <w:pStyle w:val="af1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сохранение,  выявление, сбор и изучение, публикация  музейных предметов и музейных коллекций;</w:t>
      </w:r>
    </w:p>
    <w:p w:rsidR="00855659" w:rsidRDefault="00CC3563">
      <w:pPr>
        <w:pStyle w:val="af1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обеспечение современным оборудованием для хранения и экспонирования коллекций музея, информатизации музейной деятельности.</w:t>
      </w:r>
    </w:p>
    <w:p w:rsidR="00855659" w:rsidRDefault="00CC3563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расширение доступа граждан к музейным фондам.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Подпрограммы муниципальной  программы.</w:t>
      </w:r>
    </w:p>
    <w:p w:rsidR="00855659" w:rsidRDefault="00855659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1.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культурно-досуговой деятельности и  народного творчества в  Верхнемамонском муниципальном районе Воронежской области»  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 1  «Развитие культурно-досуговой деятельности и  народного творчества в  Верхнемамонском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Воронежской области». 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МКУ «Районный Дом культуры Верхнемамонского муниципального района».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Нижнемамонского первого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Русско-Журавского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народного творчества, организации досуга и библиотечного обслуживания"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Дерезовского сельского поселения"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Лозовского 1-го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«Центр культуры Мамоновского сельского поселения Верхнемамонского муниципального района Воронежской области»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Ольховатского сельского поселения Верхнемамонского муниципального района Воронежской области"</w:t>
            </w:r>
          </w:p>
          <w:p w:rsidR="00855659" w:rsidRDefault="00CC356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Осетровского сельского поселения"</w:t>
            </w:r>
          </w:p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"Центр культуры Причеченского сельского поселения"</w:t>
            </w:r>
          </w:p>
        </w:tc>
      </w:tr>
      <w:tr w:rsidR="00855659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1.Сохранение и развитие традиционной народной культуры и любительского самодеятельного творчества сельских территорий (Региональный проект "Творческие люди")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Развитие библиотечного дела.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Финансовое обеспечение деятельности МКУ "РДК"</w:t>
            </w:r>
          </w:p>
          <w:p w:rsidR="00855659" w:rsidRDefault="00CC3563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 Укрепление и развитие материально-технической базы учреждений культуры.</w:t>
            </w:r>
          </w:p>
        </w:tc>
      </w:tr>
      <w:tr w:rsidR="0085565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Развитие культурного потенциала населения Верхнемамонского муниципального района;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расширение доступа населения к культурным ценностям и информации;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сохранение, укрепление и развитие кадрового потенциала;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обеспечение достойной оплаты труда работников;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условий для формирования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разнообразной, 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      </w:r>
          </w:p>
        </w:tc>
      </w:tr>
      <w:tr w:rsidR="00855659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доступности к культурному продукту путем информатизации отрасли;</w:t>
            </w:r>
          </w:p>
          <w:p w:rsidR="00855659" w:rsidRDefault="00CC356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творческой самореализации жителей, вовлечение их в организацию и проведение фестивалей, конкурсов, творческих отчетов;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      </w:r>
          </w:p>
        </w:tc>
      </w:tr>
      <w:tr w:rsidR="00855659">
        <w:trPr>
          <w:trHeight w:val="31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Целевые показатели 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населения, охваченного мероприятиями в сфере культуры от общей численности населения района;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численности участников культурно-досуговых мероприятий;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детей, привлекаемых к участию в творческих мероприятиях.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 доли публичных библиотек, подключенных к сети Интернет в муниципальном образовании;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удовлетворённости граждан качеством предоставления услуг в сфере культуры.</w:t>
            </w:r>
          </w:p>
        </w:tc>
      </w:tr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 годы</w:t>
            </w:r>
          </w:p>
        </w:tc>
      </w:tr>
      <w:tr w:rsidR="00855659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программы.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подп</w:t>
            </w:r>
            <w:r w:rsidR="00D83DF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  - 153141,2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3817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6634,3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D83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54701,3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55659" w:rsidRDefault="003817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</w:t>
            </w:r>
            <w:r w:rsidR="00D83DFB">
              <w:rPr>
                <w:rFonts w:ascii="Times New Roman" w:hAnsi="Times New Roman" w:cs="Times New Roman"/>
                <w:sz w:val="28"/>
                <w:szCs w:val="28"/>
              </w:rPr>
              <w:t xml:space="preserve"> 91805,5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 всего –  31160,8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180,9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15333,0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15646,9 тыс. рублей.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855659" w:rsidRDefault="00CB43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45685,5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855659" w:rsidRDefault="000E5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6178,1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25080,50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3B5">
              <w:rPr>
                <w:rFonts w:ascii="Times New Roman" w:hAnsi="Times New Roman" w:cs="Times New Roman"/>
                <w:sz w:val="28"/>
                <w:szCs w:val="28"/>
              </w:rPr>
              <w:t>местный бюджет –    14426,9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855659" w:rsidRDefault="00D83DF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 30729,6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A0A45" w:rsidRDefault="00D83DFB" w:rsidP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125,2</w:t>
            </w:r>
            <w:r w:rsidR="004A0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0A45" w:rsidRDefault="00D83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14263,4</w:t>
            </w:r>
            <w:r w:rsidR="004A0A4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55659" w:rsidRDefault="00D83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местный бюджет –  16341,0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855659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 14873,20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A0A45" w:rsidRDefault="004A0A45" w:rsidP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75,1 тыс. руб.</w:t>
            </w:r>
          </w:p>
          <w:p w:rsidR="004A0A45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12,2  тыс. руб.</w:t>
            </w:r>
          </w:p>
          <w:p w:rsidR="00855659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14785,90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855659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15562,10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A0A45" w:rsidRDefault="004A0A45" w:rsidP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75,1 тыс. руб.</w:t>
            </w:r>
          </w:p>
          <w:p w:rsidR="004A0A45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12,2  тыс. руб.</w:t>
            </w:r>
          </w:p>
          <w:p w:rsidR="00855659" w:rsidRDefault="004A0A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местный бюджет –    15474,80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15130,0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15130,0 тыс. рублей</w:t>
            </w:r>
          </w:p>
        </w:tc>
      </w:tr>
      <w:tr w:rsidR="00855659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59" w:rsidRDefault="00CC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прозрачности и открытости деятельности учреждений   культуры;</w:t>
            </w:r>
          </w:p>
          <w:p w:rsidR="00855659" w:rsidRDefault="00CC35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-внедрение современных информационных и инновационных технологий в сфере культуры;</w:t>
            </w:r>
          </w:p>
          <w:p w:rsidR="00855659" w:rsidRDefault="00CC356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объемов бюджетного и внебюджетного финансирования  в сфере культуры;</w:t>
            </w:r>
          </w:p>
          <w:p w:rsidR="00855659" w:rsidRDefault="00CC356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удовлетворенности граждан Верхнемамонского муниципального района качеством предоставляемых услуг в сфере культуры;</w:t>
            </w:r>
          </w:p>
          <w:p w:rsidR="00855659" w:rsidRDefault="00CC356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мероприятий для молодежи в общем количестве проводимых мероприятий;</w:t>
            </w:r>
          </w:p>
          <w:p w:rsidR="00855659" w:rsidRDefault="00CC356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посетителей культурно - досуговых мероприятий;</w:t>
            </w:r>
          </w:p>
          <w:p w:rsidR="00855659" w:rsidRDefault="00CC3563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охвата населения информационно-библиотечным обслуживанием;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обновление библиотечного фонда.</w:t>
            </w:r>
          </w:p>
          <w:p w:rsidR="00CB43B5" w:rsidRDefault="00CB4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заинтересованности работников культуры в качественном предоставлении услуг </w:t>
            </w:r>
            <w:r w:rsidR="005C5ED4">
              <w:rPr>
                <w:rFonts w:ascii="Times New Roman" w:hAnsi="Times New Roman" w:cs="Times New Roman"/>
                <w:sz w:val="28"/>
                <w:szCs w:val="28"/>
              </w:rPr>
              <w:t>жителям района</w:t>
            </w:r>
          </w:p>
        </w:tc>
      </w:tr>
    </w:tbl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 . </w:t>
      </w:r>
      <w:r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подпрограммы.</w:t>
      </w:r>
    </w:p>
    <w:p w:rsidR="00855659" w:rsidRDefault="0085565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базе МКУ «Районный Дом культуры Верхнемамонского муниципального района» работают 15 формирований, с количеством участников 172 человека. Формирований народного творчества – 12, количеством участников – 123 человека, такие, как: народный ансамбль песни и танца «Придонье», народный ансамбль вокальной песни «Голоса России», народный хореографический ансамбль «Солнышко», вокально-инструментальный ансамбль взрослый, вокально-инструментальный ансамбль детский, драматический взрослый, театральный детский, вокальное пение взрослое,  вокальный ансамбль «Улыбка»,  вокальный ансамбль «Девчата».</w:t>
      </w:r>
    </w:p>
    <w:p w:rsidR="00855659" w:rsidRDefault="00CC3563">
      <w:pPr>
        <w:pStyle w:val="af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направлена на привлечение населения  разных возрастных, социальных групп, создание условия  для развития творческих способностей,  участие в проведении культурно-массовых мероприятий учреждения.</w:t>
      </w:r>
    </w:p>
    <w:p w:rsidR="00855659" w:rsidRDefault="00CC3563">
      <w:pPr>
        <w:pStyle w:val="af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предусматривает обеспечение высокой эффективности деятельности учреждения культуры, материально-техническое оснащение учреждения, высокопрофессиональный подход к анализу, удовлетворению и формированию культурных потребностей сельского населения, развитие библиотечного, музейного дела, туризма, способствует сохранению и восстановлению историко-культурного и природного наследия Верхнемамонского района,.</w:t>
      </w:r>
    </w:p>
    <w:p w:rsidR="00855659" w:rsidRDefault="0085565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855659" w:rsidRDefault="008556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Приоритеты муниципальной политики в сфере реализации подпрограммы.</w:t>
      </w:r>
    </w:p>
    <w:p w:rsidR="00855659" w:rsidRDefault="00855659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приоритетов  подпрограммы ставится:  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деятельности кружков, творческих коллективов, любительских и клубных формирований;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подготовка и проведение культурно-массовых мероприятий;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 мероприятий патриотической, просветительской направленности, пропагандирующих достижения в сфере культуры,  посвященных знаменательным датам и памятным событиям;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деятельности самодеятельных творческих коллективов;</w:t>
      </w:r>
    </w:p>
    <w:p w:rsidR="00855659" w:rsidRDefault="00CC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организация информационно-методического  обслуживания учреждений культуры;</w:t>
      </w:r>
    </w:p>
    <w:p w:rsidR="00855659" w:rsidRDefault="00CC3563">
      <w:pPr>
        <w:pStyle w:val="11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осуществление библиотечного, библиографического и информационного обслуживания пользователей библиотек;</w:t>
      </w:r>
    </w:p>
    <w:p w:rsidR="00855659" w:rsidRDefault="00CC3563">
      <w:pPr>
        <w:pStyle w:val="1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формирование и учет библиотечного фонда;</w:t>
      </w:r>
    </w:p>
    <w:p w:rsidR="00855659" w:rsidRDefault="00CC3563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информационно-методического сопровождения деятельности в сфере библиотечного и информационного обслуживания пользователей;</w:t>
      </w:r>
    </w:p>
    <w:p w:rsidR="00855659" w:rsidRDefault="00CC3563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музейного дела, туризма.</w:t>
      </w:r>
    </w:p>
    <w:p w:rsidR="00855659" w:rsidRDefault="00855659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Цели, задачи и показатели (индикаторы) достижения целей и решения задач подпрограммы.</w:t>
      </w:r>
    </w:p>
    <w:p w:rsidR="00855659" w:rsidRDefault="00855659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приоритетами, </w:t>
      </w:r>
      <w:r>
        <w:rPr>
          <w:rFonts w:ascii="Times New Roman" w:hAnsi="Times New Roman" w:cs="Times New Roman"/>
          <w:sz w:val="28"/>
          <w:szCs w:val="28"/>
        </w:rPr>
        <w:t xml:space="preserve">основной целью    подпрограммы являются: развитие  культурного потенциала  населения Верхнемамонского муниципального района, расширение доступа населения к культурным ценностям и информации, развитие, сохранение и укрепление кадрового потенциала, обеспечение достойной оплаты труда работников,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оздание условий для формирования разнообразной, доступной культурной среды и творческой самореализации населения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поставленной цели, определены следующие первоочередные задачи: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2.Обеспечение доступности к культурному продукту путем информатизации.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 Конечные результаты  реализации подпрограммы.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по итогам 2025 года будут: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прозрачности и открытости деятельности учреждений   культуры посредством информирования  в средствах массовой информации, социальных сетях, сайте учреждения;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-внедрение современных информационных и инновационных технологий в сфере культуры посредством улучшения материально-технической базы учреждения, применения инновационных форм социально- культурной деятельности;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ab/>
        <w:t>-увеличение объемов бюджетного и внебюджетного финансирования  в сфере культуры за счет участия в государственных программах по развитию культуры, конкурсах проектов на выделение грантов, привлечения спонсорских средств;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-повышение уровня удовлетворенности граждан Верхнемамонского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качеством предоставляемых услуг в сфере культуры;</w:t>
      </w:r>
    </w:p>
    <w:p w:rsidR="005C5ED4" w:rsidRDefault="005C5ED4" w:rsidP="005C5E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заинтересованности работников культуры в качественном предоставлении услуг жителям района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увеличение доли мероприятий для молодежи в общем количестве проводимых мероприятий;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увеличение количества посетителей культурно - досуговых мероприятий;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охвата населения информационно-библиотечным обслуживанием;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обновление библиотечного фонда.</w:t>
      </w:r>
    </w:p>
    <w:p w:rsidR="00855659" w:rsidRDefault="008556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Сроки и этапы реализации муниципальной  программы.</w:t>
      </w:r>
    </w:p>
    <w:p w:rsidR="00855659" w:rsidRDefault="00855659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реализации программы рассчитан на период с 2020 по 2025 год.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III.</w:t>
      </w:r>
      <w:r>
        <w:rPr>
          <w:rFonts w:ascii="Times New Roman" w:hAnsi="Times New Roman"/>
          <w:b/>
          <w:sz w:val="28"/>
          <w:szCs w:val="28"/>
        </w:rPr>
        <w:t xml:space="preserve"> Характеристика основных мероприятий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мероприятиям относятся:</w:t>
      </w:r>
    </w:p>
    <w:p w:rsidR="00855659" w:rsidRDefault="00CC35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>
        <w:rPr>
          <w:rFonts w:ascii="Times New Roman" w:hAnsi="Times New Roman" w:cs="Times New Roman"/>
          <w:b w:val="0"/>
          <w:sz w:val="28"/>
          <w:szCs w:val="28"/>
        </w:rPr>
        <w:t>Сохранение и развитие традиционной народной культуры и любительского самодеятельного творчества сельских территорий.</w:t>
      </w:r>
    </w:p>
    <w:p w:rsidR="00855659" w:rsidRDefault="00CC3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методическим отделом  учреждения проводятся районные фестивали, конкурсы, смотры, выставки, организуется участие в областных, межрегиональных фестивалях, проводятся мероприятия  для специалистов клубных учреждений района  с целью совершенствования профессиональных навыков.</w:t>
      </w:r>
    </w:p>
    <w:p w:rsidR="00855659" w:rsidRDefault="00CC35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программ и мероприятий  с учетом потребностей разных социальных и возрастных групп населения с целью развития любительского самодеятельного творчества сельского населения и популяризации народной культуры. </w:t>
      </w:r>
    </w:p>
    <w:p w:rsidR="00855659" w:rsidRDefault="00CC35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Мероприятие 2.</w:t>
      </w:r>
      <w:r>
        <w:rPr>
          <w:rFonts w:ascii="Times New Roman" w:hAnsi="Times New Roman"/>
          <w:sz w:val="28"/>
          <w:szCs w:val="28"/>
        </w:rPr>
        <w:t>Развитие библиотечного дела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библиотечного дела направлено на формирование фондов на электронных носителях, освоение информационных и социально-культурных технологий и внедрение их в деятельность библиотек, а также совершенствование квалификации библиотечных работников.</w:t>
      </w:r>
    </w:p>
    <w:p w:rsidR="00855659" w:rsidRDefault="00CC3563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Мероприятие 3.</w:t>
      </w:r>
      <w:r>
        <w:rPr>
          <w:color w:val="auto"/>
          <w:sz w:val="28"/>
          <w:szCs w:val="28"/>
        </w:rPr>
        <w:t xml:space="preserve"> Финансовое обеспечение деятельности муниципального казенного учреждения культуры.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учреждения осуществляется  за счет бюджетного финансирования и привлечения различных внебюджетных источников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4.</w:t>
      </w:r>
      <w:r>
        <w:rPr>
          <w:rFonts w:ascii="Times New Roman" w:hAnsi="Times New Roman"/>
          <w:sz w:val="28"/>
          <w:szCs w:val="28"/>
        </w:rPr>
        <w:t xml:space="preserve"> Укрепление и развитие материально-технической базы учреждений культуры.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укрепления материально-технической базы в районном Доме культуры производится реконструкция, текущий и капитальный ремонт помещений, капитальный ремонт кровли, установка средств противопожарной и антитеррористической безопасности.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рассчитано на повышение комфортности проводимых мероприятий.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IV.  Основные меры муниципального и правового регулирования подпрограммы.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предусмотрено.</w:t>
      </w:r>
    </w:p>
    <w:p w:rsidR="00855659" w:rsidRDefault="008556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реализации подпрограммы муниципальной 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5659" w:rsidRDefault="0085565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855659" w:rsidRDefault="00CC3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855659" w:rsidRDefault="00CC35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и прогнозная  оценка расходов бюджетов различных уровней на реализацию  подпрограммы приведено в приложении 3.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на текущий финансовый год осуществляется согласно Плану реализации муниципальной программы приведено в приложении 4.</w:t>
      </w:r>
    </w:p>
    <w:p w:rsidR="00855659" w:rsidRDefault="0085565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  подпрограммы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подпрограммы в 2020-2025 годах будут достигнуты следующие показатели, характеризующие эффективность реализации подпрограммы:</w:t>
      </w:r>
    </w:p>
    <w:p w:rsidR="00855659" w:rsidRDefault="00CC3563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-увеличение численности участников культурно-досуговых мероприятий;</w:t>
      </w:r>
    </w:p>
    <w:p w:rsidR="00855659" w:rsidRDefault="00CC3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мероприятиях.</w:t>
      </w:r>
    </w:p>
    <w:p w:rsidR="00855659" w:rsidRDefault="00CC3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 доли публичных библиотек, подключенных к сети Интернет в муниципальном образовании;</w:t>
      </w:r>
    </w:p>
    <w:p w:rsidR="00855659" w:rsidRDefault="00CC3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удовлетворённости граждан качеством предоставления услуг в сфере культуры.</w:t>
      </w: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 2.</w:t>
      </w:r>
      <w:r>
        <w:rPr>
          <w:rFonts w:ascii="Times New Roman" w:hAnsi="Times New Roman"/>
          <w:b/>
          <w:sz w:val="28"/>
          <w:szCs w:val="28"/>
        </w:rPr>
        <w:t xml:space="preserve"> «Сохранение и развитие дополнительного образования в сфере культуры Верхнемамонского муниципального района»</w:t>
      </w: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Паспорт </w:t>
      </w:r>
      <w:r>
        <w:rPr>
          <w:rFonts w:ascii="Times New Roman" w:eastAsia="Times New Roman" w:hAnsi="Times New Roman"/>
          <w:sz w:val="28"/>
          <w:szCs w:val="28"/>
        </w:rPr>
        <w:t xml:space="preserve">Подпрограммы  2 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Сохранение и развитие дополнительного образования в сфере культуры Верхнемамонского муниципального района»</w:t>
      </w: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5812"/>
      </w:tblGrid>
      <w:tr w:rsidR="0085565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«Верхнемамонская ДШИ Верхнемамонского муниципального района»</w:t>
            </w:r>
          </w:p>
        </w:tc>
      </w:tr>
      <w:tr w:rsidR="00855659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Содействие сохранению дополнительного образования в сфере культуры.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2.Финансовое обеспечение деятельности муниципального казенного учреждения  дополнительного образования в сфере культуры.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Модернизация  материально-технической  базы муниципального казенного учреждения дополнительного образования в сфере культуры.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области дополнительного образования в рамках регионального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«Культурная среда».</w:t>
            </w:r>
          </w:p>
        </w:tc>
      </w:tr>
      <w:tr w:rsidR="0085565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Цель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      </w:r>
          </w:p>
          <w:p w:rsidR="00855659" w:rsidRDefault="00CC3563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 потребности населения Верхнемамонского муниципального района в качественных образовательных услугах;</w:t>
            </w:r>
          </w:p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престижности, привлекательности профессии,  сохранение и развитие кадрового потенциала в сфере дополнительного образования  отрасли культуры Верхнемамонского муниципального района.</w:t>
            </w:r>
          </w:p>
        </w:tc>
      </w:tr>
      <w:tr w:rsidR="0085565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5659" w:rsidRDefault="00CC356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материально-техническое оснащение воспитательно-образовательного процесса;</w:t>
            </w:r>
          </w:p>
          <w:p w:rsidR="00855659" w:rsidRDefault="00CC356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-обеспечивать сохранение достигнутого уровня  охвата детей, обучающихся по дополнительным образовательным программам к общему количеству обучающихся в районе;</w:t>
            </w:r>
          </w:p>
          <w:p w:rsidR="00855659" w:rsidRDefault="00CC3563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взаимодействие ДШИ с другими образовательными учреждениями муниципального района;</w:t>
            </w:r>
          </w:p>
          <w:p w:rsidR="00855659" w:rsidRDefault="00CC3563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 кадрового  потенциала  учреждения  дополнительного образования до 100%-го  уровня    специалистами  соответствующих квалификаций, необходимых для реализации образовательной программы ДШИ.</w:t>
            </w:r>
          </w:p>
        </w:tc>
      </w:tr>
      <w:tr w:rsidR="00855659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 (индикаторы)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shd w:val="clear" w:color="auto" w:fill="FFFFFF" w:themeFill="background1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обучающихся в ДШИ по дополнительным образовательным программам от общего количества детей соответствующего возраста в районе; </w:t>
            </w:r>
          </w:p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учащихся, привлеченных к участию в творческих мероприятиях;</w:t>
            </w:r>
          </w:p>
          <w:p w:rsidR="00855659" w:rsidRDefault="00CC3563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удовлетворенности граждан Верхнемамонского муниципального района качеством предоставляемых образовательных услуг в ДШИ;</w:t>
            </w:r>
          </w:p>
        </w:tc>
      </w:tr>
      <w:tr w:rsidR="00855659">
        <w:trPr>
          <w:trHeight w:val="3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 годы</w:t>
            </w:r>
          </w:p>
        </w:tc>
      </w:tr>
      <w:tr w:rsidR="00855659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муниципальн</w:t>
            </w:r>
            <w:r w:rsidR="00A012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3DFB">
              <w:rPr>
                <w:rFonts w:ascii="Times New Roman" w:hAnsi="Times New Roman" w:cs="Times New Roman"/>
                <w:sz w:val="28"/>
                <w:szCs w:val="28"/>
              </w:rPr>
              <w:t>й программы составляет  100668,1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 бюджет –  13460,30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 бюджет – 3236,50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D83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 - 83971,3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11159,8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11159,8  тыс. рублей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2021год:</w:t>
            </w:r>
          </w:p>
          <w:p w:rsidR="00855659" w:rsidRDefault="002215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28507,8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 w:rsidR="00A012EE">
              <w:rPr>
                <w:rFonts w:ascii="Times New Roman" w:hAnsi="Times New Roman" w:cs="Times New Roman"/>
                <w:sz w:val="28"/>
                <w:szCs w:val="28"/>
              </w:rPr>
              <w:t>деральный  бюджет –  13640,3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 бюджет – 3236,50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2215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–11811,00</w:t>
            </w:r>
            <w:r w:rsidR="00450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2022год:</w:t>
            </w:r>
          </w:p>
          <w:p w:rsidR="00855659" w:rsidRDefault="00D83D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16348,5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D83D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16348,5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15047,80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15047,80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15884,20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A012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15884,20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13720,0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13720,0  тыс. рублей.</w:t>
            </w:r>
          </w:p>
        </w:tc>
      </w:tr>
      <w:tr w:rsidR="0085565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доли детей, успешно сдавших промежуточную аттестацию;</w:t>
            </w:r>
          </w:p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увеличение среднегодового контингента обучающихся по программам дополнительного  образования сферы культуры;</w:t>
            </w:r>
          </w:p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- увеличение доли учащихся, осваивающих предпрофессиональные программы по видам искусств от общего количества учащихся</w:t>
            </w:r>
          </w:p>
          <w:p w:rsidR="00855659" w:rsidRDefault="00CC3563">
            <w:pPr>
              <w:pStyle w:val="a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 xml:space="preserve">-сохранение уровня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средней заработной платы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>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</w:t>
            </w:r>
          </w:p>
        </w:tc>
      </w:tr>
    </w:tbl>
    <w:p w:rsidR="00855659" w:rsidRDefault="008556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</w:t>
      </w:r>
    </w:p>
    <w:p w:rsidR="00855659" w:rsidRDefault="00855659">
      <w:pPr>
        <w:pStyle w:val="af1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af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контингент обучающих МКУДО «Верхнемамонская ДШИ»    на начало 2020-2021 учебного года составляет 359 учащихся. Ведется комплексная работа по поиску, обучению и поддержке одаренных детей Верхнемамонского муниципального района. </w:t>
      </w:r>
    </w:p>
    <w:p w:rsidR="00855659" w:rsidRDefault="00CC356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направлена на: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кадрового потенциала. Повышение престижности и привлекательности профессии преподавателя в сфере дополнительного образования отрасли культуры Верхнемамонского муниципального района.</w:t>
      </w:r>
    </w:p>
    <w:p w:rsidR="00855659" w:rsidRDefault="00855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 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55659" w:rsidRDefault="00855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59" w:rsidRDefault="008556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Приоритеты муниципальной политики в сфере реализации подпрограммы.</w:t>
      </w:r>
    </w:p>
    <w:p w:rsidR="00855659" w:rsidRDefault="00CC3563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число приоритетов  образовательной подпрограммы ставится:  </w:t>
      </w:r>
    </w:p>
    <w:p w:rsidR="00855659" w:rsidRDefault="00CC3563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программ, воспитание подрастающего поколения в духе культурных традиций страны, создание условий для развития творческих способностей детей и подростков, самореализации и духовного обогащения творчески активной части населения района.</w:t>
      </w:r>
    </w:p>
    <w:p w:rsidR="00855659" w:rsidRDefault="00855659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rmal"/>
        <w:numPr>
          <w:ilvl w:val="1"/>
          <w:numId w:val="6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 подпрограммы.</w:t>
      </w:r>
    </w:p>
    <w:p w:rsidR="00855659" w:rsidRDefault="00855659">
      <w:pPr>
        <w:pStyle w:val="ConsPlusNormal"/>
        <w:ind w:left="108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5659" w:rsidRDefault="00CC3563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подпрограммы выделены следующие  цели:</w:t>
      </w:r>
    </w:p>
    <w:p w:rsidR="00855659" w:rsidRDefault="00CC3563">
      <w:pPr>
        <w:pStyle w:val="ConsPlusNonformat"/>
        <w:widowControl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ДШИ для различных категорий детей, в том числе с ограниченными возможностями здоровья;</w:t>
      </w:r>
    </w:p>
    <w:p w:rsidR="00855659" w:rsidRDefault="00CC3563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потребности населения Верхнемамонского муниципального района в качественных образовательных услугах;</w:t>
      </w:r>
    </w:p>
    <w:p w:rsidR="00855659" w:rsidRDefault="00855659">
      <w:pPr>
        <w:pStyle w:val="ConsPlusNonformat"/>
        <w:widowControl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 Верхнемамонского муниципального района.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Определены следующие первоочередные задачи: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материально-техническое оснащение воспитательно-образовательного процесса;</w:t>
      </w:r>
    </w:p>
    <w:p w:rsidR="00855659" w:rsidRDefault="00CC3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-обеспечивать сохранение достигнутого уровня  охвата детей, обучающихся по дополнительным общеобразовательным программам к общему количеству обучающихся в районе; </w:t>
      </w:r>
    </w:p>
    <w:p w:rsidR="00855659" w:rsidRDefault="00CC3563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взаимодействие ДШИ с другими образовательными учреждениями муниципального района;</w:t>
      </w:r>
    </w:p>
    <w:p w:rsidR="00855659" w:rsidRDefault="00CC3563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 кадрового  потенциала  учреждения  дополнительного образования до 100%-го  уровня    специалистами  соответствующих квалификаций, необходимых для реализации образовательной программы ДШИ.</w:t>
      </w:r>
    </w:p>
    <w:p w:rsidR="00855659" w:rsidRDefault="00855659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в  достижении поставленной цели и решения задач планируется использовать показатели, характеризующие общее развитие дополнительного образования сферы культуры, и показатели, позволяющие оценить непосредственно реализацию мероприятий, осуществляемых в рамках подпрограммы (приложение 1).</w:t>
      </w:r>
    </w:p>
    <w:p w:rsidR="00855659" w:rsidRDefault="00855659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Конечные результаты реализации подпрограммы.</w:t>
      </w:r>
    </w:p>
    <w:p w:rsidR="00855659" w:rsidRDefault="00CC35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по итогам 2025 года будут:</w:t>
      </w:r>
    </w:p>
    <w:p w:rsidR="00855659" w:rsidRDefault="00CC3563">
      <w:pPr>
        <w:pStyle w:val="ConsPlusNonformat"/>
        <w:widowControl/>
        <w:shd w:val="clear" w:color="auto" w:fill="FFFFFF" w:themeFill="background1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доля детей обучающихся в ДШИ по дополнительным образовательным программам от общего количества детей соответствующего возраста в районе не менее 18%; 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доля учащихся, привлеченных к участию в творческих мероприятиях различного уровня – 95%;</w:t>
      </w:r>
    </w:p>
    <w:p w:rsidR="00855659" w:rsidRDefault="00CC3563">
      <w:pPr>
        <w:pStyle w:val="ConsPlusNormal"/>
        <w:shd w:val="clear" w:color="auto" w:fill="FFFFFF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уровень удовлетворенности граждан Верхнемамонского муниципального района качеством предоставляемых образовательных услуг в ДШИ – 98%.</w:t>
      </w:r>
    </w:p>
    <w:p w:rsidR="00855659" w:rsidRDefault="00855659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5659" w:rsidRDefault="00CC3563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Сроки и этапы реализации подпрограммы.</w:t>
      </w:r>
    </w:p>
    <w:p w:rsidR="00855659" w:rsidRDefault="00CC3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 с 2020 по 2025 годы. Реализация подпрограммы предусматривается в один этап.</w:t>
      </w:r>
    </w:p>
    <w:p w:rsidR="00855659" w:rsidRDefault="008556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Normal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подпрограммы.</w:t>
      </w:r>
    </w:p>
    <w:p w:rsidR="00855659" w:rsidRDefault="00855659">
      <w:pPr>
        <w:pStyle w:val="ConsPlusNormal"/>
        <w:shd w:val="clear" w:color="auto" w:fill="FFFFFF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855659" w:rsidRDefault="00CC35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мероприятий:</w:t>
      </w:r>
    </w:p>
    <w:p w:rsidR="00855659" w:rsidRDefault="0085565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1.Содействие сохранению дополнительного образования в сфере культуры.</w:t>
      </w:r>
    </w:p>
    <w:p w:rsidR="00855659" w:rsidRDefault="00CC3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2.Финансовое обеспечение деятельности муниципального казенного учреждения  дополнительного образования в сфере культуры.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Модернизация  материально-технической  базы муниципального казенного учреждения дополнительного образования в сфере культуры.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Мероприятие в области дополнительного образования в рамках регионального проекта «Культурная среда».</w:t>
      </w:r>
    </w:p>
    <w:p w:rsidR="00855659" w:rsidRDefault="008556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659" w:rsidRDefault="00CC3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Мероприятие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Содействие сохранению дополнительного образования в сфере культуры.</w:t>
      </w:r>
    </w:p>
    <w:p w:rsidR="00855659" w:rsidRDefault="00CC356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Потребность повышения престижности дополнительного образования, формирования условий социального комфорта, повышения доступности дополнительного образования.</w:t>
      </w:r>
    </w:p>
    <w:p w:rsidR="00855659" w:rsidRDefault="00CC356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мероприятием предполагается -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образовательных услуг по дополнительному образованию детей.</w:t>
      </w:r>
    </w:p>
    <w:p w:rsidR="00855659" w:rsidRDefault="00CC3563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Реализации основного  мероприятия  оценивается по показателю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-реализация потребности населения Верхнемамонского муниципального района в качественных образовательных услугах.</w:t>
      </w:r>
    </w:p>
    <w:p w:rsidR="00855659" w:rsidRDefault="008556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659" w:rsidRDefault="00CC35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Мероприятие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Финансовое обеспечение деятельности муниципального казенного учреждения  дополнительного образования в сфере культуры.   </w:t>
      </w:r>
    </w:p>
    <w:p w:rsidR="00855659" w:rsidRDefault="008556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Финансовое обеспечение деятельности ДШИ осуществляется  за счет бюджетного финансирования и привлечения различных внебюджетных источников.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Модернизация  материально-технической  базы муниципального казенного учреждения дополнительного образования в сфере культуры.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укрепления материально-технической базы в производится реконструкция, текущий и капитальный ремонт помещений, установка средств противопожарной и антитеррористической безопасности.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рассчитано на повышение комфортности </w:t>
      </w:r>
      <w:r>
        <w:rPr>
          <w:rFonts w:ascii="Times New Roman" w:hAnsi="Times New Roman" w:cs="Times New Roman"/>
          <w:sz w:val="28"/>
          <w:szCs w:val="28"/>
        </w:rPr>
        <w:t>для формирования в ДШИ творческой среды.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Мероприятие в области дополнительного образования в рамках регионального проекта «Культурная среда».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мероприятия является совершенствование материально-технического оснащения воспитательно-образовательного процесса путем проведения капитального ремонта здания и приобретения  музыкальных инструментов и оборудования за счет получения субсидии из федерального и областного бюджета в рамках регионального  проекта «Культурная среда». </w:t>
      </w:r>
    </w:p>
    <w:p w:rsidR="00855659" w:rsidRDefault="0085565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5659" w:rsidRDefault="0085565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5659" w:rsidRDefault="008556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подпрограммы.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реализации подпрограммы муниципальной 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5659" w:rsidRDefault="0085565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855659" w:rsidRDefault="00CC35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2.Финансовое обеспечение и прогнозная (справочная) оценка расходов бюджетов различных уровней на реализацию  подпрограммы приведено в приложении 3.Финансирование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подпрограммы в 2020 - 2025 годах будут достигнуты следующие показатели, характеризующие эффективность реализации подпрограммы:</w:t>
      </w:r>
    </w:p>
    <w:p w:rsidR="00855659" w:rsidRDefault="00CC3563">
      <w:pPr>
        <w:pStyle w:val="af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сохранение </w:t>
      </w:r>
      <w:r>
        <w:rPr>
          <w:rFonts w:ascii="Times New Roman" w:hAnsi="Times New Roman"/>
          <w:sz w:val="28"/>
          <w:szCs w:val="28"/>
        </w:rPr>
        <w:t>средней заработной платы работников образовательных учреждений культуры Верхнемамонского муниципального района  не ниже 100 % средней заработной платы, установленной в Воронежской области 2020 – 2025гг.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и расширение спектра предоставляемых  образовательных услуг;  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повышение уровня удовлетворенности граждан Верхнемамонского муниципального района качеством предоставляемых образовательных услуг в сфере культуры;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всестороннего развития способностей наиболее одаренных учащихся;</w:t>
      </w:r>
    </w:p>
    <w:p w:rsidR="00855659" w:rsidRDefault="00CC3563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творческой самореализации обучающихся,в том числе с ограниченными возможностями здоровья;</w:t>
      </w: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дополнительного образования отрасли культуры.</w:t>
      </w:r>
    </w:p>
    <w:p w:rsidR="00855659" w:rsidRDefault="00855659"/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3. </w:t>
      </w:r>
      <w:r>
        <w:rPr>
          <w:rFonts w:ascii="Times New Roman" w:hAnsi="Times New Roman"/>
          <w:b/>
          <w:sz w:val="28"/>
          <w:szCs w:val="28"/>
        </w:rPr>
        <w:t>«Развитие сельского туризма в  сфере культуры Верхнемамонского муниципального района»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Паспорт </w:t>
      </w:r>
      <w:r>
        <w:rPr>
          <w:rFonts w:ascii="Times New Roman" w:hAnsi="Times New Roman"/>
          <w:sz w:val="28"/>
          <w:szCs w:val="28"/>
        </w:rPr>
        <w:t>подпрограммы 3   «Развитие сельского туризма в  сфере культуры Верхнемамонского муниципального района»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6946"/>
      </w:tblGrid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«Районный Дом культуры»</w:t>
            </w:r>
          </w:p>
        </w:tc>
      </w:tr>
      <w:tr w:rsidR="00855659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Финансовое обеспечение   туризма в  сфере культуры.</w:t>
            </w:r>
          </w:p>
        </w:tc>
      </w:tr>
      <w:tr w:rsidR="0085565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сельского туризма как конкурентоспособного продукта, обеспечивающего позитивный имидж и узнаваемость Верхнемамонского муниципального района Воронежской области на туристском рынке;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- увеличение въездного и внутреннего туристского потока в Верхнемамонский муниципальный район Воронежской области.</w:t>
            </w:r>
          </w:p>
        </w:tc>
      </w:tr>
      <w:tr w:rsidR="00855659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повышение качества туристского обслуживания, сохранение и рациональное использование природного и культурного наследия;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информированности населения и заинтересованных субъектов туриндустрии о туристском потенциале Верхнемамонского  муниципального района Воронежской области;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-  повышение качества туристского обслуживания, сохранение и рациональное использование природного и культурного наследия.</w:t>
            </w:r>
          </w:p>
        </w:tc>
      </w:tr>
      <w:tr w:rsidR="00855659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Целевые показатели  (индикаторы)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- Динамика объема въездного потока  на территории района</w:t>
            </w:r>
          </w:p>
        </w:tc>
      </w:tr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55659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  <w:p w:rsidR="00855659" w:rsidRDefault="00855659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59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 результаты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Увеличение туристического потока в Верхнемамонский  муниципальный район,   повышение  рентабельность туристических объектов, обеспечение увеличение объема налоговых поступлений в бюджеты всех уровней.</w:t>
            </w:r>
          </w:p>
        </w:tc>
      </w:tr>
    </w:tbl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подпрограммы.</w:t>
      </w:r>
    </w:p>
    <w:p w:rsidR="00855659" w:rsidRDefault="00855659">
      <w:pPr>
        <w:pStyle w:val="af1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Подпрограмма 3 «Развитие сельского туризма в  сфере культуры Верхнемамонского муниципального района» направлена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благоприятных экономических условий в Верхнемамонском  муниципальном районе Воронежской области для развития эффективного и конкурентоспособного сельского туризма. Современная туристская индустрия является одной из крупнейших высокодоходных и наиболее динамично развивающихся отраслей мирового хозяйства.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сельской туристической зоны окажет стимулирующее воздействие на развитие таких смежных отраслей как транспорт,  тор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говля, сельское хозяйство,  гостиничное хозяйство, здравоохранение, а также на решение проблемы занятости в районе. Необходимость развития отрасли туризма объясняется тем социально-экономическим эффектом, который возможно получать в результате развития въездного туризма: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-  въездной туризм создает рабочие места в секторе туризма и в смежных с ним отраслях;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стимулирует развитие внутренних подотраслей - гостинично-туристского,  транспортного и ресторанного бизнеса;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стимулирует инвестиции в местную туриндустрию, способствуя увеличению налогооблагаемой базы и доходов в бюджеты;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стимулирует модернизацию местных инфраструктур транспорта, связи и других базовых систем;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способствует сохранению и восстановлению историко-культурного и природного наследия Верхнемамонского муниципального района Воронежской области.</w:t>
      </w:r>
    </w:p>
    <w:p w:rsidR="00855659" w:rsidRDefault="00855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0"/>
          <w:numId w:val="7"/>
        </w:numPr>
        <w:spacing w:after="0" w:line="240" w:lineRule="auto"/>
        <w:ind w:left="0" w:right="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Приоритеты  муниципальной политики в сфере реализации   подпрограммы, цели, задачи и показатели (индикаторы) достижения целей и решения задач, описание основных ожидаемых конечных результатов   подпрограммы, сроков и контрольных этапов реализации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Приоритеты муниципальной  политики в сфере реализации</w:t>
      </w: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подпрограммы.</w:t>
      </w:r>
    </w:p>
    <w:p w:rsidR="00855659" w:rsidRDefault="00CC356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Верхнемамонский  муниципальный район Воронежской области обладает приоритетами для развития въездного и внутреннего туризма. В результате реализации подпрограммных мероприятий  прогнозируется увеличение числа туристов, посетивших  муниципальный район.   Подпрограмма позволит: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 создать конкурентоспособный туристский продукт;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-значительно повысить уровень занятости населения, учитывая воздействие туризма на все стороны жизни общества;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 обеспечить  базовые  информационные и организационно-экономические условий для развития сельского туризма на территории Верхнемамонского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855659" w:rsidRDefault="00CC356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Цели, задачи и показатели (индикаторы) достижения целей и решения задач    подпрограммы.</w:t>
      </w:r>
    </w:p>
    <w:p w:rsidR="00855659" w:rsidRDefault="00CC356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д</w:t>
      </w:r>
      <w:r>
        <w:rPr>
          <w:rFonts w:ascii="Times New Roman" w:hAnsi="Times New Roman"/>
          <w:color w:val="000000"/>
          <w:sz w:val="28"/>
          <w:szCs w:val="28"/>
        </w:rPr>
        <w:t>инамика объема въездного потока  на территории района</w:t>
      </w:r>
    </w:p>
    <w:p w:rsidR="00855659" w:rsidRDefault="00855659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Конечные результаты реализации подпрограммы:  </w:t>
      </w:r>
    </w:p>
    <w:p w:rsidR="00855659" w:rsidRDefault="00CC3563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позволит осуществить - </w:t>
      </w:r>
      <w:r>
        <w:rPr>
          <w:rFonts w:ascii="Times New Roman" w:hAnsi="Times New Roman"/>
          <w:color w:val="000000"/>
          <w:sz w:val="28"/>
          <w:szCs w:val="28"/>
        </w:rPr>
        <w:t>увеличение туристического потока в Верхнемамонский  муниципальный район,   повышение  рентабельность туристических объектов, качественно повысить  увеличение объема налоговых поступлений в бюджеты всех уровней.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2.4  Сроки и этапы реализации  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55659" w:rsidRDefault="00855659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с 2020 по 2025 годы.  Реализация подпрограммы предусматривается в один этап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подпрограммы.</w:t>
      </w:r>
    </w:p>
    <w:p w:rsidR="00855659" w:rsidRDefault="00CC356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подпрограммы планируется реализация следующих основных мероприятий: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  туризма в  сфере культуры.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 xml:space="preserve"> Финансовое обеспечение   туризма в  сфере культуры.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основного мероприятия отражены  в приложениях № 3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855659" w:rsidRDefault="0085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659" w:rsidRDefault="0085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меры муниципального и правового регулирования подпрограммы.</w:t>
      </w:r>
    </w:p>
    <w:p w:rsidR="00855659" w:rsidRDefault="00CC3563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Применение мер муниципального и правового регулирования в рамках подпрограммы не предусмотрено.</w:t>
      </w:r>
    </w:p>
    <w:p w:rsidR="00855659" w:rsidRDefault="00855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 реализации подпрограммы муниципальной программы.</w:t>
      </w:r>
    </w:p>
    <w:p w:rsidR="00855659" w:rsidRDefault="00CC3563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5659" w:rsidRDefault="00CC3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659" w:rsidRDefault="00CC3563">
      <w:pPr>
        <w:pStyle w:val="1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на текущий финансовый год осуществляется согласно Плана реализации муниципальной подпрограммы приведено в приложении 4.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855659" w:rsidRDefault="00855659">
      <w:pPr>
        <w:pStyle w:val="11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  подпрограммы  будут достигнуты следующие конечные результаты в:</w:t>
      </w:r>
    </w:p>
    <w:p w:rsidR="00855659" w:rsidRDefault="00CC3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вклада сельского туризма в решение проблемы занятости, открытие новых вакансий в организациях, занимающихся непосредственным обслуживанием туристов, и в смежных отраслях;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 развитие самозанятости населения и альтернативных форм занятости;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 вовлечение молодежи в развитие туризма в сельских поселениях Верхнемамонского  муниципального района;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-  возрастание интереса местного населения к туристским ресурсам Верхнемамонского  муниципального района, развитие внутреннего туризма.</w:t>
      </w:r>
    </w:p>
    <w:p w:rsidR="00855659" w:rsidRDefault="00855659">
      <w:pPr>
        <w:spacing w:after="0" w:line="240" w:lineRule="auto"/>
        <w:ind w:firstLine="1440"/>
        <w:jc w:val="both"/>
        <w:rPr>
          <w:sz w:val="28"/>
          <w:szCs w:val="28"/>
        </w:rPr>
      </w:pPr>
    </w:p>
    <w:p w:rsidR="00855659" w:rsidRDefault="00855659">
      <w:pPr>
        <w:spacing w:after="0" w:line="240" w:lineRule="auto"/>
        <w:jc w:val="both"/>
        <w:rPr>
          <w:sz w:val="28"/>
          <w:szCs w:val="28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4. </w:t>
      </w:r>
      <w:r>
        <w:rPr>
          <w:rFonts w:ascii="Times New Roman" w:hAnsi="Times New Roman"/>
          <w:b/>
          <w:sz w:val="28"/>
          <w:szCs w:val="28"/>
        </w:rPr>
        <w:t>«Развитие музейного дела в  сфере культуры Верхнемамонского муниципального района Воронежской области»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подпрограммы 4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музейного дела в  сфере культуры Верхнемамонского муниципального района Воронежской области»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6521"/>
      </w:tblGrid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«Районный Дом культуры Верхнемамонского муниципального района Воронежской области»</w:t>
            </w:r>
          </w:p>
        </w:tc>
      </w:tr>
      <w:tr w:rsidR="00855659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Финансовое обеспечение   музейного дела  в  сфере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</w:t>
            </w:r>
          </w:p>
        </w:tc>
      </w:tr>
      <w:tr w:rsidR="0085565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экспозиционно-выставочной, поисковой, исследовательской научно-просветительской деятельности районного историко-краеведческого музея Верхнемамонского муниципального района, обеспечение сохранности и безопасности музейных фондов. </w:t>
            </w:r>
          </w:p>
        </w:tc>
      </w:tr>
      <w:tr w:rsidR="00855659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доступа населения к музейным предметам и музейным ценностям; 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-создание условий для повышения качества и доступности предоставляемых музеем услуг и 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популяризации музейного дела. </w:t>
            </w:r>
          </w:p>
        </w:tc>
      </w:tr>
      <w:tr w:rsidR="00855659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Целевые показатели  (индикаторы)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59" w:rsidRDefault="00CC35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 рост численности посещений историко-краеведческого музея</w:t>
            </w:r>
          </w:p>
        </w:tc>
      </w:tr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 .</w:t>
            </w:r>
          </w:p>
        </w:tc>
      </w:tr>
      <w:tr w:rsidR="00855659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EA34D4">
              <w:rPr>
                <w:rFonts w:ascii="Times New Roman" w:hAnsi="Times New Roman" w:cs="Times New Roman"/>
                <w:sz w:val="28"/>
                <w:szCs w:val="28"/>
              </w:rPr>
              <w:t>подпрогра</w:t>
            </w:r>
            <w:r w:rsidR="00D83DFB">
              <w:rPr>
                <w:rFonts w:ascii="Times New Roman" w:hAnsi="Times New Roman" w:cs="Times New Roman"/>
                <w:sz w:val="28"/>
                <w:szCs w:val="28"/>
              </w:rPr>
              <w:t>ммы составляет –3281,3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7561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- 3281,3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683,3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683,3 тыс. рублей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2021год:</w:t>
            </w:r>
          </w:p>
          <w:p w:rsidR="00855659" w:rsidRDefault="002215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591,4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2215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591,4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2022год:</w:t>
            </w:r>
          </w:p>
          <w:p w:rsidR="00855659" w:rsidRDefault="00D83D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514,1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D83D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7561F3">
              <w:rPr>
                <w:rFonts w:ascii="Times New Roman" w:hAnsi="Times New Roman" w:cs="Times New Roman"/>
                <w:sz w:val="28"/>
                <w:szCs w:val="28"/>
              </w:rPr>
              <w:t>514,1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855659" w:rsidRDefault="00EA34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466,4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EA34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466,4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855659" w:rsidRDefault="00EA34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–506,1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EA34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506,1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520,0  тыс. рублей,</w:t>
            </w:r>
          </w:p>
          <w:p w:rsidR="00855659" w:rsidRDefault="00CC35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520,0 тыс. рублей.</w:t>
            </w:r>
          </w:p>
        </w:tc>
      </w:tr>
      <w:tr w:rsidR="00855659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укрепление материально-технической базы музея,</w:t>
            </w:r>
          </w:p>
          <w:p w:rsidR="00855659" w:rsidRDefault="00CC3563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рост количества услуг, предоставляемых музеем, в          </w:t>
            </w:r>
          </w:p>
          <w:p w:rsidR="00855659" w:rsidRDefault="00CC3563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соответствии с потребностями населения;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развитие деятельности музея по выявлению,               пополнению, популяризации музейных экспонатов,</w:t>
            </w:r>
          </w:p>
          <w:p w:rsidR="00855659" w:rsidRDefault="00CC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обеспечению сохранности музейных коллекции  и предметов;</w:t>
            </w:r>
          </w:p>
          <w:p w:rsidR="00855659" w:rsidRDefault="00CC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использования предметов и</w:t>
            </w:r>
          </w:p>
          <w:p w:rsidR="00855659" w:rsidRDefault="00CC3563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коллекций музейного фонда в научных, культурных и образовательных целях;</w:t>
            </w:r>
          </w:p>
          <w:p w:rsidR="00855659" w:rsidRDefault="00CC356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популяризация историко-культурного наследия родного края.</w:t>
            </w:r>
          </w:p>
        </w:tc>
      </w:tr>
    </w:tbl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сферы реализации  подпрограммы.</w:t>
      </w:r>
    </w:p>
    <w:p w:rsidR="00855659" w:rsidRDefault="00CC3563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5659" w:rsidRDefault="00CC3563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 историко-краеведческий музей был открыт в  2019 г. на  базе  муниципального казенного учреждения «Районный Дом культуры». За данный период  музей  посетили более 677 человек.</w:t>
      </w:r>
    </w:p>
    <w:p w:rsidR="00855659" w:rsidRDefault="00CC3563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Музей осуществляет  комплектование,  хранение,  учет  и  популяризацию  музейных предметов  и  музейных  коллекций:  проводит  научные  исследования  в  сфере истории  и  культуры  Верхнемамонского  края,  осуществляет  экспозиционно-выставочную  деятельность,  обеспечивает  экскурсионное,  лекционное обслуживание  посетителей  и  иную  просветительную,  информационную  деятельность.</w:t>
      </w:r>
    </w:p>
    <w:p w:rsidR="00855659" w:rsidRDefault="00CC3563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Музейный  фонд  имеет  разветвлённую  структуру,  где  представлены  все 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 культурного  наследия:  изобразительное,  краеведческое, археологическое,  естественно-научное,  этнография,  прикладное искусство и др.</w:t>
      </w:r>
    </w:p>
    <w:p w:rsidR="00855659" w:rsidRDefault="00CC3563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855659" w:rsidRDefault="00CC3563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музейно-образовательной деятельности    установлено   бесплатное  посещение музеев района для всех категорий граждан.</w:t>
      </w:r>
    </w:p>
    <w:p w:rsidR="00855659" w:rsidRDefault="00CC3563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экспозиции  музея  находятся: выставочный зал,   предметы  крестьянского  быта,  орудия труда,  материалы  о  событиях  периодов гражданской  войны,   Великой  Отечественной войны, о послевоенном развитии Верхнемамонского  района вплоть до наших дней. </w:t>
      </w:r>
    </w:p>
    <w:p w:rsidR="00855659" w:rsidRDefault="00CC3563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 материалы  о  выдающихся  земляках:  Героях  Советского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Союза,  участниках  парада  Победы  1945  г., Героях социалистического труда, участниках  локальных  военных  конфликтов  конца ХХ  –  начала  ХХI  в.</w:t>
      </w:r>
    </w:p>
    <w:p w:rsidR="00855659" w:rsidRDefault="008556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0"/>
          <w:numId w:val="8"/>
        </w:num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  муниципальной политики в сфере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  подпрограммы, цели, задачи и показатели (индикаторы) достижения целей и решения задач, описание основных ожидаемых конечных результатов   подпрограммы, сроков и контрольных этапов реализации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программы.</w:t>
      </w:r>
    </w:p>
    <w:p w:rsidR="00855659" w:rsidRDefault="00CC3563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со стратегическими целями социально – экономического развития Верхнемамонского муниципального  района на период 2020 -  2025 годы предстоит: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укрепить материально-техническую базу  музея;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-создать условия для обеспечения сохранности музейных коллекций и музейных предметов;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внедрить новые информационные технологии  в музейную деятельность;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обеспечить рост количества услуг, предоставляемых музеем в соответствии с интересами и потребностями населения.</w:t>
      </w:r>
    </w:p>
    <w:p w:rsidR="00855659" w:rsidRDefault="0085565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показатели (индикаторы) достижения целей и решения задач подпрограммы.</w:t>
      </w:r>
    </w:p>
    <w:p w:rsidR="00855659" w:rsidRDefault="00CC356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  <w:lang w:eastAsia="ar-SA"/>
        </w:rPr>
        <w:t>рост численности посещений историко-краеведческого музея</w:t>
      </w:r>
    </w:p>
    <w:p w:rsidR="00855659" w:rsidRDefault="00855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Конечные результаты реализации подпрограммы.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подпрограммы позволит осуществить  - укрепить материально-технической базу музея, увеличить рост количества услуг, предоставляемых музеем, в соответствии с потребностями населения;</w:t>
      </w:r>
    </w:p>
    <w:p w:rsidR="00855659" w:rsidRDefault="00CC356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развить  деятельность музея по выявлению, пополнению, популяризации музейных экспонатов, по обеспечению сохранности музейных коллекций и предметов, качественно повысить  усовершенствования   использования предметов и коллекций музейного фонда в научных, культурных и образовательных целях; </w:t>
      </w:r>
    </w:p>
    <w:p w:rsidR="00855659" w:rsidRDefault="00CC356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популяризировать  историко-культурного наследия родного края.</w:t>
      </w:r>
    </w:p>
    <w:p w:rsidR="00855659" w:rsidRDefault="00855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1"/>
          <w:numId w:val="8"/>
        </w:num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этапы реализации подпрограммы.</w:t>
      </w:r>
    </w:p>
    <w:p w:rsidR="00855659" w:rsidRDefault="00CC3563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Срок реализации подпрограммы с 2020 по 2025 годы. Реализация подпрограммы предусматривается в один этап.</w:t>
      </w:r>
    </w:p>
    <w:p w:rsidR="00855659" w:rsidRDefault="00855659">
      <w:pPr>
        <w:pStyle w:val="af1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855659" w:rsidRDefault="00CC3563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мероприятий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подпрограммы планируется реализация следующих основных мероприятий: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  туризма в  сфере культуры.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1. Финансовое обеспечение   туризма в  сфере культуры.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основного мероприятия отражены  в приложениях № 3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855659" w:rsidRDefault="00CC3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659" w:rsidRDefault="00CC3563">
      <w:pPr>
        <w:pStyle w:val="af1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меры муниципального и правового регулирования подпрограммы.</w:t>
      </w:r>
    </w:p>
    <w:p w:rsidR="00855659" w:rsidRDefault="00CC3563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Применение мер муниципального и правового регулирования в рамках подпрограммы не предусмотрено.</w:t>
      </w:r>
    </w:p>
    <w:p w:rsidR="00855659" w:rsidRDefault="00855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659" w:rsidRDefault="00855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pStyle w:val="a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 реализации подпрограммы муниципальной программы.</w:t>
      </w:r>
    </w:p>
    <w:p w:rsidR="00855659" w:rsidRDefault="00CC3563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5659" w:rsidRDefault="00CC3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659" w:rsidRDefault="00CC3563">
      <w:pPr>
        <w:pStyle w:val="1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855659" w:rsidRDefault="00CC35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855659" w:rsidRDefault="00CC356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на текущий финансовый год осуществляется согласно Плана реализации муниципальной подпрограммы приведено в приложении 4.</w:t>
      </w:r>
    </w:p>
    <w:p w:rsidR="00855659" w:rsidRDefault="0085565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pStyle w:val="1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5659" w:rsidRDefault="00CC3563">
      <w:pPr>
        <w:pStyle w:val="1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855659" w:rsidRDefault="00CC356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подпрограммы  будут достигнуты следующие показатели, характеризующие эффективность реализации подпрограммы:</w:t>
      </w:r>
    </w:p>
    <w:p w:rsidR="00855659" w:rsidRDefault="00CC356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повышения качества и расширение спектра предоставляемых  районным историко-краеведческим музеем услуг;</w:t>
      </w:r>
    </w:p>
    <w:p w:rsidR="00855659" w:rsidRDefault="00CC3563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формирование благоприятной среды для самореализации творческой личности и развития духовных потребностей общества.</w:t>
      </w: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5. 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Обеспечение реализации муниципальной программы»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Паспорт </w:t>
      </w:r>
      <w:r>
        <w:rPr>
          <w:rFonts w:ascii="Times New Roman" w:hAnsi="Times New Roman"/>
          <w:b/>
          <w:sz w:val="28"/>
          <w:szCs w:val="28"/>
        </w:rPr>
        <w:t>подпрограммы 5. «Обеспечение реализации муниципальной программы»</w:t>
      </w:r>
    </w:p>
    <w:p w:rsidR="00855659" w:rsidRDefault="0085565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 администрации Верхнемамонского муниципального района.</w:t>
            </w:r>
          </w:p>
        </w:tc>
      </w:tr>
      <w:tr w:rsidR="00855659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1. Финансовое обеспечение     учреждений культуры.</w:t>
            </w:r>
          </w:p>
          <w:p w:rsidR="00855659" w:rsidRDefault="00CC35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  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Прочие мероприятия в сфере культуры.</w:t>
            </w:r>
          </w:p>
        </w:tc>
      </w:tr>
      <w:tr w:rsidR="0085565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эффективной реализации муниципальной программы.</w:t>
            </w:r>
          </w:p>
        </w:tc>
      </w:tr>
      <w:tr w:rsidR="00855659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659" w:rsidRDefault="00CC35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1.Обеспечение эффективного управления муниципальной программой и развитие отраслевой инфраструктуры;</w:t>
            </w:r>
          </w:p>
          <w:p w:rsidR="00855659" w:rsidRDefault="00CC3563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Обеспечение условий для реализации муниципальной программы;</w:t>
            </w:r>
          </w:p>
          <w:p w:rsidR="00855659" w:rsidRDefault="00CC3563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правового, организационного, экономического механизмов функционирования в сфере культуры;</w:t>
            </w:r>
          </w:p>
          <w:p w:rsidR="00855659" w:rsidRDefault="00CC3563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и продвижение позитивного имиджа культуры Верхнемамонского  муниципального района;</w:t>
            </w:r>
          </w:p>
          <w:p w:rsidR="00855659" w:rsidRDefault="00CC3563">
            <w:pPr>
              <w:spacing w:after="0" w:line="240" w:lineRule="auto"/>
              <w:ind w:left="-25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Мониторинг реализации муниципальной программы с целью своевременного принятия управленческих решений.</w:t>
            </w:r>
          </w:p>
        </w:tc>
      </w:tr>
      <w:tr w:rsidR="00855659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и индикаторы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консолидированного бюджета района в расчете на одного жителя</w:t>
            </w:r>
          </w:p>
        </w:tc>
      </w:tr>
      <w:tr w:rsidR="008556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 годы</w:t>
            </w:r>
          </w:p>
        </w:tc>
      </w:tr>
      <w:tr w:rsidR="00855659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 подп</w:t>
            </w:r>
            <w:r w:rsidR="00612F9E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  -  14460,8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612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14410,8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 50,0  тыс. рублей.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 государственной программы: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2091,8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2091,8  тыс. рублей.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2374,0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2324,0</w:t>
            </w:r>
            <w:r w:rsidR="00DD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 50,0  тыс. рублей.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855659" w:rsidRDefault="00612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2699,6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612F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2699,6 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2515,6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2515,6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   2616,2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  <w:p w:rsidR="00855659" w:rsidRDefault="00924A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2616,2</w:t>
            </w:r>
            <w:r w:rsidR="00CC356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  2163,6 тыс. рублей,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55659" w:rsidRDefault="00CC35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2163,6 тыс. рублей</w:t>
            </w:r>
          </w:p>
        </w:tc>
      </w:tr>
      <w:tr w:rsidR="00855659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Реализация в полном объеме мероприятий муниципальной программы «Развитие культуры Верхнемамонского муниципального района», достижение ее целей и задач.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эффективной системы планирования и управления реализацией муниципальной программой.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Повышение эффективности деятельности органов исполнительной власти в сфере культуры.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Создание условий для привлечения в отрасль культуры высококвалифицированных кадров, в том числе молодых специалистов.</w:t>
            </w:r>
          </w:p>
          <w:p w:rsidR="00855659" w:rsidRDefault="00CC3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культуры.</w:t>
            </w:r>
          </w:p>
          <w:p w:rsidR="00855659" w:rsidRDefault="00CC3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контроля за деятельностью подведомственных учреждений.</w:t>
            </w:r>
          </w:p>
        </w:tc>
      </w:tr>
    </w:tbl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59" w:rsidRDefault="0085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659" w:rsidRDefault="00CC3563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муниципальной подпрограммы </w:t>
      </w:r>
    </w:p>
    <w:p w:rsidR="00855659" w:rsidRDefault="00855659">
      <w:pPr>
        <w:pStyle w:val="af1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программы»  разработана с целью создания благоприятных условий для реализации муниципальной программы «Развитие культуры Верхнемамонского муниципального района. 2020-2025 годы», проведения на территории Верхнемамонского муниципального района  единой политики в сфере культуры с целью обеспечения единого культурного пространства и создания равных условий по обеспечению услугами учреждений культуры жителей всех поселений, входящих в состав муниципального района.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оказывает влияние  на все остальные подпрограммы и направлена на формирование,  развитие обеспечивающих механизмов реализации муниципальной программы.</w:t>
      </w:r>
    </w:p>
    <w:p w:rsidR="00855659" w:rsidRDefault="00CC35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55659" w:rsidRDefault="00CC3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Приоритеты в сфере реализации подпрограммы.</w:t>
      </w:r>
    </w:p>
    <w:p w:rsidR="00855659" w:rsidRDefault="00CC3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реализации подпрограммы является качественное выполнение мероприятий муниципальной программы «Развитие культуры Верхнемамонского муниципального района. 2020-2025 годы». </w:t>
      </w:r>
    </w:p>
    <w:p w:rsidR="00855659" w:rsidRDefault="00CC3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2.1.Цели, задачи, показатели достижения целей.</w:t>
      </w:r>
    </w:p>
    <w:p w:rsidR="00855659" w:rsidRDefault="00CC3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подпрограммы является создание необходимых условий для эффективной реализации муниципальной программы.</w:t>
      </w:r>
    </w:p>
    <w:p w:rsidR="00855659" w:rsidRDefault="00CC35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поставленной цели будет обеспечено посредством решения следующих задач:</w:t>
      </w:r>
    </w:p>
    <w:p w:rsidR="00855659" w:rsidRDefault="00CC356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 эффективного управления муниципальной программой и развитие отраслевой инфраструктуры;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условий для реализации муниципальной программы;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w w:val="102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Совершенствование правового, организационного, финансового механизмов функционирования в сфере культуры;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и продвижение позитивного имиджа культуры Верхнемамонского  муниципального района;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Мониторинг реализации муниципальной программы с целью своевременного принятия управленческих решений.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Достижение поставленных задач характеризуется следующими целевыми показателем - </w:t>
      </w:r>
      <w:r>
        <w:rPr>
          <w:rFonts w:ascii="Times New Roman" w:hAnsi="Times New Roman"/>
          <w:sz w:val="28"/>
          <w:szCs w:val="28"/>
        </w:rPr>
        <w:t>расходы консолидированного бюджета района в расчете на одного жителя.  Значения целевых показателей приведены в таблице № 1.</w:t>
      </w:r>
    </w:p>
    <w:p w:rsidR="00855659" w:rsidRDefault="00CC3563">
      <w:pPr>
        <w:pStyle w:val="2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Конечные результаты реализации.</w:t>
      </w:r>
    </w:p>
    <w:p w:rsidR="00855659" w:rsidRDefault="00CC3563">
      <w:pPr>
        <w:pStyle w:val="2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являются:</w:t>
      </w:r>
    </w:p>
    <w:p w:rsidR="00855659" w:rsidRDefault="00CC35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Реализация в полном объеме мероприятий муниципальной программы «Развитие культуры Верхнемамонского муниципального района», достижение ее целей и задач.</w:t>
      </w:r>
    </w:p>
    <w:p w:rsidR="00855659" w:rsidRDefault="00CC35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Создание эффективной системы планирования и управления реализацией муниципальной программой.</w:t>
      </w:r>
    </w:p>
    <w:p w:rsidR="00855659" w:rsidRDefault="00CC35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эффективности деятельности органов исполнительной власти в сфере культуры.</w:t>
      </w:r>
    </w:p>
    <w:p w:rsidR="00855659" w:rsidRDefault="00CC356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условий для привлечения в отрасль культуры высококвалифицированных кадров, в том числе молодых специалистов.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Сроки реализации подпрограммы с 2020 по 2025 годы. Реализация подпрограммы предусматривается в один этап.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5659" w:rsidRDefault="00CC35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</w:t>
      </w:r>
    </w:p>
    <w:p w:rsidR="00855659" w:rsidRDefault="00CC35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культуры.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будут реализовываться в соответствии с полномочиями отдела по культуре администрации Верхнемамонского муниципального района Воронежской области.</w:t>
      </w:r>
    </w:p>
    <w:p w:rsidR="00855659" w:rsidRDefault="00CC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Подпрограммой предусмотрено осуществление следующих основных мероприятий:</w:t>
      </w:r>
    </w:p>
    <w:p w:rsidR="00855659" w:rsidRDefault="00CC35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Финансовое обеспечение деятельности исполнительных органов власти -главных распорядителей средств бюджета Верхнемамонского муниципального района в области культуры.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Финансовое обеспечение выполнения других расходных обязательств.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цели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855659" w:rsidRDefault="00CC35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1.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деятельности исполнительных органов власти, главных распорядителей средств бюджета Верхнемамонского муниципального района в области культуры.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основного мероприятия: 2020 – 2025 годы.</w:t>
      </w:r>
    </w:p>
    <w:p w:rsidR="00855659" w:rsidRDefault="00CC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основного мероприятия – отдел по культуре  администрации Верхнемамонского муниципального района Воронежской области.</w:t>
      </w:r>
    </w:p>
    <w:p w:rsidR="00855659" w:rsidRDefault="00CC35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Основное мероприятие предусматривает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расходы на содержание аппарата (</w:t>
      </w:r>
      <w:r>
        <w:rPr>
          <w:rFonts w:ascii="Times New Roman" w:hAnsi="Times New Roman"/>
          <w:color w:val="000000"/>
          <w:sz w:val="28"/>
          <w:szCs w:val="28"/>
        </w:rPr>
        <w:t>фонд оплаты труда,  страховые взносы, другие выплаты),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оплату прочих работ и услуг. </w:t>
      </w:r>
    </w:p>
    <w:p w:rsidR="00855659" w:rsidRDefault="00CC35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мероприятия проводится </w:t>
      </w:r>
      <w:r>
        <w:rPr>
          <w:rFonts w:ascii="Times New Roman" w:hAnsi="Times New Roman"/>
          <w:sz w:val="28"/>
          <w:szCs w:val="28"/>
        </w:rPr>
        <w:t>анализ показателей деятельности подведомственных учреждений, степень эффективности использования бюджетных средств, а так же оценка качества фактически предоставляемых услуг.</w:t>
      </w:r>
    </w:p>
    <w:p w:rsidR="00855659" w:rsidRDefault="00CC35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Ожидаемым результатом мероприятия является обеспечение эффективного управления деятельностью подведомственных учреждений.</w:t>
      </w:r>
    </w:p>
    <w:p w:rsidR="00855659" w:rsidRDefault="00CC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2. </w:t>
      </w:r>
      <w:r>
        <w:rPr>
          <w:rFonts w:ascii="Times New Roman" w:hAnsi="Times New Roman"/>
          <w:color w:val="000000"/>
          <w:sz w:val="28"/>
          <w:szCs w:val="28"/>
        </w:rPr>
        <w:t>Финансовое обеспечение выполнения других расходных обязательств.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основного мероприятия: 2020 – 2025 годы.</w:t>
      </w:r>
    </w:p>
    <w:p w:rsidR="00855659" w:rsidRDefault="00CC3563">
      <w:pPr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результат: эффективная реализация обеспечения деятельности сферы культуры.</w:t>
      </w: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 Основные меры правового регулирования подпрограммы.</w:t>
      </w:r>
    </w:p>
    <w:p w:rsidR="00855659" w:rsidRDefault="00CC35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Применение мер муниципального и правового регулирования в рамках подпрограммы не предусмотрено.</w:t>
      </w:r>
    </w:p>
    <w:p w:rsidR="00855659" w:rsidRDefault="00CC3563">
      <w:pPr>
        <w:pStyle w:val="ad"/>
        <w:spacing w:before="0" w:beforeAutospacing="0" w:after="0" w:afterAutospacing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Информация об участии акционерных обществ с государственным участием общественных, научных и иных организаций, а также государственных внебюджетных фондов и физических лиц в реализации подпрограммы.</w:t>
      </w:r>
    </w:p>
    <w:p w:rsidR="00855659" w:rsidRDefault="00CC3563">
      <w:pPr>
        <w:pStyle w:val="ad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реализации подпрограммы участие общественных, научных и иных организаций, а также  внебюджетных фондов, юридических и физических лиц не предусмотрено.</w:t>
      </w:r>
    </w:p>
    <w:p w:rsidR="00855659" w:rsidRDefault="00CC35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6. Финансовое обеспечение реализации подпрограммы.</w:t>
      </w:r>
    </w:p>
    <w:p w:rsidR="00855659" w:rsidRDefault="00CC35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Объемы расходов на обеспечение реализации мероприятий подпрограммы </w:t>
      </w:r>
    </w:p>
    <w:p w:rsidR="00855659" w:rsidRDefault="00C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представлены в приложениях № 2, 3. Муниципальной программы.</w:t>
      </w:r>
    </w:p>
    <w:p w:rsidR="00855659" w:rsidRDefault="00CC35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7. Анализ рисков реализации подпрограммы и описание мер управления рисками.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855659" w:rsidRDefault="00CC35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55659" w:rsidRDefault="0085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659" w:rsidRDefault="00CC3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эффективности реализации подпрограммы.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  реализации  подпрограммы  определяется на   основе  сопоставления степени достижения целевых показателей подпрограммы (результативности) и полноты использования запланированных средств.</w:t>
      </w:r>
    </w:p>
    <w:p w:rsidR="00855659" w:rsidRDefault="00CC35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культурного развития Верхнемамонского муниципального района.</w:t>
      </w: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>
      <w:pPr>
        <w:spacing w:after="0" w:line="240" w:lineRule="auto"/>
      </w:pPr>
    </w:p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CC3563">
      <w:pPr>
        <w:tabs>
          <w:tab w:val="left" w:pos="4293"/>
        </w:tabs>
      </w:pPr>
      <w:r>
        <w:tab/>
      </w: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957CCD" w:rsidRDefault="00957CCD">
      <w:pPr>
        <w:tabs>
          <w:tab w:val="left" w:pos="4293"/>
        </w:tabs>
      </w:pPr>
    </w:p>
    <w:p w:rsidR="00957CCD" w:rsidRDefault="00957CCD">
      <w:pPr>
        <w:tabs>
          <w:tab w:val="left" w:pos="4293"/>
        </w:tabs>
      </w:pPr>
    </w:p>
    <w:p w:rsidR="00957CCD" w:rsidRDefault="00957CCD">
      <w:pPr>
        <w:tabs>
          <w:tab w:val="left" w:pos="4293"/>
        </w:tabs>
      </w:pPr>
    </w:p>
    <w:p w:rsidR="00957CCD" w:rsidRDefault="00957CCD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1"/>
        <w:gridCol w:w="5141"/>
        <w:gridCol w:w="695"/>
        <w:gridCol w:w="499"/>
        <w:gridCol w:w="499"/>
        <w:gridCol w:w="447"/>
        <w:gridCol w:w="499"/>
        <w:gridCol w:w="499"/>
        <w:gridCol w:w="499"/>
        <w:gridCol w:w="499"/>
        <w:gridCol w:w="499"/>
      </w:tblGrid>
      <w:tr w:rsidR="002630E3" w:rsidRPr="002630E3" w:rsidTr="002630E3">
        <w:trPr>
          <w:trHeight w:val="93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</w:p>
        </w:tc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 xml:space="preserve"> </w:t>
            </w:r>
          </w:p>
        </w:tc>
        <w:tc>
          <w:tcPr>
            <w:tcW w:w="646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Приложение 1</w:t>
            </w:r>
            <w:r w:rsidRPr="002630E3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2630E3" w:rsidRPr="002630E3" w:rsidTr="002630E3">
        <w:trPr>
          <w:trHeight w:val="900"/>
        </w:trPr>
        <w:tc>
          <w:tcPr>
            <w:tcW w:w="177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Сведения о показателях (индикаторах) муниципальной программы Верхнемамонского муниципального района  Воронежской области «Развитие культуры Верхнемамонского муниципального района Воронежской области »   2020-2025 годы   и их значениях</w:t>
            </w:r>
          </w:p>
        </w:tc>
      </w:tr>
      <w:tr w:rsidR="002630E3" w:rsidRPr="002630E3" w:rsidTr="002630E3">
        <w:trPr>
          <w:trHeight w:val="900"/>
        </w:trPr>
        <w:tc>
          <w:tcPr>
            <w:tcW w:w="354" w:type="dxa"/>
            <w:vMerge w:val="restart"/>
            <w:tcBorders>
              <w:top w:val="single" w:sz="4" w:space="0" w:color="auto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№ п/п</w:t>
            </w:r>
          </w:p>
        </w:tc>
        <w:tc>
          <w:tcPr>
            <w:tcW w:w="10882" w:type="dxa"/>
            <w:vMerge w:val="restart"/>
            <w:tcBorders>
              <w:top w:val="single" w:sz="4" w:space="0" w:color="auto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Ед. измерения</w:t>
            </w:r>
          </w:p>
        </w:tc>
        <w:tc>
          <w:tcPr>
            <w:tcW w:w="5361" w:type="dxa"/>
            <w:gridSpan w:val="8"/>
            <w:tcBorders>
              <w:top w:val="single" w:sz="4" w:space="0" w:color="auto"/>
            </w:tcBorders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Значения показателя (индикатора) по годам реализации муниципальной программы</w:t>
            </w:r>
          </w:p>
        </w:tc>
      </w:tr>
      <w:tr w:rsidR="002630E3" w:rsidRPr="002630E3" w:rsidTr="002630E3">
        <w:trPr>
          <w:trHeight w:val="315"/>
        </w:trPr>
        <w:tc>
          <w:tcPr>
            <w:tcW w:w="354" w:type="dxa"/>
            <w:vMerge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</w:p>
        </w:tc>
        <w:tc>
          <w:tcPr>
            <w:tcW w:w="10882" w:type="dxa"/>
            <w:vMerge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</w:p>
        </w:tc>
        <w:tc>
          <w:tcPr>
            <w:tcW w:w="1106" w:type="dxa"/>
            <w:vMerge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2018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2019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2021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2025</w:t>
            </w:r>
          </w:p>
        </w:tc>
      </w:tr>
      <w:tr w:rsidR="002630E3" w:rsidRPr="002630E3" w:rsidTr="002630E3">
        <w:trPr>
          <w:trHeight w:val="22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6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11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12</w:t>
            </w:r>
          </w:p>
        </w:tc>
      </w:tr>
      <w:tr w:rsidR="002630E3" w:rsidRPr="002630E3" w:rsidTr="002630E3">
        <w:trPr>
          <w:trHeight w:val="46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МУНИЦИПАЛЬНАЯ ПРОГРАММА   "Развитие  культуры Верхнемамонского муниципального района"</w:t>
            </w:r>
          </w:p>
        </w:tc>
      </w:tr>
      <w:tr w:rsidR="002630E3" w:rsidRPr="002630E3" w:rsidTr="002630E3">
        <w:trPr>
          <w:trHeight w:val="31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 xml:space="preserve">ПОДПРОГРАММА 1  "Развитие  культурно-досуговой деятельности и  народного творчества" </w:t>
            </w:r>
          </w:p>
        </w:tc>
      </w:tr>
      <w:tr w:rsidR="002630E3" w:rsidRPr="002630E3" w:rsidTr="002630E3">
        <w:trPr>
          <w:trHeight w:val="28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1.1  для подпрограммы 1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49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 xml:space="preserve"> Увеличение численности участников культурно-досуговых мероприятий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7,2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7,6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7,7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7,9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8,0</w:t>
            </w:r>
          </w:p>
        </w:tc>
      </w:tr>
      <w:tr w:rsidR="002630E3" w:rsidRPr="002630E3" w:rsidTr="002630E3">
        <w:trPr>
          <w:trHeight w:val="27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1.2  для подпрограммы 1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79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Увеличение доли публичных библиотек, подключенных к сети Интернет в общем количестве района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79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85,7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86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100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100</w:t>
            </w:r>
          </w:p>
        </w:tc>
      </w:tr>
      <w:tr w:rsidR="002630E3" w:rsidRPr="002630E3" w:rsidTr="002630E3">
        <w:trPr>
          <w:trHeight w:val="28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1.3  для подпрограммы 1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66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Повышение уровня удовлетворенности граждан качеством предоставления  муниципальных услуг в сфере  культуры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90,2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91,0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91,5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92,0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92,5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93,0</w:t>
            </w:r>
          </w:p>
        </w:tc>
      </w:tr>
      <w:tr w:rsidR="002630E3" w:rsidRPr="002630E3" w:rsidTr="002630E3">
        <w:trPr>
          <w:trHeight w:val="30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1.4  для подпрограммы 1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60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4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 xml:space="preserve"> Увеличение доли детей привлекаемых к участию в творческих мерпориятиях, общем числе детей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8,5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11,0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12,0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13,0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14,0</w:t>
            </w:r>
          </w:p>
        </w:tc>
      </w:tr>
      <w:tr w:rsidR="002630E3" w:rsidRPr="002630E3" w:rsidTr="002630E3">
        <w:trPr>
          <w:trHeight w:val="33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1.5  для подпрограммы 1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76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5</w:t>
            </w:r>
          </w:p>
        </w:tc>
        <w:tc>
          <w:tcPr>
            <w:tcW w:w="10882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Доля населения, охваченного мероприятиями в сфере культуры от общей численности населения района;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31,4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32,86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34,29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35,72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37,15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38,58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40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42</w:t>
            </w:r>
          </w:p>
        </w:tc>
      </w:tr>
      <w:tr w:rsidR="002630E3" w:rsidRPr="002630E3" w:rsidTr="002630E3">
        <w:trPr>
          <w:trHeight w:val="82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lastRenderedPageBreak/>
              <w:t>Подпрограмма 2. «Сохранение и развитие дополнительного образования в  сфере культуры Верхнемамонского муниципального района».</w:t>
            </w:r>
          </w:p>
        </w:tc>
      </w:tr>
      <w:tr w:rsidR="002630E3" w:rsidRPr="002630E3" w:rsidTr="002630E3">
        <w:trPr>
          <w:trHeight w:val="34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2.1  для подпрограммы 2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81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6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Доля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19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21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25</w:t>
            </w:r>
          </w:p>
        </w:tc>
      </w:tr>
      <w:tr w:rsidR="002630E3" w:rsidRPr="002630E3" w:rsidTr="002630E3">
        <w:trPr>
          <w:trHeight w:val="31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2.2  для подпрограммы 2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48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7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Доля учащихся привлеченных к участию в творческих мероприятиях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91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94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95</w:t>
            </w:r>
          </w:p>
        </w:tc>
      </w:tr>
      <w:tr w:rsidR="002630E3" w:rsidRPr="002630E3" w:rsidTr="002630E3">
        <w:trPr>
          <w:trHeight w:val="27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2.3  для подпрограммы 2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72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 xml:space="preserve">Уровень удовлетворенности граждан качеством предоставляемых образовательных услуг 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94,5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95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95,5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96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96,5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97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97,5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98</w:t>
            </w:r>
          </w:p>
        </w:tc>
      </w:tr>
      <w:tr w:rsidR="002630E3" w:rsidRPr="002630E3" w:rsidTr="002630E3">
        <w:trPr>
          <w:trHeight w:val="55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Подпрограмма3.«Развитие сельского туризма в  сфере культуры Верхнемамонского муниципального района».</w:t>
            </w:r>
          </w:p>
        </w:tc>
      </w:tr>
      <w:tr w:rsidR="002630E3" w:rsidRPr="002630E3" w:rsidTr="002630E3">
        <w:trPr>
          <w:trHeight w:val="36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3.1  для подпрограммы 3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64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9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Динамика объема выездного туристического потока на территоррии района, % к 2016 году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0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102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103,4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104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106</w:t>
            </w:r>
          </w:p>
        </w:tc>
      </w:tr>
      <w:tr w:rsidR="002630E3" w:rsidRPr="002630E3" w:rsidTr="002630E3">
        <w:trPr>
          <w:trHeight w:val="52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Подпрограмма 4.«Развитие музейного дела в  сфере культуры Верхнемамонского муниципального района</w:t>
            </w:r>
          </w:p>
        </w:tc>
      </w:tr>
      <w:tr w:rsidR="002630E3" w:rsidRPr="002630E3" w:rsidTr="002630E3">
        <w:trPr>
          <w:trHeight w:val="30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4.1  для подпрограммы 4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42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рост численности посещений музея, % к уровню 2018г.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%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-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-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5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13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15</w:t>
            </w:r>
          </w:p>
        </w:tc>
      </w:tr>
      <w:tr w:rsidR="002630E3" w:rsidRPr="002630E3" w:rsidTr="002630E3">
        <w:trPr>
          <w:trHeight w:val="435"/>
        </w:trPr>
        <w:tc>
          <w:tcPr>
            <w:tcW w:w="17703" w:type="dxa"/>
            <w:gridSpan w:val="11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ПОДПРОГРАММА 5. Обеспечение реализации муниципальной программы</w:t>
            </w:r>
          </w:p>
        </w:tc>
      </w:tr>
      <w:tr w:rsidR="002630E3" w:rsidRPr="002630E3" w:rsidTr="002630E3">
        <w:trPr>
          <w:trHeight w:val="390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10882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Показатель (индикатор) 5.1  для подпрограммы 5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  <w:tc>
          <w:tcPr>
            <w:tcW w:w="690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 </w:t>
            </w:r>
          </w:p>
        </w:tc>
      </w:tr>
      <w:tr w:rsidR="002630E3" w:rsidRPr="002630E3" w:rsidTr="002630E3">
        <w:trPr>
          <w:trHeight w:val="585"/>
        </w:trPr>
        <w:tc>
          <w:tcPr>
            <w:tcW w:w="354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11</w:t>
            </w:r>
          </w:p>
        </w:tc>
        <w:tc>
          <w:tcPr>
            <w:tcW w:w="10882" w:type="dxa"/>
            <w:noWrap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Расходы консолидированного бюджета  муниципального района на культуру в расчете на одного жителя</w:t>
            </w:r>
          </w:p>
        </w:tc>
        <w:tc>
          <w:tcPr>
            <w:tcW w:w="1106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руб.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2765,0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2689,2</w:t>
            </w:r>
          </w:p>
        </w:tc>
        <w:tc>
          <w:tcPr>
            <w:tcW w:w="531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2698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3092,0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3100,0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3620,0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3960,0</w:t>
            </w:r>
          </w:p>
        </w:tc>
        <w:tc>
          <w:tcPr>
            <w:tcW w:w="690" w:type="dxa"/>
            <w:hideMark/>
          </w:tcPr>
          <w:p w:rsidR="002630E3" w:rsidRPr="002630E3" w:rsidRDefault="002630E3" w:rsidP="002630E3">
            <w:pPr>
              <w:tabs>
                <w:tab w:val="left" w:pos="4293"/>
              </w:tabs>
            </w:pPr>
            <w:r w:rsidRPr="002630E3">
              <w:t>4120,0</w:t>
            </w:r>
          </w:p>
        </w:tc>
      </w:tr>
    </w:tbl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09"/>
        <w:gridCol w:w="2699"/>
        <w:gridCol w:w="998"/>
        <w:gridCol w:w="763"/>
        <w:gridCol w:w="728"/>
        <w:gridCol w:w="728"/>
        <w:gridCol w:w="728"/>
        <w:gridCol w:w="728"/>
        <w:gridCol w:w="728"/>
        <w:gridCol w:w="728"/>
      </w:tblGrid>
      <w:tr w:rsidR="00655BEA" w:rsidRPr="00655BEA" w:rsidTr="00655BEA">
        <w:trPr>
          <w:trHeight w:val="1590"/>
        </w:trPr>
        <w:tc>
          <w:tcPr>
            <w:tcW w:w="27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48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7949" w:type="dxa"/>
            <w:gridSpan w:val="6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Приложение 3</w:t>
            </w:r>
            <w:r w:rsidRPr="00655BEA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655BEA" w:rsidRPr="00655BEA" w:rsidTr="00655BEA">
        <w:trPr>
          <w:trHeight w:val="1275"/>
        </w:trPr>
        <w:tc>
          <w:tcPr>
            <w:tcW w:w="20140" w:type="dxa"/>
            <w:gridSpan w:val="10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655BEA" w:rsidRPr="00655BEA" w:rsidTr="00655BEA">
        <w:trPr>
          <w:trHeight w:val="540"/>
        </w:trPr>
        <w:tc>
          <w:tcPr>
            <w:tcW w:w="2740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Статус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2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Источники ресурсного обеспечения</w:t>
            </w:r>
          </w:p>
        </w:tc>
        <w:tc>
          <w:tcPr>
            <w:tcW w:w="9429" w:type="dxa"/>
            <w:gridSpan w:val="7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Оценка расходов по годам реализации муниципальной программы, тыс. руб.</w:t>
            </w:r>
          </w:p>
        </w:tc>
      </w:tr>
      <w:tr w:rsidR="00655BEA" w:rsidRPr="00655BEA" w:rsidTr="00655BEA">
        <w:trPr>
          <w:trHeight w:val="94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2020</w:t>
            </w:r>
            <w:r w:rsidRPr="00655BEA">
              <w:br/>
              <w:t>(первый год реализации)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2021</w:t>
            </w:r>
            <w:r w:rsidRPr="00655BEA">
              <w:br/>
              <w:t>(второй год реализации)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2022</w:t>
            </w:r>
            <w:r w:rsidRPr="00655BEA">
              <w:br/>
              <w:t xml:space="preserve">(третий год реализации) 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2023</w:t>
            </w:r>
            <w:r w:rsidRPr="00655BEA">
              <w:br/>
              <w:t xml:space="preserve">(четвертый год реализации) 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2024</w:t>
            </w:r>
            <w:r w:rsidRPr="00655BEA">
              <w:br/>
              <w:t xml:space="preserve">(пятый год реализации) 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2025</w:t>
            </w:r>
            <w:r w:rsidRPr="00655BEA">
              <w:br/>
              <w:t xml:space="preserve">(шестой год реализации) 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</w:t>
            </w:r>
          </w:p>
        </w:tc>
        <w:tc>
          <w:tcPr>
            <w:tcW w:w="5951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МУНИЦИПАЛЬНАЯ ПРОГРАММА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"Развитие  культуры Верхнемамонского муниципального района"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271551,40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45095,70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77158,70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50291,80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32903,00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34568,60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31533,60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20094,70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180,90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19638,40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125,20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57987,80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15333,00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28367,00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14263,40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193468,90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29581,80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29153,30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35903,20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32815,70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34481,30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31533,60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405"/>
        </w:trPr>
        <w:tc>
          <w:tcPr>
            <w:tcW w:w="2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числе:</w:t>
            </w:r>
          </w:p>
        </w:tc>
        <w:tc>
          <w:tcPr>
            <w:tcW w:w="5951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</w:t>
            </w:r>
            <w:r w:rsidRPr="00655BEA">
              <w:lastRenderedPageBreak/>
              <w:t>АММА 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"Развитие  культурно-досуговой деятельности и  </w:t>
            </w:r>
            <w:r w:rsidRPr="00655BEA">
              <w:lastRenderedPageBreak/>
              <w:t>народного творчества "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всего, в том </w:t>
            </w:r>
            <w:r w:rsidRPr="00655BEA">
              <w:lastRenderedPageBreak/>
              <w:t>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1531</w:t>
            </w:r>
            <w:r w:rsidRPr="00655BEA">
              <w:rPr>
                <w:b/>
                <w:bCs/>
              </w:rPr>
              <w:lastRenderedPageBreak/>
              <w:t>41,20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3116</w:t>
            </w:r>
            <w:r w:rsidRPr="00655BEA">
              <w:lastRenderedPageBreak/>
              <w:t>0,80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4568</w:t>
            </w:r>
            <w:r w:rsidRPr="00655BEA">
              <w:lastRenderedPageBreak/>
              <w:t>5,50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3072</w:t>
            </w:r>
            <w:r w:rsidRPr="00655BEA">
              <w:lastRenderedPageBreak/>
              <w:t>9,60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1487</w:t>
            </w:r>
            <w:r w:rsidRPr="00655BEA">
              <w:lastRenderedPageBreak/>
              <w:t>3,20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1556</w:t>
            </w:r>
            <w:r w:rsidRPr="00655BEA">
              <w:lastRenderedPageBreak/>
              <w:t>2,10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1513</w:t>
            </w:r>
            <w:r w:rsidRPr="00655BEA">
              <w:lastRenderedPageBreak/>
              <w:t>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6634,40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180,90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6178,10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125,20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54701,30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15333,00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25080,50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14263,40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91805,50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15646,90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14426,90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16341,00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14785,90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15474,80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15130,00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числе:</w:t>
            </w:r>
          </w:p>
        </w:tc>
        <w:tc>
          <w:tcPr>
            <w:tcW w:w="5951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1.1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Сохранение и развитие традиционной народной культуры и любительского самодеятельного творчества сельских территорий (Региональный проект "Творческие люди")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346,00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117,90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177,00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300,00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45,20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138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1.1.1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Государственная поддержка лучших работников сельских домов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110,10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100,00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40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</w:t>
            </w:r>
            <w:r w:rsidRPr="00655BEA">
              <w:lastRenderedPageBreak/>
              <w:t>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9,90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9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0,20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1.1.2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Государственная поддержка лучших  сельских домов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235,90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117,90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118,00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200,00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35,30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0,60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1.2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Развитие библиотечного дела..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28081,70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4033,10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4262,50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4491,10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4849,40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5215,60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5230,00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384,40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80,90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78,10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75,10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64,80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27632,50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3937,90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4170,60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4403,60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4762,10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5128,30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5230,00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</w:t>
            </w:r>
            <w:r w:rsidRPr="00655BEA">
              <w:lastRenderedPageBreak/>
              <w:t xml:space="preserve">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90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Основное </w:t>
            </w:r>
            <w:r w:rsidRPr="00655BEA">
              <w:br/>
              <w:t>мероприятие 1.3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Финансовое обеспечение деятельности МКУ "РДК"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63901,10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11708,70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9984,70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11937,40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10023,80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10346,50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9900,00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63901,10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11708,70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9984,70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11937,40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10023,80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10346,50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9900,00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1.4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Укрепление  и развитие материально-технической базы учреждений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46562,40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15301,10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31261,30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5950,00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40341,30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15301,10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25040,20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271,10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271,10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1.4.1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Реализация мероприятия по капитальному ремонту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35572,90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21076,50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14496,40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35240,20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20990,20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14250,00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332,70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86,30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246,40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1.4.2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Реализация мероприятия по укреплению материально -технической базы (оснащение)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10184,80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10184,80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5950,00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4050,00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4050,00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184,80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184,80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«Сохранение и развитие дополнительного образования в  сфере культуры Верхнемамонского муниципального района»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100668,10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11159,80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28507,80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16348,50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15047,80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15884,20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13720,00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13460,30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13460,30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3236,50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3236,50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83971,30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11159,80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11811,00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16348,50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15047,80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15884,20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13720,00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</w:t>
            </w:r>
            <w:r w:rsidRPr="00655BEA">
              <w:lastRenderedPageBreak/>
              <w:t xml:space="preserve">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0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физические лица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                                                           Основное мероприятие 2.1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Сохранение и развитие дополнительного образования в  сфере культуры 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5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2.2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деятельности учреждения доп. Образования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84709,60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11159,80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12549,30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16348,50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15047,80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15884,20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13720,00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1524,50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1524,50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83185,10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11159,80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11024,80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16348,50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15047,80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15884,20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13720,00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</w:t>
            </w:r>
            <w:r w:rsidRPr="00655BEA">
              <w:lastRenderedPageBreak/>
              <w:t>ие 2.3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Модернизация  материально-технической  </w:t>
            </w:r>
            <w:r w:rsidRPr="00655BEA">
              <w:lastRenderedPageBreak/>
              <w:t>базы муниципального казенного учреждения дополнительного образования в сфере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всего, в том </w:t>
            </w:r>
            <w:r w:rsidRPr="00655BEA">
              <w:lastRenderedPageBreak/>
              <w:t>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2.4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Мероприятие в области дополнительного образования в рамках регионального проекта "Культурная среда"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15958,50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15958,50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13460,30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13460,30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1712,00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1712,00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786,20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786,20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2.4.1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Реализация мероприятия по укреплению материально -технической базы (оснащение)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4336,70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4250,00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86,70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br/>
              <w:t>Мероприятие 2.4.2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Реализация мероприятия по капитальному ремонту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11621,80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9210,30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1625,30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786,20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3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«Развитие сельского туризма в  сфере культуры 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0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0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                                                            Основное мероприятие 3.1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туризма в сфере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4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«Развитие музейного дела в сфере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3281,30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3281,30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37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                                                           Основное мероприятие 4.1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музейного дела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3281,30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3281,30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5</w:t>
            </w:r>
          </w:p>
        </w:tc>
        <w:tc>
          <w:tcPr>
            <w:tcW w:w="5951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Обеспечение реализации муниципальной программы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14460,80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2091,80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2374,00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2699,60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2515,60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2616,20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2163,60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50,00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14410,80</w:t>
            </w:r>
          </w:p>
        </w:tc>
        <w:tc>
          <w:tcPr>
            <w:tcW w:w="1319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2091,80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2324,00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2699,60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2515,60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2616,20</w:t>
            </w:r>
          </w:p>
        </w:tc>
        <w:tc>
          <w:tcPr>
            <w:tcW w:w="1326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2163,60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юридические лица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физические лица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                                                           Основное мероприятие 5.1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учреждений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14460,80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2091,80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2374,00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2699,60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2515,60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2616,20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2163,60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50,00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50,00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14410,80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2091,80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2324,00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2699,60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2515,60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2616,20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2163,60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                                                           Основное мероприятие 5.2</w:t>
            </w:r>
          </w:p>
        </w:tc>
        <w:tc>
          <w:tcPr>
            <w:tcW w:w="5951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Прочие мероприятия в сфере культуры</w:t>
            </w: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всего, в том числе: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федеральный </w:t>
            </w:r>
            <w:r w:rsidRPr="00655BEA">
              <w:lastRenderedPageBreak/>
              <w:t xml:space="preserve">бюджет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lastRenderedPageBreak/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областной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55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местный бюджет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510"/>
        </w:trPr>
        <w:tc>
          <w:tcPr>
            <w:tcW w:w="27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5951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202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внебюджетные фонды                        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326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</w:tbl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A56C4E" w:rsidRDefault="00A56C4E">
      <w:pPr>
        <w:tabs>
          <w:tab w:val="left" w:pos="4293"/>
        </w:tabs>
      </w:pPr>
    </w:p>
    <w:p w:rsidR="00A56C4E" w:rsidRDefault="00A56C4E">
      <w:pPr>
        <w:tabs>
          <w:tab w:val="left" w:pos="4293"/>
        </w:tabs>
      </w:pPr>
    </w:p>
    <w:p w:rsidR="00A56C4E" w:rsidRDefault="00A56C4E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63"/>
        <w:gridCol w:w="2534"/>
        <w:gridCol w:w="1765"/>
        <w:gridCol w:w="775"/>
        <w:gridCol w:w="650"/>
        <w:gridCol w:w="650"/>
        <w:gridCol w:w="650"/>
        <w:gridCol w:w="650"/>
        <w:gridCol w:w="650"/>
        <w:gridCol w:w="650"/>
      </w:tblGrid>
      <w:tr w:rsidR="00655BEA" w:rsidRPr="00655BEA" w:rsidTr="00655BEA">
        <w:trPr>
          <w:trHeight w:val="870"/>
        </w:trPr>
        <w:tc>
          <w:tcPr>
            <w:tcW w:w="280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7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7668" w:type="dxa"/>
            <w:gridSpan w:val="6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Приложение 2</w:t>
            </w:r>
            <w:r w:rsidRPr="00655BEA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7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</w:tr>
      <w:tr w:rsidR="00655BEA" w:rsidRPr="00655BEA" w:rsidTr="00655BEA">
        <w:trPr>
          <w:trHeight w:val="1365"/>
        </w:trPr>
        <w:tc>
          <w:tcPr>
            <w:tcW w:w="23185" w:type="dxa"/>
            <w:gridSpan w:val="10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Расходы местного бюджета на реализацию муниципальной программы Верхнемамонского района  Воронежской области  «Развитие культуры Верхнемамонского муниципального района Воронежской области »   2020-2025 годы.</w:t>
            </w:r>
            <w:r w:rsidRPr="00655BEA">
              <w:br/>
              <w:t xml:space="preserve">                             </w:t>
            </w:r>
          </w:p>
        </w:tc>
      </w:tr>
      <w:tr w:rsidR="00655BEA" w:rsidRPr="00655BEA" w:rsidTr="00655BEA">
        <w:trPr>
          <w:trHeight w:val="900"/>
        </w:trPr>
        <w:tc>
          <w:tcPr>
            <w:tcW w:w="2800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Статус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4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408" w:type="dxa"/>
            <w:gridSpan w:val="7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Расходы местного бюджета по годам реализации муниципальной программы, тыс. руб.</w:t>
            </w:r>
          </w:p>
        </w:tc>
      </w:tr>
      <w:tr w:rsidR="00655BEA" w:rsidRPr="00655BEA" w:rsidTr="00655BEA">
        <w:trPr>
          <w:trHeight w:val="126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2020</w:t>
            </w:r>
            <w:r w:rsidRPr="00655BEA">
              <w:br/>
              <w:t>(первый год реализации)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2021</w:t>
            </w:r>
            <w:r w:rsidRPr="00655BEA">
              <w:br/>
              <w:t>(второй год реализации)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2022</w:t>
            </w:r>
            <w:r w:rsidRPr="00655BEA">
              <w:br/>
              <w:t xml:space="preserve">(третий год реализации) 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2023</w:t>
            </w:r>
            <w:r w:rsidRPr="00655BEA">
              <w:br/>
              <w:t xml:space="preserve">(четвертый год реализации) 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2024</w:t>
            </w:r>
            <w:r w:rsidRPr="00655BEA">
              <w:br/>
              <w:t xml:space="preserve">(пятый год реализации) 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2025</w:t>
            </w:r>
            <w:r w:rsidRPr="00655BEA">
              <w:br/>
              <w:t xml:space="preserve">(шестой год реализации) 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</w:t>
            </w:r>
          </w:p>
        </w:tc>
        <w:tc>
          <w:tcPr>
            <w:tcW w:w="6537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</w:t>
            </w:r>
          </w:p>
        </w:tc>
        <w:tc>
          <w:tcPr>
            <w:tcW w:w="17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</w:t>
            </w:r>
          </w:p>
        </w:tc>
      </w:tr>
      <w:tr w:rsidR="00655BEA" w:rsidRPr="00655BEA" w:rsidTr="00655BEA">
        <w:trPr>
          <w:trHeight w:val="45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МУНИЦИПАЛЬНАЯ ПРОГРАММА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"Развитие  культуры Верхнемамонского муниципального района"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178 348,50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29 581,80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29 153,30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35 903,20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28 053,60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29 353,00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26 303,60</w:t>
            </w:r>
          </w:p>
        </w:tc>
      </w:tr>
      <w:tr w:rsidR="00655BEA" w:rsidRPr="00655BEA" w:rsidTr="00655BEA">
        <w:trPr>
          <w:trHeight w:val="27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1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"Развитие  культурно-досуговой деятельности и  народного творчества "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76 685,10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15 646,9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14 426,9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16 341,0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10 023,8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10 346,5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9 900,0</w:t>
            </w:r>
          </w:p>
        </w:tc>
      </w:tr>
      <w:tr w:rsidR="00655BEA" w:rsidRPr="00655BEA" w:rsidTr="00655BEA">
        <w:trPr>
          <w:trHeight w:val="81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  <w:rPr>
                <w:b/>
                <w:bCs/>
              </w:rPr>
            </w:pPr>
            <w:r w:rsidRPr="00655BEA">
              <w:rPr>
                <w:b/>
                <w:bCs/>
              </w:rPr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</w:t>
            </w:r>
            <w:r w:rsidRPr="00655BEA">
              <w:br/>
              <w:t>мероприятие 1.1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Сохранение и развитие традиционной народной культуры и любительского </w:t>
            </w:r>
            <w:r w:rsidRPr="00655BEA">
              <w:lastRenderedPageBreak/>
              <w:t>самодеятельного творчества сельских территорий (Региональный проект "Творческие люди")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0,80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0,3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228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Государственная поддержка лучших работников сельских домов культуры, лучших работников учреждений культуры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0,80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0,3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Основное </w:t>
            </w:r>
            <w:r w:rsidRPr="00655BEA">
              <w:br/>
              <w:t>мероприятие 1.2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Развитие библиотечного дела..</w:t>
            </w:r>
          </w:p>
        </w:tc>
        <w:tc>
          <w:tcPr>
            <w:tcW w:w="444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12 512,10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3 937,9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4 170,6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4 403,6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27 632,50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3 937,9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4 170,6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4 403,6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4 762,1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5 128,3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5 230,0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мероприятие: 1.3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Финансовое обеспечение деятельности МКУ "РДК"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9 984,70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9 984,7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9 984,70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9 984,7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9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мероприятие: 1.4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Укрепление  и развитие материально-технической базы учреждений культуры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54 187,50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11 708,7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271,1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11 937,4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10 023,8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10 346,5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9 900,0</w:t>
            </w:r>
          </w:p>
        </w:tc>
      </w:tr>
      <w:tr w:rsidR="00655BEA" w:rsidRPr="00655BEA" w:rsidTr="00655BEA">
        <w:trPr>
          <w:trHeight w:val="30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61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54 187,50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11 708,7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271,1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11 937,4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10 023,8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10 346,5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9 900,0</w:t>
            </w:r>
          </w:p>
        </w:tc>
      </w:tr>
      <w:tr w:rsidR="00655BEA" w:rsidRPr="00655BEA" w:rsidTr="00655BEA">
        <w:trPr>
          <w:trHeight w:val="31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2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«Сохранение и развитие доп. образования в  сфере культуры 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83 971,30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11 159,8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11 811,0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16 348,5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15 047,8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15 884,2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13 720,0</w:t>
            </w:r>
          </w:p>
        </w:tc>
      </w:tr>
      <w:tr w:rsidR="00655BEA" w:rsidRPr="00655BEA" w:rsidTr="00655BEA">
        <w:trPr>
          <w:trHeight w:val="43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9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lastRenderedPageBreak/>
              <w:t xml:space="preserve">Основное мероприятие 2.1 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Содействие сохранению доп. образования в сфере культуры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</w:t>
            </w:r>
          </w:p>
        </w:tc>
      </w:tr>
      <w:tr w:rsidR="00655BEA" w:rsidRPr="00655BEA" w:rsidTr="00655BEA">
        <w:trPr>
          <w:trHeight w:val="42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капитальный ремонт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мероприятие 2.2 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Финансовое обеспечение МКУ ДО "Верхнемамонская ДШИ"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83 185,10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11 159,8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11 024,8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16 348,5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15 047,8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15 884,2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13 720,0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57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83 185,10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11 159,8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11 024,8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16 348,5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15 047,8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15 884,2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13 720,0</w:t>
            </w:r>
          </w:p>
        </w:tc>
      </w:tr>
      <w:tr w:rsidR="00655BEA" w:rsidRPr="00655BEA" w:rsidTr="00655BEA">
        <w:trPr>
          <w:trHeight w:val="33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 2.3.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Модернизация  материально-технической  базы муниципального казенного учреждения дополнительного образования в сфере культуры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45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3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 2.4.</w:t>
            </w:r>
          </w:p>
        </w:tc>
        <w:tc>
          <w:tcPr>
            <w:tcW w:w="6537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Мероприятие в области дополнительного образования в рамках регионального проекта "Культурная среда"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786,20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786,2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162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3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«Развитие сельского туризма в  сфере культуры 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6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Основное мероприятие 3.1 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туризма в сфере культуры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4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Развитие музейного дела в сфере культуры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3 281,30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450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9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 4.1.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музейного дела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3 281,30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683,30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591,40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514,10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466,40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506,10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520,00</w:t>
            </w:r>
          </w:p>
        </w:tc>
      </w:tr>
      <w:tr w:rsidR="00655BEA" w:rsidRPr="00655BEA" w:rsidTr="00655BEA">
        <w:trPr>
          <w:trHeight w:val="31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1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ПОДПРОГРАММА 5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Обеспечение реализации муниципальной программы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14 410,80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2 091,80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2 324,00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2 699,60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2 515,60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2 616,20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2 163,60</w:t>
            </w:r>
          </w:p>
        </w:tc>
      </w:tr>
      <w:tr w:rsidR="00655BEA" w:rsidRPr="00655BEA" w:rsidTr="00655BEA">
        <w:trPr>
          <w:trHeight w:val="46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450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 5.1.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Финансовое обеспечение учреждений культуры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14 410,80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2 091,80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2 324,00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2 699,60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2 515,60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2 616,20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2 163,60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6537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44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 xml:space="preserve"> Заработная плата, начисления,  прочие расходы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14 410,80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2 091,80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2 324,00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2 699,60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2 515,60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2 616,20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2 163,60</w:t>
            </w:r>
          </w:p>
        </w:tc>
      </w:tr>
      <w:tr w:rsidR="00655BEA" w:rsidRPr="00655BEA" w:rsidTr="00655BEA">
        <w:trPr>
          <w:trHeight w:val="375"/>
        </w:trPr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Основное мероприятие 5.2.</w:t>
            </w:r>
          </w:p>
        </w:tc>
        <w:tc>
          <w:tcPr>
            <w:tcW w:w="6537" w:type="dxa"/>
            <w:vMerge w:val="restart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Прочие мероприятия в сфере культуры</w:t>
            </w: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всего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  <w:tr w:rsidR="00655BEA" w:rsidRPr="00655BEA" w:rsidTr="00655BEA">
        <w:trPr>
          <w:trHeight w:val="345"/>
        </w:trPr>
        <w:tc>
          <w:tcPr>
            <w:tcW w:w="2800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6537" w:type="dxa"/>
            <w:vMerge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</w:p>
        </w:tc>
        <w:tc>
          <w:tcPr>
            <w:tcW w:w="4440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в том числе по ГРБС:</w:t>
            </w:r>
          </w:p>
        </w:tc>
        <w:tc>
          <w:tcPr>
            <w:tcW w:w="1740" w:type="dxa"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0,00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  <w:tc>
          <w:tcPr>
            <w:tcW w:w="1278" w:type="dxa"/>
            <w:noWrap/>
            <w:hideMark/>
          </w:tcPr>
          <w:p w:rsidR="00655BEA" w:rsidRPr="00655BEA" w:rsidRDefault="00655BEA" w:rsidP="00655BEA">
            <w:pPr>
              <w:tabs>
                <w:tab w:val="left" w:pos="4293"/>
              </w:tabs>
            </w:pPr>
            <w:r w:rsidRPr="00655BEA">
              <w:t> </w:t>
            </w:r>
          </w:p>
        </w:tc>
      </w:tr>
    </w:tbl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>
      <w:pPr>
        <w:tabs>
          <w:tab w:val="left" w:pos="4293"/>
        </w:tabs>
      </w:pPr>
    </w:p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CC3563">
      <w:r>
        <w:br w:type="textWrapping" w:clear="all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7"/>
        <w:gridCol w:w="1144"/>
        <w:gridCol w:w="2230"/>
        <w:gridCol w:w="1386"/>
        <w:gridCol w:w="743"/>
        <w:gridCol w:w="738"/>
        <w:gridCol w:w="964"/>
        <w:gridCol w:w="1294"/>
        <w:gridCol w:w="1111"/>
      </w:tblGrid>
      <w:tr w:rsidR="00655BEA" w:rsidRPr="00655BEA" w:rsidTr="00655BEA">
        <w:trPr>
          <w:trHeight w:val="300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5042" w:type="dxa"/>
            <w:noWrap/>
            <w:hideMark/>
          </w:tcPr>
          <w:p w:rsidR="00655BEA" w:rsidRPr="00655BEA" w:rsidRDefault="00655BEA"/>
        </w:tc>
        <w:tc>
          <w:tcPr>
            <w:tcW w:w="3020" w:type="dxa"/>
            <w:noWrap/>
            <w:hideMark/>
          </w:tcPr>
          <w:p w:rsidR="00655BEA" w:rsidRPr="00655BEA" w:rsidRDefault="00655BEA"/>
        </w:tc>
        <w:tc>
          <w:tcPr>
            <w:tcW w:w="1480" w:type="dxa"/>
            <w:noWrap/>
            <w:hideMark/>
          </w:tcPr>
          <w:p w:rsidR="00655BEA" w:rsidRPr="00655BEA" w:rsidRDefault="00655BEA"/>
        </w:tc>
        <w:tc>
          <w:tcPr>
            <w:tcW w:w="1420" w:type="dxa"/>
            <w:noWrap/>
            <w:hideMark/>
          </w:tcPr>
          <w:p w:rsidR="00655BEA" w:rsidRPr="00655BEA" w:rsidRDefault="00655BEA"/>
        </w:tc>
        <w:tc>
          <w:tcPr>
            <w:tcW w:w="1947" w:type="dxa"/>
            <w:noWrap/>
            <w:hideMark/>
          </w:tcPr>
          <w:p w:rsidR="00655BEA" w:rsidRPr="00655BEA" w:rsidRDefault="00655BEA"/>
        </w:tc>
        <w:tc>
          <w:tcPr>
            <w:tcW w:w="2800" w:type="dxa"/>
            <w:noWrap/>
            <w:hideMark/>
          </w:tcPr>
          <w:p w:rsidR="00655BEA" w:rsidRPr="00655BEA" w:rsidRDefault="00655BEA"/>
        </w:tc>
        <w:tc>
          <w:tcPr>
            <w:tcW w:w="2360" w:type="dxa"/>
            <w:noWrap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1560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5042" w:type="dxa"/>
            <w:noWrap/>
            <w:hideMark/>
          </w:tcPr>
          <w:p w:rsidR="00655BEA" w:rsidRPr="00655BEA" w:rsidRDefault="00655BEA"/>
        </w:tc>
        <w:tc>
          <w:tcPr>
            <w:tcW w:w="3020" w:type="dxa"/>
            <w:noWrap/>
            <w:hideMark/>
          </w:tcPr>
          <w:p w:rsidR="00655BEA" w:rsidRPr="00655BEA" w:rsidRDefault="00655BEA"/>
        </w:tc>
        <w:tc>
          <w:tcPr>
            <w:tcW w:w="1480" w:type="dxa"/>
            <w:noWrap/>
            <w:hideMark/>
          </w:tcPr>
          <w:p w:rsidR="00655BEA" w:rsidRPr="00655BEA" w:rsidRDefault="00655BEA"/>
        </w:tc>
        <w:tc>
          <w:tcPr>
            <w:tcW w:w="8527" w:type="dxa"/>
            <w:gridSpan w:val="4"/>
            <w:hideMark/>
          </w:tcPr>
          <w:p w:rsidR="00655BEA" w:rsidRPr="00655BEA" w:rsidRDefault="00655BEA">
            <w:r w:rsidRPr="00655BEA">
              <w:t>Приложение 4</w:t>
            </w:r>
            <w:r w:rsidRPr="00655BEA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655BEA" w:rsidRPr="00655BEA" w:rsidTr="00655BEA">
        <w:trPr>
          <w:trHeight w:val="315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5042" w:type="dxa"/>
            <w:hideMark/>
          </w:tcPr>
          <w:p w:rsidR="00655BEA" w:rsidRPr="00655BEA" w:rsidRDefault="00655BEA"/>
        </w:tc>
        <w:tc>
          <w:tcPr>
            <w:tcW w:w="3020" w:type="dxa"/>
            <w:noWrap/>
            <w:hideMark/>
          </w:tcPr>
          <w:p w:rsidR="00655BEA" w:rsidRPr="00655BEA" w:rsidRDefault="00655BEA"/>
        </w:tc>
        <w:tc>
          <w:tcPr>
            <w:tcW w:w="1480" w:type="dxa"/>
            <w:noWrap/>
            <w:hideMark/>
          </w:tcPr>
          <w:p w:rsidR="00655BEA" w:rsidRPr="00655BEA" w:rsidRDefault="00655BEA" w:rsidP="00655BEA"/>
        </w:tc>
        <w:tc>
          <w:tcPr>
            <w:tcW w:w="1420" w:type="dxa"/>
            <w:noWrap/>
            <w:hideMark/>
          </w:tcPr>
          <w:p w:rsidR="00655BEA" w:rsidRPr="00655BEA" w:rsidRDefault="00655BEA" w:rsidP="00655BEA"/>
        </w:tc>
        <w:tc>
          <w:tcPr>
            <w:tcW w:w="1947" w:type="dxa"/>
            <w:noWrap/>
            <w:hideMark/>
          </w:tcPr>
          <w:p w:rsidR="00655BEA" w:rsidRPr="00655BEA" w:rsidRDefault="00655BEA" w:rsidP="00655BEA"/>
        </w:tc>
        <w:tc>
          <w:tcPr>
            <w:tcW w:w="2800" w:type="dxa"/>
            <w:noWrap/>
            <w:hideMark/>
          </w:tcPr>
          <w:p w:rsidR="00655BEA" w:rsidRPr="00655BEA" w:rsidRDefault="00655BEA" w:rsidP="00655BEA"/>
        </w:tc>
        <w:tc>
          <w:tcPr>
            <w:tcW w:w="2360" w:type="dxa"/>
            <w:noWrap/>
            <w:hideMark/>
          </w:tcPr>
          <w:p w:rsidR="00655BEA" w:rsidRPr="00655BEA" w:rsidRDefault="00655BEA" w:rsidP="00655BEA"/>
        </w:tc>
      </w:tr>
      <w:tr w:rsidR="00655BEA" w:rsidRPr="00655BEA" w:rsidTr="00655BEA">
        <w:trPr>
          <w:trHeight w:val="315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5042" w:type="dxa"/>
            <w:hideMark/>
          </w:tcPr>
          <w:p w:rsidR="00655BEA" w:rsidRPr="00655BEA" w:rsidRDefault="00655BEA"/>
        </w:tc>
        <w:tc>
          <w:tcPr>
            <w:tcW w:w="3020" w:type="dxa"/>
            <w:noWrap/>
            <w:hideMark/>
          </w:tcPr>
          <w:p w:rsidR="00655BEA" w:rsidRPr="00655BEA" w:rsidRDefault="00655BEA"/>
        </w:tc>
        <w:tc>
          <w:tcPr>
            <w:tcW w:w="1480" w:type="dxa"/>
            <w:noWrap/>
            <w:hideMark/>
          </w:tcPr>
          <w:p w:rsidR="00655BEA" w:rsidRPr="00655BEA" w:rsidRDefault="00655BEA" w:rsidP="00655BEA"/>
        </w:tc>
        <w:tc>
          <w:tcPr>
            <w:tcW w:w="1420" w:type="dxa"/>
            <w:noWrap/>
            <w:hideMark/>
          </w:tcPr>
          <w:p w:rsidR="00655BEA" w:rsidRPr="00655BEA" w:rsidRDefault="00655BEA" w:rsidP="00655BEA"/>
        </w:tc>
        <w:tc>
          <w:tcPr>
            <w:tcW w:w="1947" w:type="dxa"/>
            <w:noWrap/>
            <w:hideMark/>
          </w:tcPr>
          <w:p w:rsidR="00655BEA" w:rsidRPr="00655BEA" w:rsidRDefault="00655BEA" w:rsidP="00655BEA"/>
        </w:tc>
        <w:tc>
          <w:tcPr>
            <w:tcW w:w="2800" w:type="dxa"/>
            <w:noWrap/>
            <w:hideMark/>
          </w:tcPr>
          <w:p w:rsidR="00655BEA" w:rsidRPr="00655BEA" w:rsidRDefault="00655BEA" w:rsidP="00655BEA"/>
        </w:tc>
        <w:tc>
          <w:tcPr>
            <w:tcW w:w="2360" w:type="dxa"/>
            <w:noWrap/>
            <w:hideMark/>
          </w:tcPr>
          <w:p w:rsidR="00655BEA" w:rsidRPr="00655BEA" w:rsidRDefault="00655BEA" w:rsidP="00655BEA"/>
        </w:tc>
      </w:tr>
      <w:tr w:rsidR="00655BEA" w:rsidRPr="00655BEA" w:rsidTr="00655BEA">
        <w:trPr>
          <w:trHeight w:val="1395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18069" w:type="dxa"/>
            <w:gridSpan w:val="7"/>
            <w:hideMark/>
          </w:tcPr>
          <w:p w:rsidR="00655BEA" w:rsidRPr="00655BEA" w:rsidRDefault="00655BEA" w:rsidP="00655BEA">
            <w:r w:rsidRPr="00655BEA">
              <w:t>План реализации муниципальной программы Верхнемамонского муниципального района Воронежской области</w:t>
            </w:r>
            <w:r w:rsidRPr="00655BEA">
              <w:br/>
              <w:t xml:space="preserve">«Развитие культуры Верхнемамонского муниципального района Воронежской области » </w:t>
            </w:r>
            <w:r w:rsidRPr="00655BEA">
              <w:br/>
              <w:t>на 2022 год</w:t>
            </w:r>
          </w:p>
        </w:tc>
      </w:tr>
      <w:tr w:rsidR="00655BEA" w:rsidRPr="00655BEA" w:rsidTr="00655BEA">
        <w:trPr>
          <w:trHeight w:val="255"/>
        </w:trPr>
        <w:tc>
          <w:tcPr>
            <w:tcW w:w="960" w:type="dxa"/>
            <w:noWrap/>
            <w:hideMark/>
          </w:tcPr>
          <w:p w:rsidR="00655BEA" w:rsidRPr="00655BEA" w:rsidRDefault="00655BEA"/>
        </w:tc>
        <w:tc>
          <w:tcPr>
            <w:tcW w:w="2440" w:type="dxa"/>
            <w:noWrap/>
            <w:hideMark/>
          </w:tcPr>
          <w:p w:rsidR="00655BEA" w:rsidRPr="00655BEA" w:rsidRDefault="00655BEA"/>
        </w:tc>
        <w:tc>
          <w:tcPr>
            <w:tcW w:w="5042" w:type="dxa"/>
            <w:hideMark/>
          </w:tcPr>
          <w:p w:rsidR="00655BEA" w:rsidRPr="00655BEA" w:rsidRDefault="00655BEA"/>
        </w:tc>
        <w:tc>
          <w:tcPr>
            <w:tcW w:w="3020" w:type="dxa"/>
            <w:noWrap/>
            <w:hideMark/>
          </w:tcPr>
          <w:p w:rsidR="00655BEA" w:rsidRPr="00655BEA" w:rsidRDefault="00655BEA"/>
        </w:tc>
        <w:tc>
          <w:tcPr>
            <w:tcW w:w="1480" w:type="dxa"/>
            <w:noWrap/>
            <w:hideMark/>
          </w:tcPr>
          <w:p w:rsidR="00655BEA" w:rsidRPr="00655BEA" w:rsidRDefault="00655BEA" w:rsidP="00655BEA"/>
        </w:tc>
        <w:tc>
          <w:tcPr>
            <w:tcW w:w="1420" w:type="dxa"/>
            <w:noWrap/>
            <w:hideMark/>
          </w:tcPr>
          <w:p w:rsidR="00655BEA" w:rsidRPr="00655BEA" w:rsidRDefault="00655BEA" w:rsidP="00655BEA"/>
        </w:tc>
        <w:tc>
          <w:tcPr>
            <w:tcW w:w="1947" w:type="dxa"/>
            <w:noWrap/>
            <w:hideMark/>
          </w:tcPr>
          <w:p w:rsidR="00655BEA" w:rsidRPr="00655BEA" w:rsidRDefault="00655BEA" w:rsidP="00655BEA"/>
        </w:tc>
        <w:tc>
          <w:tcPr>
            <w:tcW w:w="2800" w:type="dxa"/>
            <w:noWrap/>
            <w:hideMark/>
          </w:tcPr>
          <w:p w:rsidR="00655BEA" w:rsidRPr="00655BEA" w:rsidRDefault="00655BEA" w:rsidP="00655BEA"/>
        </w:tc>
        <w:tc>
          <w:tcPr>
            <w:tcW w:w="2360" w:type="dxa"/>
            <w:noWrap/>
            <w:hideMark/>
          </w:tcPr>
          <w:p w:rsidR="00655BEA" w:rsidRPr="00655BEA" w:rsidRDefault="00655BEA" w:rsidP="00655BEA"/>
        </w:tc>
      </w:tr>
      <w:tr w:rsidR="00655BEA" w:rsidRPr="00655BEA" w:rsidTr="00655BEA">
        <w:trPr>
          <w:trHeight w:val="510"/>
        </w:trPr>
        <w:tc>
          <w:tcPr>
            <w:tcW w:w="96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№ п/п</w:t>
            </w:r>
          </w:p>
        </w:tc>
        <w:tc>
          <w:tcPr>
            <w:tcW w:w="244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Статус</w:t>
            </w:r>
          </w:p>
        </w:tc>
        <w:tc>
          <w:tcPr>
            <w:tcW w:w="5042" w:type="dxa"/>
            <w:vMerge w:val="restart"/>
            <w:hideMark/>
          </w:tcPr>
          <w:p w:rsidR="00655BEA" w:rsidRPr="00655BEA" w:rsidRDefault="00655BEA" w:rsidP="00655BEA">
            <w:r w:rsidRPr="00655BEA">
              <w:t>Наименование  подпрограммы,  основного мероприятия, мероприятия</w:t>
            </w:r>
          </w:p>
        </w:tc>
        <w:tc>
          <w:tcPr>
            <w:tcW w:w="3020" w:type="dxa"/>
            <w:vMerge w:val="restart"/>
            <w:hideMark/>
          </w:tcPr>
          <w:p w:rsidR="00655BEA" w:rsidRPr="00655BEA" w:rsidRDefault="00655BEA" w:rsidP="00655BEA">
            <w:r w:rsidRPr="00655BEA"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Срок</w:t>
            </w:r>
          </w:p>
        </w:tc>
        <w:tc>
          <w:tcPr>
            <w:tcW w:w="1420" w:type="dxa"/>
            <w:hideMark/>
          </w:tcPr>
          <w:p w:rsidR="00655BEA" w:rsidRPr="00655BEA" w:rsidRDefault="00655BEA">
            <w:r w:rsidRPr="00655BEA">
              <w:t> </w:t>
            </w:r>
          </w:p>
        </w:tc>
        <w:tc>
          <w:tcPr>
            <w:tcW w:w="1947" w:type="dxa"/>
            <w:vMerge w:val="restart"/>
            <w:hideMark/>
          </w:tcPr>
          <w:p w:rsidR="00655BEA" w:rsidRPr="00655BEA" w:rsidRDefault="00655BEA" w:rsidP="00655BEA">
            <w:r w:rsidRPr="00655BEA"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800" w:type="dxa"/>
            <w:vMerge w:val="restart"/>
            <w:hideMark/>
          </w:tcPr>
          <w:p w:rsidR="00655BEA" w:rsidRPr="00655BEA" w:rsidRDefault="00655BEA" w:rsidP="00655BEA">
            <w:r w:rsidRPr="00655BEA">
              <w:t xml:space="preserve">КБК </w:t>
            </w:r>
            <w:r w:rsidRPr="00655BEA">
              <w:br/>
              <w:t>(местный</w:t>
            </w:r>
            <w:r w:rsidRPr="00655BEA">
              <w:br/>
              <w:t>бюджет)</w:t>
            </w:r>
          </w:p>
        </w:tc>
        <w:tc>
          <w:tcPr>
            <w:tcW w:w="2360" w:type="dxa"/>
            <w:vMerge w:val="restart"/>
            <w:hideMark/>
          </w:tcPr>
          <w:p w:rsidR="00655BEA" w:rsidRPr="00655BEA" w:rsidRDefault="00655BEA" w:rsidP="00655BEA">
            <w:r w:rsidRPr="00655BEA">
              <w:t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 w:rsidR="00655BEA" w:rsidRPr="00655BEA" w:rsidTr="00655BEA">
        <w:trPr>
          <w:trHeight w:val="315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hideMark/>
          </w:tcPr>
          <w:p w:rsidR="00655BEA" w:rsidRPr="00655BEA" w:rsidRDefault="00655BEA">
            <w:r w:rsidRPr="00655BEA">
              <w:t> </w:t>
            </w:r>
          </w:p>
        </w:tc>
        <w:tc>
          <w:tcPr>
            <w:tcW w:w="1420" w:type="dxa"/>
            <w:hideMark/>
          </w:tcPr>
          <w:p w:rsidR="00655BEA" w:rsidRPr="00655BEA" w:rsidRDefault="00655BEA">
            <w:r w:rsidRPr="00655BEA">
              <w:t> </w:t>
            </w:r>
          </w:p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2445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начала реализации</w:t>
            </w:r>
            <w:r w:rsidRPr="00655BEA">
              <w:br/>
              <w:t xml:space="preserve">мероприятия в очередном финансовом году </w:t>
            </w:r>
          </w:p>
        </w:tc>
        <w:tc>
          <w:tcPr>
            <w:tcW w:w="1420" w:type="dxa"/>
            <w:hideMark/>
          </w:tcPr>
          <w:p w:rsidR="00655BEA" w:rsidRPr="00655BEA" w:rsidRDefault="00655BEA" w:rsidP="00655BEA">
            <w:r w:rsidRPr="00655BEA">
              <w:t>окончания реализации</w:t>
            </w:r>
            <w:r w:rsidRPr="00655BEA">
              <w:br/>
              <w:t>мероприятия</w:t>
            </w:r>
            <w:r w:rsidRPr="00655BEA">
              <w:br/>
              <w:t xml:space="preserve">в очередном финансовом году  </w:t>
            </w:r>
          </w:p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315"/>
        </w:trPr>
        <w:tc>
          <w:tcPr>
            <w:tcW w:w="960" w:type="dxa"/>
            <w:hideMark/>
          </w:tcPr>
          <w:p w:rsidR="00655BEA" w:rsidRPr="00655BEA" w:rsidRDefault="00655BEA" w:rsidP="00655BEA">
            <w:r w:rsidRPr="00655BEA">
              <w:t>1</w:t>
            </w:r>
          </w:p>
        </w:tc>
        <w:tc>
          <w:tcPr>
            <w:tcW w:w="2440" w:type="dxa"/>
            <w:hideMark/>
          </w:tcPr>
          <w:p w:rsidR="00655BEA" w:rsidRPr="00655BEA" w:rsidRDefault="00655BEA" w:rsidP="00655BEA">
            <w:r w:rsidRPr="00655BEA">
              <w:t>2</w:t>
            </w:r>
          </w:p>
        </w:tc>
        <w:tc>
          <w:tcPr>
            <w:tcW w:w="5042" w:type="dxa"/>
            <w:hideMark/>
          </w:tcPr>
          <w:p w:rsidR="00655BEA" w:rsidRPr="00655BEA" w:rsidRDefault="00655BEA" w:rsidP="00655BEA">
            <w:r w:rsidRPr="00655BEA">
              <w:t>3</w:t>
            </w:r>
          </w:p>
        </w:tc>
        <w:tc>
          <w:tcPr>
            <w:tcW w:w="3020" w:type="dxa"/>
            <w:hideMark/>
          </w:tcPr>
          <w:p w:rsidR="00655BEA" w:rsidRPr="00655BEA" w:rsidRDefault="00655BEA" w:rsidP="00655BEA">
            <w:r w:rsidRPr="00655BEA">
              <w:t>4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5</w:t>
            </w:r>
          </w:p>
        </w:tc>
        <w:tc>
          <w:tcPr>
            <w:tcW w:w="1420" w:type="dxa"/>
            <w:hideMark/>
          </w:tcPr>
          <w:p w:rsidR="00655BEA" w:rsidRPr="00655BEA" w:rsidRDefault="00655BEA" w:rsidP="00655BEA">
            <w:r w:rsidRPr="00655BEA">
              <w:t>6</w:t>
            </w:r>
          </w:p>
        </w:tc>
        <w:tc>
          <w:tcPr>
            <w:tcW w:w="1947" w:type="dxa"/>
            <w:hideMark/>
          </w:tcPr>
          <w:p w:rsidR="00655BEA" w:rsidRPr="00655BEA" w:rsidRDefault="00655BEA" w:rsidP="00655BEA">
            <w:r w:rsidRPr="00655BEA">
              <w:t>7</w:t>
            </w:r>
          </w:p>
        </w:tc>
        <w:tc>
          <w:tcPr>
            <w:tcW w:w="2800" w:type="dxa"/>
            <w:hideMark/>
          </w:tcPr>
          <w:p w:rsidR="00655BEA" w:rsidRPr="00655BEA" w:rsidRDefault="00655BEA" w:rsidP="00655BEA">
            <w:r w:rsidRPr="00655BEA">
              <w:t>8</w:t>
            </w:r>
          </w:p>
        </w:tc>
        <w:tc>
          <w:tcPr>
            <w:tcW w:w="2360" w:type="dxa"/>
            <w:hideMark/>
          </w:tcPr>
          <w:p w:rsidR="00655BEA" w:rsidRPr="00655BEA" w:rsidRDefault="00655BEA" w:rsidP="00655BEA">
            <w:r w:rsidRPr="00655BEA">
              <w:t>9</w:t>
            </w:r>
          </w:p>
        </w:tc>
      </w:tr>
      <w:tr w:rsidR="00655BEA" w:rsidRPr="00655BEA" w:rsidTr="00655BEA">
        <w:trPr>
          <w:trHeight w:val="1590"/>
        </w:trPr>
        <w:tc>
          <w:tcPr>
            <w:tcW w:w="960" w:type="dxa"/>
            <w:noWrap/>
            <w:hideMark/>
          </w:tcPr>
          <w:p w:rsidR="00655BEA" w:rsidRPr="00655BEA" w:rsidRDefault="00655BEA" w:rsidP="00655BEA">
            <w:r w:rsidRPr="00655BEA">
              <w:lastRenderedPageBreak/>
              <w:t>1</w:t>
            </w:r>
          </w:p>
        </w:tc>
        <w:tc>
          <w:tcPr>
            <w:tcW w:w="2440" w:type="dxa"/>
            <w:hideMark/>
          </w:tcPr>
          <w:p w:rsidR="00655BEA" w:rsidRPr="00655BEA" w:rsidRDefault="00655BEA">
            <w:r w:rsidRPr="00655BEA">
              <w:t>ПОДПРОГРАММА 1</w:t>
            </w:r>
          </w:p>
        </w:tc>
        <w:tc>
          <w:tcPr>
            <w:tcW w:w="5042" w:type="dxa"/>
            <w:hideMark/>
          </w:tcPr>
          <w:p w:rsidR="00655BEA" w:rsidRPr="00655BEA" w:rsidRDefault="00655BEA" w:rsidP="00655BEA">
            <w:r w:rsidRPr="00655BEA">
              <w:t xml:space="preserve">"Развитие культурно-досуговой деятельности и  народного творчества в  Верхнемамонском муниципальном районе </w:t>
            </w:r>
          </w:p>
        </w:tc>
        <w:tc>
          <w:tcPr>
            <w:tcW w:w="3020" w:type="dxa"/>
            <w:hideMark/>
          </w:tcPr>
          <w:p w:rsidR="00655BEA" w:rsidRPr="00655BEA" w:rsidRDefault="00655BEA" w:rsidP="00655BEA">
            <w:r w:rsidRPr="00655BEA">
              <w:t>МКУ "РДК" Директор Шишлянникова Н.М., директора центров культуры Верхнемамонского муниципального района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январь 2022</w:t>
            </w:r>
          </w:p>
        </w:tc>
        <w:tc>
          <w:tcPr>
            <w:tcW w:w="1420" w:type="dxa"/>
            <w:hideMark/>
          </w:tcPr>
          <w:p w:rsidR="00655BEA" w:rsidRPr="00655BEA" w:rsidRDefault="00655BEA" w:rsidP="00655BEA">
            <w:r w:rsidRPr="00655BEA">
              <w:t>декабрь 2022</w:t>
            </w:r>
          </w:p>
        </w:tc>
        <w:tc>
          <w:tcPr>
            <w:tcW w:w="1947" w:type="dxa"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800" w:type="dxa"/>
            <w:hideMark/>
          </w:tcPr>
          <w:p w:rsidR="00655BEA" w:rsidRPr="00655BEA" w:rsidRDefault="00655BEA" w:rsidP="00655BEA">
            <w:r w:rsidRPr="00655BEA">
              <w:t>9220804</w:t>
            </w:r>
          </w:p>
        </w:tc>
        <w:tc>
          <w:tcPr>
            <w:tcW w:w="2360" w:type="dxa"/>
            <w:hideMark/>
          </w:tcPr>
          <w:p w:rsidR="00655BEA" w:rsidRPr="00655BEA" w:rsidRDefault="00655BEA" w:rsidP="00655BEA">
            <w:r w:rsidRPr="00655BEA">
              <w:t>16341,00</w:t>
            </w:r>
          </w:p>
        </w:tc>
      </w:tr>
      <w:tr w:rsidR="00655BEA" w:rsidRPr="00655BEA" w:rsidTr="00655BEA">
        <w:trPr>
          <w:trHeight w:val="1695"/>
        </w:trPr>
        <w:tc>
          <w:tcPr>
            <w:tcW w:w="960" w:type="dxa"/>
            <w:noWrap/>
            <w:hideMark/>
          </w:tcPr>
          <w:p w:rsidR="00655BEA" w:rsidRPr="00655BEA" w:rsidRDefault="00655BEA" w:rsidP="00655BEA">
            <w:r w:rsidRPr="00655BEA">
              <w:t>2</w:t>
            </w:r>
          </w:p>
        </w:tc>
        <w:tc>
          <w:tcPr>
            <w:tcW w:w="2440" w:type="dxa"/>
            <w:hideMark/>
          </w:tcPr>
          <w:p w:rsidR="00655BEA" w:rsidRPr="00655BEA" w:rsidRDefault="00655BEA">
            <w:r w:rsidRPr="00655BEA">
              <w:t>ПОДПРОГРАММА 2</w:t>
            </w:r>
          </w:p>
        </w:tc>
        <w:tc>
          <w:tcPr>
            <w:tcW w:w="5042" w:type="dxa"/>
            <w:hideMark/>
          </w:tcPr>
          <w:p w:rsidR="00655BEA" w:rsidRPr="00655BEA" w:rsidRDefault="00655BEA" w:rsidP="00655BEA">
            <w:r w:rsidRPr="00655BEA">
              <w:t>"Сохранение и развитие дополнительного образования в сфере культуры Верхнемамонского муниципального района</w:t>
            </w:r>
          </w:p>
        </w:tc>
        <w:tc>
          <w:tcPr>
            <w:tcW w:w="3020" w:type="dxa"/>
            <w:hideMark/>
          </w:tcPr>
          <w:p w:rsidR="00655BEA" w:rsidRPr="00655BEA" w:rsidRDefault="00655BEA" w:rsidP="00655BEA">
            <w:r w:rsidRPr="00655BEA">
              <w:t>Директор МКУДО "Верхнемамоская ДШИ" Хохлова Л.Н.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январь 2022</w:t>
            </w:r>
          </w:p>
        </w:tc>
        <w:tc>
          <w:tcPr>
            <w:tcW w:w="1420" w:type="dxa"/>
            <w:hideMark/>
          </w:tcPr>
          <w:p w:rsidR="00655BEA" w:rsidRPr="00655BEA" w:rsidRDefault="00655BEA" w:rsidP="00655BEA">
            <w:r w:rsidRPr="00655BEA">
              <w:t>декабрь 2022</w:t>
            </w:r>
          </w:p>
        </w:tc>
        <w:tc>
          <w:tcPr>
            <w:tcW w:w="1947" w:type="dxa"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800" w:type="dxa"/>
            <w:hideMark/>
          </w:tcPr>
          <w:p w:rsidR="00655BEA" w:rsidRPr="00655BEA" w:rsidRDefault="00655BEA" w:rsidP="00655BEA">
            <w:r w:rsidRPr="00655BEA">
              <w:t>9220703</w:t>
            </w:r>
          </w:p>
        </w:tc>
        <w:tc>
          <w:tcPr>
            <w:tcW w:w="2360" w:type="dxa"/>
            <w:hideMark/>
          </w:tcPr>
          <w:p w:rsidR="00655BEA" w:rsidRPr="00655BEA" w:rsidRDefault="00655BEA" w:rsidP="00655BEA">
            <w:r w:rsidRPr="00655BEA">
              <w:t>16348,50</w:t>
            </w:r>
          </w:p>
        </w:tc>
      </w:tr>
      <w:tr w:rsidR="00655BEA" w:rsidRPr="00655BEA" w:rsidTr="00655BEA">
        <w:trPr>
          <w:trHeight w:val="1080"/>
        </w:trPr>
        <w:tc>
          <w:tcPr>
            <w:tcW w:w="960" w:type="dxa"/>
            <w:noWrap/>
            <w:hideMark/>
          </w:tcPr>
          <w:p w:rsidR="00655BEA" w:rsidRPr="00655BEA" w:rsidRDefault="00655BEA" w:rsidP="00655BEA">
            <w:r w:rsidRPr="00655BEA">
              <w:t>3</w:t>
            </w:r>
          </w:p>
        </w:tc>
        <w:tc>
          <w:tcPr>
            <w:tcW w:w="2440" w:type="dxa"/>
            <w:hideMark/>
          </w:tcPr>
          <w:p w:rsidR="00655BEA" w:rsidRPr="00655BEA" w:rsidRDefault="00655BEA">
            <w:r w:rsidRPr="00655BEA">
              <w:t>ПОДПРОГРАММА 3</w:t>
            </w:r>
          </w:p>
        </w:tc>
        <w:tc>
          <w:tcPr>
            <w:tcW w:w="5042" w:type="dxa"/>
            <w:hideMark/>
          </w:tcPr>
          <w:p w:rsidR="00655BEA" w:rsidRPr="00655BEA" w:rsidRDefault="00655BEA" w:rsidP="00655BEA">
            <w:r w:rsidRPr="00655BEA">
              <w:t>«Развитие музейного дела в сфере культуры</w:t>
            </w:r>
          </w:p>
        </w:tc>
        <w:tc>
          <w:tcPr>
            <w:tcW w:w="3020" w:type="dxa"/>
            <w:hideMark/>
          </w:tcPr>
          <w:p w:rsidR="00655BEA" w:rsidRPr="00655BEA" w:rsidRDefault="00655BEA" w:rsidP="00655BEA">
            <w:r w:rsidRPr="00655BEA">
              <w:t>МКУ "РДК" Директор Шишлянникова Н.М.</w:t>
            </w:r>
          </w:p>
        </w:tc>
        <w:tc>
          <w:tcPr>
            <w:tcW w:w="1480" w:type="dxa"/>
            <w:hideMark/>
          </w:tcPr>
          <w:p w:rsidR="00655BEA" w:rsidRPr="00655BEA" w:rsidRDefault="00655BEA" w:rsidP="00655BEA">
            <w:r w:rsidRPr="00655BEA">
              <w:t>январь 2022</w:t>
            </w:r>
          </w:p>
        </w:tc>
        <w:tc>
          <w:tcPr>
            <w:tcW w:w="1420" w:type="dxa"/>
            <w:hideMark/>
          </w:tcPr>
          <w:p w:rsidR="00655BEA" w:rsidRPr="00655BEA" w:rsidRDefault="00655BEA" w:rsidP="00655BEA">
            <w:r w:rsidRPr="00655BEA">
              <w:t>декабрь 2022</w:t>
            </w:r>
          </w:p>
        </w:tc>
        <w:tc>
          <w:tcPr>
            <w:tcW w:w="1947" w:type="dxa"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800" w:type="dxa"/>
            <w:hideMark/>
          </w:tcPr>
          <w:p w:rsidR="00655BEA" w:rsidRPr="00655BEA" w:rsidRDefault="00655BEA" w:rsidP="00655BEA">
            <w:r w:rsidRPr="00655BEA">
              <w:t>9220804</w:t>
            </w:r>
          </w:p>
        </w:tc>
        <w:tc>
          <w:tcPr>
            <w:tcW w:w="2360" w:type="dxa"/>
            <w:hideMark/>
          </w:tcPr>
          <w:p w:rsidR="00655BEA" w:rsidRPr="00655BEA" w:rsidRDefault="00655BEA" w:rsidP="00655BEA">
            <w:r w:rsidRPr="00655BEA">
              <w:t>514,10</w:t>
            </w:r>
          </w:p>
        </w:tc>
      </w:tr>
      <w:tr w:rsidR="00655BEA" w:rsidRPr="00655BEA" w:rsidTr="00655BEA">
        <w:trPr>
          <w:trHeight w:val="825"/>
        </w:trPr>
        <w:tc>
          <w:tcPr>
            <w:tcW w:w="96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4</w:t>
            </w:r>
          </w:p>
        </w:tc>
        <w:tc>
          <w:tcPr>
            <w:tcW w:w="2440" w:type="dxa"/>
            <w:vMerge w:val="restart"/>
            <w:hideMark/>
          </w:tcPr>
          <w:p w:rsidR="00655BEA" w:rsidRPr="00655BEA" w:rsidRDefault="00655BEA" w:rsidP="00655BEA">
            <w:r w:rsidRPr="00655BEA">
              <w:t>ПОДПРОГРАММА 4</w:t>
            </w:r>
          </w:p>
        </w:tc>
        <w:tc>
          <w:tcPr>
            <w:tcW w:w="5042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 xml:space="preserve">Развитие сельского туризма в  сфере культуры </w:t>
            </w:r>
          </w:p>
        </w:tc>
        <w:tc>
          <w:tcPr>
            <w:tcW w:w="3020" w:type="dxa"/>
            <w:vMerge w:val="restart"/>
            <w:hideMark/>
          </w:tcPr>
          <w:p w:rsidR="00655BEA" w:rsidRPr="00655BEA" w:rsidRDefault="00655BEA" w:rsidP="00655BEA">
            <w:r w:rsidRPr="00655BEA">
              <w:t>МКУ "РДК" Директор Шишлянникова Н.М.</w:t>
            </w:r>
          </w:p>
        </w:tc>
        <w:tc>
          <w:tcPr>
            <w:tcW w:w="1480" w:type="dxa"/>
            <w:vMerge w:val="restart"/>
            <w:hideMark/>
          </w:tcPr>
          <w:p w:rsidR="00655BEA" w:rsidRPr="00655BEA" w:rsidRDefault="00655BEA" w:rsidP="00655BEA">
            <w:r w:rsidRPr="00655BEA">
              <w:t>январь 2022</w:t>
            </w:r>
          </w:p>
        </w:tc>
        <w:tc>
          <w:tcPr>
            <w:tcW w:w="1420" w:type="dxa"/>
            <w:vMerge w:val="restart"/>
            <w:hideMark/>
          </w:tcPr>
          <w:p w:rsidR="00655BEA" w:rsidRPr="00655BEA" w:rsidRDefault="00655BEA" w:rsidP="00655BEA">
            <w:r w:rsidRPr="00655BEA">
              <w:t>декабрь 2022</w:t>
            </w:r>
          </w:p>
        </w:tc>
        <w:tc>
          <w:tcPr>
            <w:tcW w:w="1947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80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36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0,0</w:t>
            </w:r>
          </w:p>
        </w:tc>
      </w:tr>
      <w:tr w:rsidR="00655BEA" w:rsidRPr="00655BEA" w:rsidTr="00655BEA">
        <w:trPr>
          <w:trHeight w:val="509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vMerge/>
            <w:hideMark/>
          </w:tcPr>
          <w:p w:rsidR="00655BEA" w:rsidRPr="00655BEA" w:rsidRDefault="00655BEA"/>
        </w:tc>
        <w:tc>
          <w:tcPr>
            <w:tcW w:w="1420" w:type="dxa"/>
            <w:vMerge/>
            <w:hideMark/>
          </w:tcPr>
          <w:p w:rsidR="00655BEA" w:rsidRPr="00655BEA" w:rsidRDefault="00655BEA"/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509"/>
        </w:trPr>
        <w:tc>
          <w:tcPr>
            <w:tcW w:w="96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5</w:t>
            </w:r>
          </w:p>
        </w:tc>
        <w:tc>
          <w:tcPr>
            <w:tcW w:w="2440" w:type="dxa"/>
            <w:vMerge w:val="restart"/>
            <w:hideMark/>
          </w:tcPr>
          <w:p w:rsidR="00655BEA" w:rsidRPr="00655BEA" w:rsidRDefault="00655BEA" w:rsidP="00655BEA">
            <w:r w:rsidRPr="00655BEA">
              <w:t>ПОДПРОГРАММА 5</w:t>
            </w:r>
          </w:p>
        </w:tc>
        <w:tc>
          <w:tcPr>
            <w:tcW w:w="5042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Обеспечение реализации муниципальной программы</w:t>
            </w:r>
          </w:p>
        </w:tc>
        <w:tc>
          <w:tcPr>
            <w:tcW w:w="3020" w:type="dxa"/>
            <w:vMerge w:val="restart"/>
            <w:hideMark/>
          </w:tcPr>
          <w:p w:rsidR="00655BEA" w:rsidRPr="00655BEA" w:rsidRDefault="00655BEA" w:rsidP="00655BEA">
            <w:r w:rsidRPr="00655BEA">
              <w:t>Руководитель отдела         Зуев Виктор Александрович</w:t>
            </w:r>
          </w:p>
        </w:tc>
        <w:tc>
          <w:tcPr>
            <w:tcW w:w="1480" w:type="dxa"/>
            <w:vMerge w:val="restart"/>
            <w:hideMark/>
          </w:tcPr>
          <w:p w:rsidR="00655BEA" w:rsidRPr="00655BEA" w:rsidRDefault="00655BEA" w:rsidP="00655BEA">
            <w:r w:rsidRPr="00655BEA">
              <w:t>январь 2022</w:t>
            </w:r>
          </w:p>
        </w:tc>
        <w:tc>
          <w:tcPr>
            <w:tcW w:w="1420" w:type="dxa"/>
            <w:vMerge w:val="restart"/>
            <w:hideMark/>
          </w:tcPr>
          <w:p w:rsidR="00655BEA" w:rsidRPr="00655BEA" w:rsidRDefault="00655BEA" w:rsidP="00655BEA">
            <w:r w:rsidRPr="00655BEA">
              <w:t>декабрь 2022</w:t>
            </w:r>
          </w:p>
        </w:tc>
        <w:tc>
          <w:tcPr>
            <w:tcW w:w="1947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 </w:t>
            </w:r>
          </w:p>
        </w:tc>
        <w:tc>
          <w:tcPr>
            <w:tcW w:w="280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9220804</w:t>
            </w:r>
          </w:p>
        </w:tc>
        <w:tc>
          <w:tcPr>
            <w:tcW w:w="2360" w:type="dxa"/>
            <w:vMerge w:val="restart"/>
            <w:noWrap/>
            <w:hideMark/>
          </w:tcPr>
          <w:p w:rsidR="00655BEA" w:rsidRPr="00655BEA" w:rsidRDefault="00655BEA" w:rsidP="00655BEA">
            <w:r w:rsidRPr="00655BEA">
              <w:t>2699,6</w:t>
            </w:r>
          </w:p>
        </w:tc>
      </w:tr>
      <w:tr w:rsidR="00655BEA" w:rsidRPr="00655BEA" w:rsidTr="00655BEA">
        <w:trPr>
          <w:trHeight w:val="509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vMerge/>
            <w:hideMark/>
          </w:tcPr>
          <w:p w:rsidR="00655BEA" w:rsidRPr="00655BEA" w:rsidRDefault="00655BEA"/>
        </w:tc>
        <w:tc>
          <w:tcPr>
            <w:tcW w:w="1420" w:type="dxa"/>
            <w:vMerge/>
            <w:hideMark/>
          </w:tcPr>
          <w:p w:rsidR="00655BEA" w:rsidRPr="00655BEA" w:rsidRDefault="00655BEA"/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509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vMerge/>
            <w:hideMark/>
          </w:tcPr>
          <w:p w:rsidR="00655BEA" w:rsidRPr="00655BEA" w:rsidRDefault="00655BEA"/>
        </w:tc>
        <w:tc>
          <w:tcPr>
            <w:tcW w:w="1420" w:type="dxa"/>
            <w:vMerge/>
            <w:hideMark/>
          </w:tcPr>
          <w:p w:rsidR="00655BEA" w:rsidRPr="00655BEA" w:rsidRDefault="00655BEA"/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509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vMerge/>
            <w:hideMark/>
          </w:tcPr>
          <w:p w:rsidR="00655BEA" w:rsidRPr="00655BEA" w:rsidRDefault="00655BEA"/>
        </w:tc>
        <w:tc>
          <w:tcPr>
            <w:tcW w:w="1420" w:type="dxa"/>
            <w:vMerge/>
            <w:hideMark/>
          </w:tcPr>
          <w:p w:rsidR="00655BEA" w:rsidRPr="00655BEA" w:rsidRDefault="00655BEA"/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  <w:tr w:rsidR="00655BEA" w:rsidRPr="00655BEA" w:rsidTr="00655BEA">
        <w:trPr>
          <w:trHeight w:val="509"/>
        </w:trPr>
        <w:tc>
          <w:tcPr>
            <w:tcW w:w="960" w:type="dxa"/>
            <w:vMerge/>
            <w:hideMark/>
          </w:tcPr>
          <w:p w:rsidR="00655BEA" w:rsidRPr="00655BEA" w:rsidRDefault="00655BEA"/>
        </w:tc>
        <w:tc>
          <w:tcPr>
            <w:tcW w:w="2440" w:type="dxa"/>
            <w:vMerge/>
            <w:hideMark/>
          </w:tcPr>
          <w:p w:rsidR="00655BEA" w:rsidRPr="00655BEA" w:rsidRDefault="00655BEA"/>
        </w:tc>
        <w:tc>
          <w:tcPr>
            <w:tcW w:w="5042" w:type="dxa"/>
            <w:vMerge/>
            <w:hideMark/>
          </w:tcPr>
          <w:p w:rsidR="00655BEA" w:rsidRPr="00655BEA" w:rsidRDefault="00655BEA"/>
        </w:tc>
        <w:tc>
          <w:tcPr>
            <w:tcW w:w="3020" w:type="dxa"/>
            <w:vMerge/>
            <w:hideMark/>
          </w:tcPr>
          <w:p w:rsidR="00655BEA" w:rsidRPr="00655BEA" w:rsidRDefault="00655BEA"/>
        </w:tc>
        <w:tc>
          <w:tcPr>
            <w:tcW w:w="1480" w:type="dxa"/>
            <w:vMerge/>
            <w:hideMark/>
          </w:tcPr>
          <w:p w:rsidR="00655BEA" w:rsidRPr="00655BEA" w:rsidRDefault="00655BEA"/>
        </w:tc>
        <w:tc>
          <w:tcPr>
            <w:tcW w:w="1420" w:type="dxa"/>
            <w:vMerge/>
            <w:hideMark/>
          </w:tcPr>
          <w:p w:rsidR="00655BEA" w:rsidRPr="00655BEA" w:rsidRDefault="00655BEA"/>
        </w:tc>
        <w:tc>
          <w:tcPr>
            <w:tcW w:w="1947" w:type="dxa"/>
            <w:vMerge/>
            <w:hideMark/>
          </w:tcPr>
          <w:p w:rsidR="00655BEA" w:rsidRPr="00655BEA" w:rsidRDefault="00655BEA"/>
        </w:tc>
        <w:tc>
          <w:tcPr>
            <w:tcW w:w="2800" w:type="dxa"/>
            <w:vMerge/>
            <w:hideMark/>
          </w:tcPr>
          <w:p w:rsidR="00655BEA" w:rsidRPr="00655BEA" w:rsidRDefault="00655BEA"/>
        </w:tc>
        <w:tc>
          <w:tcPr>
            <w:tcW w:w="2360" w:type="dxa"/>
            <w:vMerge/>
            <w:hideMark/>
          </w:tcPr>
          <w:p w:rsidR="00655BEA" w:rsidRPr="00655BEA" w:rsidRDefault="00655BEA"/>
        </w:tc>
      </w:tr>
    </w:tbl>
    <w:p w:rsidR="00855659" w:rsidRDefault="00855659">
      <w:bookmarkStart w:id="0" w:name="_GoBack"/>
      <w:bookmarkEnd w:id="0"/>
    </w:p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p w:rsidR="00855659" w:rsidRDefault="00855659"/>
    <w:sectPr w:rsidR="00855659">
      <w:footerReference w:type="default" r:id="rId11"/>
      <w:pgSz w:w="11906" w:h="16838"/>
      <w:pgMar w:top="567" w:right="567" w:bottom="567" w:left="1418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B7" w:rsidRDefault="00B972B7">
      <w:pPr>
        <w:spacing w:line="240" w:lineRule="auto"/>
      </w:pPr>
      <w:r>
        <w:separator/>
      </w:r>
    </w:p>
  </w:endnote>
  <w:endnote w:type="continuationSeparator" w:id="0">
    <w:p w:rsidR="00B972B7" w:rsidRDefault="00B97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default"/>
    <w:sig w:usb0="00000000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7" w:rsidRDefault="00D5181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817" w:rsidRDefault="00D51817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55BEA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" filled="f" fillcolor="white [3201]" stroked="f" strokeweight=".5pt">
              <v:textbox style="mso-fit-shape-to-text:t" inset="0,0,0,0">
                <w:txbxContent>
                  <w:p w:rsidR="00D51817" w:rsidRDefault="00D51817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55BEA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B7" w:rsidRDefault="00B972B7">
      <w:pPr>
        <w:spacing w:after="0" w:line="240" w:lineRule="auto"/>
      </w:pPr>
      <w:r>
        <w:separator/>
      </w:r>
    </w:p>
  </w:footnote>
  <w:footnote w:type="continuationSeparator" w:id="0">
    <w:p w:rsidR="00B972B7" w:rsidRDefault="00B9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128"/>
    <w:multiLevelType w:val="multilevel"/>
    <w:tmpl w:val="0B626128"/>
    <w:lvl w:ilvl="0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A912BD"/>
    <w:multiLevelType w:val="multilevel"/>
    <w:tmpl w:val="0EA912BD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0D283B"/>
    <w:multiLevelType w:val="multilevel"/>
    <w:tmpl w:val="120D283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FC4467"/>
    <w:multiLevelType w:val="multilevel"/>
    <w:tmpl w:val="14FC4467"/>
    <w:lvl w:ilvl="0">
      <w:start w:val="1"/>
      <w:numFmt w:val="bullet"/>
      <w:lvlText w:val="-"/>
      <w:lvlJc w:val="left"/>
      <w:pPr>
        <w:ind w:left="786" w:hanging="360"/>
      </w:pPr>
      <w:rPr>
        <w:rFonts w:ascii="Antique Olive" w:hAnsi="Antique Olive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C0055AD"/>
    <w:multiLevelType w:val="multilevel"/>
    <w:tmpl w:val="1C0055AD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7" w:hanging="2160"/>
      </w:pPr>
      <w:rPr>
        <w:rFonts w:hint="default"/>
      </w:rPr>
    </w:lvl>
  </w:abstractNum>
  <w:abstractNum w:abstractNumId="5">
    <w:nsid w:val="1E8D4AB3"/>
    <w:multiLevelType w:val="multilevel"/>
    <w:tmpl w:val="1E8D4AB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93180"/>
    <w:multiLevelType w:val="multilevel"/>
    <w:tmpl w:val="33493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942C1"/>
    <w:multiLevelType w:val="multilevel"/>
    <w:tmpl w:val="40B942C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ED46CF5"/>
    <w:multiLevelType w:val="multilevel"/>
    <w:tmpl w:val="7ED46CF5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C"/>
    <w:rsid w:val="0001590E"/>
    <w:rsid w:val="00020096"/>
    <w:rsid w:val="00024398"/>
    <w:rsid w:val="0002556F"/>
    <w:rsid w:val="00036E65"/>
    <w:rsid w:val="0004111F"/>
    <w:rsid w:val="000448EA"/>
    <w:rsid w:val="00061BE6"/>
    <w:rsid w:val="000662D4"/>
    <w:rsid w:val="00071304"/>
    <w:rsid w:val="00075001"/>
    <w:rsid w:val="00076A62"/>
    <w:rsid w:val="0008071A"/>
    <w:rsid w:val="00085EAB"/>
    <w:rsid w:val="000D1273"/>
    <w:rsid w:val="000D3DE2"/>
    <w:rsid w:val="000E318A"/>
    <w:rsid w:val="000E56E9"/>
    <w:rsid w:val="00111658"/>
    <w:rsid w:val="0011669D"/>
    <w:rsid w:val="001173B8"/>
    <w:rsid w:val="00117AB2"/>
    <w:rsid w:val="001244E5"/>
    <w:rsid w:val="001337F9"/>
    <w:rsid w:val="00141F65"/>
    <w:rsid w:val="00161252"/>
    <w:rsid w:val="00170035"/>
    <w:rsid w:val="001739A4"/>
    <w:rsid w:val="00176DF5"/>
    <w:rsid w:val="001914FE"/>
    <w:rsid w:val="00191A41"/>
    <w:rsid w:val="0019632A"/>
    <w:rsid w:val="00196A2D"/>
    <w:rsid w:val="001B4EBC"/>
    <w:rsid w:val="001B6852"/>
    <w:rsid w:val="001C16D1"/>
    <w:rsid w:val="001D4588"/>
    <w:rsid w:val="001E6D6B"/>
    <w:rsid w:val="001F4E17"/>
    <w:rsid w:val="00201FAE"/>
    <w:rsid w:val="00212DFC"/>
    <w:rsid w:val="00214E5B"/>
    <w:rsid w:val="002179FD"/>
    <w:rsid w:val="002215BB"/>
    <w:rsid w:val="00242795"/>
    <w:rsid w:val="00245EDA"/>
    <w:rsid w:val="00255433"/>
    <w:rsid w:val="00256FA6"/>
    <w:rsid w:val="002630E3"/>
    <w:rsid w:val="0027518C"/>
    <w:rsid w:val="002D0C20"/>
    <w:rsid w:val="002D3A26"/>
    <w:rsid w:val="002D794F"/>
    <w:rsid w:val="002E6863"/>
    <w:rsid w:val="002E73F3"/>
    <w:rsid w:val="00300404"/>
    <w:rsid w:val="0031095E"/>
    <w:rsid w:val="00311F55"/>
    <w:rsid w:val="003154C6"/>
    <w:rsid w:val="00333997"/>
    <w:rsid w:val="00354FFF"/>
    <w:rsid w:val="00356B8A"/>
    <w:rsid w:val="003608EE"/>
    <w:rsid w:val="00365F8E"/>
    <w:rsid w:val="00374CCE"/>
    <w:rsid w:val="00375B62"/>
    <w:rsid w:val="003777D4"/>
    <w:rsid w:val="003817F9"/>
    <w:rsid w:val="00381C5E"/>
    <w:rsid w:val="00385E2A"/>
    <w:rsid w:val="003943E8"/>
    <w:rsid w:val="003A5F61"/>
    <w:rsid w:val="003B178B"/>
    <w:rsid w:val="003B5E60"/>
    <w:rsid w:val="003D0E47"/>
    <w:rsid w:val="003D1C85"/>
    <w:rsid w:val="003D7196"/>
    <w:rsid w:val="003F16C9"/>
    <w:rsid w:val="003F3018"/>
    <w:rsid w:val="003F76CB"/>
    <w:rsid w:val="0040541D"/>
    <w:rsid w:val="004159C0"/>
    <w:rsid w:val="004159FC"/>
    <w:rsid w:val="0042016F"/>
    <w:rsid w:val="004248CB"/>
    <w:rsid w:val="00435A79"/>
    <w:rsid w:val="00440799"/>
    <w:rsid w:val="00450DC9"/>
    <w:rsid w:val="004675BE"/>
    <w:rsid w:val="00471401"/>
    <w:rsid w:val="00477CE2"/>
    <w:rsid w:val="004804DD"/>
    <w:rsid w:val="004A0A45"/>
    <w:rsid w:val="004A10A1"/>
    <w:rsid w:val="004A6777"/>
    <w:rsid w:val="004B1B54"/>
    <w:rsid w:val="004B1FA3"/>
    <w:rsid w:val="004C1875"/>
    <w:rsid w:val="004C5065"/>
    <w:rsid w:val="004D32F8"/>
    <w:rsid w:val="004E1547"/>
    <w:rsid w:val="004F3861"/>
    <w:rsid w:val="004F7DB2"/>
    <w:rsid w:val="00512A78"/>
    <w:rsid w:val="00516C12"/>
    <w:rsid w:val="00524999"/>
    <w:rsid w:val="00527D42"/>
    <w:rsid w:val="00534B08"/>
    <w:rsid w:val="005510E7"/>
    <w:rsid w:val="005826DA"/>
    <w:rsid w:val="0058604D"/>
    <w:rsid w:val="005A4DF3"/>
    <w:rsid w:val="005A5A72"/>
    <w:rsid w:val="005B6AAC"/>
    <w:rsid w:val="005B6CA5"/>
    <w:rsid w:val="005C5ED4"/>
    <w:rsid w:val="005C652E"/>
    <w:rsid w:val="0061029B"/>
    <w:rsid w:val="00612F9E"/>
    <w:rsid w:val="00645473"/>
    <w:rsid w:val="0064783D"/>
    <w:rsid w:val="00654053"/>
    <w:rsid w:val="00654C72"/>
    <w:rsid w:val="00655BEA"/>
    <w:rsid w:val="006632CA"/>
    <w:rsid w:val="006661C5"/>
    <w:rsid w:val="00680C06"/>
    <w:rsid w:val="00680C6D"/>
    <w:rsid w:val="00685E36"/>
    <w:rsid w:val="00686781"/>
    <w:rsid w:val="006942DA"/>
    <w:rsid w:val="00694F72"/>
    <w:rsid w:val="006A5216"/>
    <w:rsid w:val="006B2A1E"/>
    <w:rsid w:val="006B71B9"/>
    <w:rsid w:val="006D0E19"/>
    <w:rsid w:val="006D182A"/>
    <w:rsid w:val="006D710B"/>
    <w:rsid w:val="006E136C"/>
    <w:rsid w:val="00700A8B"/>
    <w:rsid w:val="00706A2D"/>
    <w:rsid w:val="00710D76"/>
    <w:rsid w:val="00716609"/>
    <w:rsid w:val="00720CFF"/>
    <w:rsid w:val="00722724"/>
    <w:rsid w:val="00734C29"/>
    <w:rsid w:val="00735ACD"/>
    <w:rsid w:val="00737A38"/>
    <w:rsid w:val="00741EA7"/>
    <w:rsid w:val="007453A1"/>
    <w:rsid w:val="007561F3"/>
    <w:rsid w:val="00757D6A"/>
    <w:rsid w:val="0076250D"/>
    <w:rsid w:val="0076651A"/>
    <w:rsid w:val="0079209A"/>
    <w:rsid w:val="007B185F"/>
    <w:rsid w:val="007B61F6"/>
    <w:rsid w:val="007F4445"/>
    <w:rsid w:val="007F658C"/>
    <w:rsid w:val="00805A20"/>
    <w:rsid w:val="00814681"/>
    <w:rsid w:val="00814FB9"/>
    <w:rsid w:val="008260DB"/>
    <w:rsid w:val="00826357"/>
    <w:rsid w:val="00843245"/>
    <w:rsid w:val="00846774"/>
    <w:rsid w:val="00855659"/>
    <w:rsid w:val="0085641F"/>
    <w:rsid w:val="0086004C"/>
    <w:rsid w:val="00866298"/>
    <w:rsid w:val="0088463A"/>
    <w:rsid w:val="00891DC5"/>
    <w:rsid w:val="00896834"/>
    <w:rsid w:val="008A6B44"/>
    <w:rsid w:val="008B2223"/>
    <w:rsid w:val="008B3832"/>
    <w:rsid w:val="008C45B2"/>
    <w:rsid w:val="008C6B8C"/>
    <w:rsid w:val="008D70FD"/>
    <w:rsid w:val="008F38A9"/>
    <w:rsid w:val="008F7182"/>
    <w:rsid w:val="00902B06"/>
    <w:rsid w:val="00917166"/>
    <w:rsid w:val="009200C8"/>
    <w:rsid w:val="00922CC3"/>
    <w:rsid w:val="00924798"/>
    <w:rsid w:val="00924A96"/>
    <w:rsid w:val="00930688"/>
    <w:rsid w:val="00940EEC"/>
    <w:rsid w:val="00956EDF"/>
    <w:rsid w:val="00957CCD"/>
    <w:rsid w:val="0096408A"/>
    <w:rsid w:val="00965B1A"/>
    <w:rsid w:val="00965C94"/>
    <w:rsid w:val="00967FDF"/>
    <w:rsid w:val="0097058E"/>
    <w:rsid w:val="00972312"/>
    <w:rsid w:val="00991522"/>
    <w:rsid w:val="00993C23"/>
    <w:rsid w:val="009B06C9"/>
    <w:rsid w:val="009D670A"/>
    <w:rsid w:val="009E057A"/>
    <w:rsid w:val="009E3D3C"/>
    <w:rsid w:val="009E5E0F"/>
    <w:rsid w:val="009E739B"/>
    <w:rsid w:val="00A012EE"/>
    <w:rsid w:val="00A10055"/>
    <w:rsid w:val="00A15860"/>
    <w:rsid w:val="00A162CD"/>
    <w:rsid w:val="00A203E6"/>
    <w:rsid w:val="00A407F9"/>
    <w:rsid w:val="00A43267"/>
    <w:rsid w:val="00A56C4E"/>
    <w:rsid w:val="00A66957"/>
    <w:rsid w:val="00A67E4C"/>
    <w:rsid w:val="00A9241D"/>
    <w:rsid w:val="00A94685"/>
    <w:rsid w:val="00A964B6"/>
    <w:rsid w:val="00AA34BC"/>
    <w:rsid w:val="00AA698E"/>
    <w:rsid w:val="00AB112E"/>
    <w:rsid w:val="00AB1CE7"/>
    <w:rsid w:val="00AB50FA"/>
    <w:rsid w:val="00AB7D99"/>
    <w:rsid w:val="00AD3AA1"/>
    <w:rsid w:val="00AE4488"/>
    <w:rsid w:val="00AF4605"/>
    <w:rsid w:val="00B01B70"/>
    <w:rsid w:val="00B041EB"/>
    <w:rsid w:val="00B15523"/>
    <w:rsid w:val="00B21C5F"/>
    <w:rsid w:val="00B33F97"/>
    <w:rsid w:val="00B352C0"/>
    <w:rsid w:val="00B4387C"/>
    <w:rsid w:val="00B44761"/>
    <w:rsid w:val="00B759F4"/>
    <w:rsid w:val="00B819C2"/>
    <w:rsid w:val="00B96E16"/>
    <w:rsid w:val="00B972B7"/>
    <w:rsid w:val="00BA403C"/>
    <w:rsid w:val="00BA4105"/>
    <w:rsid w:val="00BD00C9"/>
    <w:rsid w:val="00BE2121"/>
    <w:rsid w:val="00BE2AEE"/>
    <w:rsid w:val="00BE47B9"/>
    <w:rsid w:val="00BF7A36"/>
    <w:rsid w:val="00C121C3"/>
    <w:rsid w:val="00C3458B"/>
    <w:rsid w:val="00C43689"/>
    <w:rsid w:val="00C62283"/>
    <w:rsid w:val="00C6266F"/>
    <w:rsid w:val="00C729FE"/>
    <w:rsid w:val="00C94114"/>
    <w:rsid w:val="00CA1A0A"/>
    <w:rsid w:val="00CB43B5"/>
    <w:rsid w:val="00CB7ABC"/>
    <w:rsid w:val="00CC161E"/>
    <w:rsid w:val="00CC3563"/>
    <w:rsid w:val="00CD0B16"/>
    <w:rsid w:val="00CF2C9A"/>
    <w:rsid w:val="00D03031"/>
    <w:rsid w:val="00D1129D"/>
    <w:rsid w:val="00D216F9"/>
    <w:rsid w:val="00D460DD"/>
    <w:rsid w:val="00D50546"/>
    <w:rsid w:val="00D51817"/>
    <w:rsid w:val="00D60FF7"/>
    <w:rsid w:val="00D83DFB"/>
    <w:rsid w:val="00DA15E9"/>
    <w:rsid w:val="00DB7CEE"/>
    <w:rsid w:val="00DC7D62"/>
    <w:rsid w:val="00DD0B9A"/>
    <w:rsid w:val="00DD1F76"/>
    <w:rsid w:val="00DE4445"/>
    <w:rsid w:val="00DE447A"/>
    <w:rsid w:val="00DF18AC"/>
    <w:rsid w:val="00DF39C6"/>
    <w:rsid w:val="00E039E1"/>
    <w:rsid w:val="00E07E73"/>
    <w:rsid w:val="00E1102E"/>
    <w:rsid w:val="00E13F28"/>
    <w:rsid w:val="00E15356"/>
    <w:rsid w:val="00E61F8D"/>
    <w:rsid w:val="00E6330F"/>
    <w:rsid w:val="00E65C86"/>
    <w:rsid w:val="00E71DD6"/>
    <w:rsid w:val="00E8231E"/>
    <w:rsid w:val="00E964BD"/>
    <w:rsid w:val="00E97522"/>
    <w:rsid w:val="00EA34D4"/>
    <w:rsid w:val="00EC5E43"/>
    <w:rsid w:val="00ED182A"/>
    <w:rsid w:val="00ED2400"/>
    <w:rsid w:val="00EE123B"/>
    <w:rsid w:val="00EE2797"/>
    <w:rsid w:val="00EE3155"/>
    <w:rsid w:val="00EF1703"/>
    <w:rsid w:val="00EF6A82"/>
    <w:rsid w:val="00F05AD2"/>
    <w:rsid w:val="00F30304"/>
    <w:rsid w:val="00F32B9B"/>
    <w:rsid w:val="00F436C9"/>
    <w:rsid w:val="00F45824"/>
    <w:rsid w:val="00F54056"/>
    <w:rsid w:val="00F70613"/>
    <w:rsid w:val="00F8729C"/>
    <w:rsid w:val="00F947E4"/>
    <w:rsid w:val="00FA7E3F"/>
    <w:rsid w:val="00FB60AE"/>
    <w:rsid w:val="00FB60C1"/>
    <w:rsid w:val="00FC35C6"/>
    <w:rsid w:val="00FC3F1F"/>
    <w:rsid w:val="00FE44AE"/>
    <w:rsid w:val="12DF3E66"/>
    <w:rsid w:val="14E64266"/>
    <w:rsid w:val="16976367"/>
    <w:rsid w:val="682F3614"/>
    <w:rsid w:val="727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semiHidden/>
    <w:unhideWhenUsed/>
    <w:qFormat/>
    <w:pPr>
      <w:spacing w:after="120"/>
    </w:pPr>
  </w:style>
  <w:style w:type="paragraph" w:styleId="aa">
    <w:name w:val="Body Text Indent"/>
    <w:basedOn w:val="a"/>
    <w:link w:val="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d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qFormat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Абзац списка Знак"/>
    <w:link w:val="11"/>
    <w:qFormat/>
    <w:locked/>
    <w:rPr>
      <w:rFonts w:ascii="Calibri" w:eastAsia="Calibri" w:hAnsi="Calibri"/>
    </w:rPr>
  </w:style>
  <w:style w:type="paragraph" w:customStyle="1" w:styleId="11">
    <w:name w:val="Абзац списка1"/>
    <w:basedOn w:val="a"/>
    <w:link w:val="af0"/>
    <w:qFormat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Cell">
    <w:name w:val="ConsCell"/>
    <w:qFormat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text1">
    <w:name w:val="text1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qFormat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semiHidden/>
    <w:unhideWhenUsed/>
    <w:qFormat/>
    <w:pPr>
      <w:spacing w:after="120"/>
    </w:pPr>
  </w:style>
  <w:style w:type="paragraph" w:styleId="aa">
    <w:name w:val="Body Text Indent"/>
    <w:basedOn w:val="a"/>
    <w:link w:val="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d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qFormat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Абзац списка Знак"/>
    <w:link w:val="11"/>
    <w:qFormat/>
    <w:locked/>
    <w:rPr>
      <w:rFonts w:ascii="Calibri" w:eastAsia="Calibri" w:hAnsi="Calibri"/>
    </w:rPr>
  </w:style>
  <w:style w:type="paragraph" w:customStyle="1" w:styleId="11">
    <w:name w:val="Абзац списка1"/>
    <w:basedOn w:val="a"/>
    <w:link w:val="af0"/>
    <w:qFormat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Cell">
    <w:name w:val="ConsCell"/>
    <w:qFormat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text1">
    <w:name w:val="text1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qFormat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qFormat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C4866-7FF1-4CBC-8EFB-4588A45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62</Pages>
  <Words>15665</Words>
  <Characters>89295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2022-03-11T11:05:00Z</cp:lastPrinted>
  <dcterms:created xsi:type="dcterms:W3CDTF">2022-08-11T10:48:00Z</dcterms:created>
  <dcterms:modified xsi:type="dcterms:W3CDTF">2022-09-13T10:31:00Z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