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CD" w:rsidRPr="00B755A4" w:rsidRDefault="00D25CCD" w:rsidP="00D25CCD">
      <w:pPr>
        <w:pStyle w:val="1"/>
        <w:keepNext w:val="0"/>
        <w:widowControl w:val="0"/>
        <w:tabs>
          <w:tab w:val="center" w:pos="4819"/>
          <w:tab w:val="left" w:pos="7050"/>
        </w:tabs>
        <w:jc w:val="left"/>
        <w:rPr>
          <w:b w:val="0"/>
          <w:noProof/>
          <w:color w:val="C0504D" w:themeColor="accent2"/>
          <w:sz w:val="28"/>
          <w:szCs w:val="28"/>
        </w:rPr>
      </w:pPr>
      <w:r>
        <w:rPr>
          <w:b w:val="0"/>
          <w:noProof/>
          <w:sz w:val="28"/>
          <w:szCs w:val="28"/>
        </w:rPr>
        <w:tab/>
      </w:r>
      <w:r>
        <w:rPr>
          <w:b w:val="0"/>
          <w:noProof/>
          <w:color w:val="C0504D" w:themeColor="accent2"/>
          <w:sz w:val="28"/>
          <w:szCs w:val="28"/>
        </w:rPr>
        <w:t xml:space="preserve"> </w:t>
      </w:r>
    </w:p>
    <w:p w:rsidR="00D25CCD" w:rsidRDefault="00D25CCD" w:rsidP="00D25CCD">
      <w:pPr>
        <w:pStyle w:val="1"/>
        <w:keepNext w:val="0"/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10795</wp:posOffset>
            </wp:positionV>
            <wp:extent cx="542290" cy="615950"/>
            <wp:effectExtent l="19050" t="0" r="0" b="0"/>
            <wp:wrapNone/>
            <wp:docPr id="7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15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CCD" w:rsidRDefault="00D25CCD" w:rsidP="00D25CCD">
      <w:pPr>
        <w:pStyle w:val="1"/>
        <w:keepNext w:val="0"/>
        <w:widowControl w:val="0"/>
        <w:tabs>
          <w:tab w:val="left" w:pos="7341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EA6E90">
        <w:rPr>
          <w:sz w:val="28"/>
          <w:szCs w:val="28"/>
        </w:rPr>
        <w:t xml:space="preserve"> </w:t>
      </w:r>
    </w:p>
    <w:p w:rsidR="00D25CCD" w:rsidRDefault="00D25CCD" w:rsidP="00D25CCD">
      <w:pPr>
        <w:pStyle w:val="1"/>
        <w:keepNext w:val="0"/>
        <w:widowControl w:val="0"/>
        <w:rPr>
          <w:sz w:val="28"/>
          <w:szCs w:val="28"/>
        </w:rPr>
      </w:pPr>
    </w:p>
    <w:p w:rsidR="00D25CCD" w:rsidRDefault="00D25CCD" w:rsidP="00D25CCD">
      <w:pPr>
        <w:pStyle w:val="1"/>
        <w:keepNext w:val="0"/>
        <w:widowControl w:val="0"/>
        <w:rPr>
          <w:sz w:val="28"/>
          <w:szCs w:val="28"/>
        </w:rPr>
      </w:pPr>
      <w:r w:rsidRPr="000C026A">
        <w:rPr>
          <w:sz w:val="28"/>
          <w:szCs w:val="28"/>
        </w:rPr>
        <w:t>АДМИНИСТРАЦИЯ</w:t>
      </w:r>
    </w:p>
    <w:p w:rsidR="00D25CCD" w:rsidRPr="000C026A" w:rsidRDefault="00D25CCD" w:rsidP="00D25CCD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ЛИПЧАНСКОГО </w:t>
      </w:r>
      <w:bookmarkStart w:id="0" w:name="_GoBack"/>
      <w:bookmarkEnd w:id="0"/>
      <w:r w:rsidRPr="000C026A">
        <w:rPr>
          <w:sz w:val="28"/>
          <w:szCs w:val="28"/>
        </w:rPr>
        <w:t>СЕЛЬСКОГО ПОСЕЛЕНИЯ</w:t>
      </w:r>
    </w:p>
    <w:p w:rsidR="00D25CCD" w:rsidRPr="000C026A" w:rsidRDefault="00D25CCD" w:rsidP="00D25CCD">
      <w:pPr>
        <w:pStyle w:val="1"/>
        <w:keepNext w:val="0"/>
        <w:widowControl w:val="0"/>
        <w:rPr>
          <w:sz w:val="28"/>
          <w:szCs w:val="28"/>
        </w:rPr>
      </w:pPr>
      <w:r w:rsidRPr="000C026A">
        <w:rPr>
          <w:sz w:val="28"/>
          <w:szCs w:val="28"/>
        </w:rPr>
        <w:t>БОГУЧАРСКОГО МУНИЦИПАЛЬНОГО РАЙОНА</w:t>
      </w:r>
    </w:p>
    <w:p w:rsidR="00D25CCD" w:rsidRPr="000C026A" w:rsidRDefault="00D25CCD" w:rsidP="00D25CC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6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25CCD" w:rsidRDefault="00D25CCD" w:rsidP="00D25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5CCD" w:rsidRDefault="00D25CCD" w:rsidP="00D25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CD" w:rsidRPr="00EA6E90" w:rsidRDefault="00D25CCD" w:rsidP="00D25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FA8" w:rsidRPr="00E84BA0" w:rsidRDefault="00872FA8" w:rsidP="00D25C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6E90">
        <w:rPr>
          <w:rFonts w:ascii="Times New Roman" w:hAnsi="Times New Roman" w:cs="Times New Roman"/>
          <w:sz w:val="28"/>
          <w:szCs w:val="28"/>
        </w:rPr>
        <w:t xml:space="preserve"> </w:t>
      </w:r>
      <w:r w:rsidR="00EA6E90">
        <w:rPr>
          <w:rFonts w:ascii="Times New Roman" w:hAnsi="Times New Roman" w:cs="Times New Roman"/>
          <w:sz w:val="28"/>
          <w:szCs w:val="28"/>
        </w:rPr>
        <w:t xml:space="preserve">от </w:t>
      </w:r>
      <w:r w:rsidRPr="00EA6E90">
        <w:rPr>
          <w:rFonts w:ascii="Times New Roman" w:hAnsi="Times New Roman" w:cs="Times New Roman"/>
          <w:sz w:val="28"/>
          <w:szCs w:val="28"/>
        </w:rPr>
        <w:t>«</w:t>
      </w:r>
      <w:r w:rsidR="00EA6E90">
        <w:rPr>
          <w:rFonts w:ascii="Times New Roman" w:hAnsi="Times New Roman" w:cs="Times New Roman"/>
          <w:sz w:val="28"/>
          <w:szCs w:val="28"/>
        </w:rPr>
        <w:t>09</w:t>
      </w:r>
      <w:r w:rsidRPr="00EA6E90">
        <w:rPr>
          <w:rFonts w:ascii="Times New Roman" w:hAnsi="Times New Roman" w:cs="Times New Roman"/>
          <w:sz w:val="28"/>
          <w:szCs w:val="28"/>
        </w:rPr>
        <w:t>»</w:t>
      </w:r>
      <w:r w:rsidR="00EA6E90"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Pr="00EA6E90">
        <w:rPr>
          <w:rFonts w:ascii="Times New Roman" w:hAnsi="Times New Roman" w:cs="Times New Roman"/>
          <w:sz w:val="28"/>
          <w:szCs w:val="28"/>
        </w:rPr>
        <w:t>г. №</w:t>
      </w:r>
      <w:r w:rsidR="00147756" w:rsidRPr="00147756">
        <w:rPr>
          <w:rFonts w:ascii="Times New Roman" w:hAnsi="Times New Roman" w:cs="Times New Roman"/>
          <w:sz w:val="28"/>
          <w:szCs w:val="28"/>
        </w:rPr>
        <w:t xml:space="preserve"> </w:t>
      </w:r>
      <w:r w:rsidR="00EA6E90" w:rsidRPr="00147756">
        <w:rPr>
          <w:rFonts w:ascii="Times New Roman" w:hAnsi="Times New Roman" w:cs="Times New Roman"/>
          <w:sz w:val="28"/>
          <w:szCs w:val="28"/>
        </w:rPr>
        <w:t>1</w:t>
      </w:r>
      <w:r w:rsidRPr="00E84BA0">
        <w:rPr>
          <w:rFonts w:ascii="Times New Roman" w:hAnsi="Times New Roman" w:cs="Times New Roman"/>
          <w:sz w:val="28"/>
          <w:szCs w:val="28"/>
        </w:rPr>
        <w:tab/>
      </w:r>
      <w:r w:rsidRPr="00E84BA0">
        <w:rPr>
          <w:rFonts w:ascii="Times New Roman" w:hAnsi="Times New Roman" w:cs="Times New Roman"/>
          <w:sz w:val="28"/>
          <w:szCs w:val="28"/>
        </w:rPr>
        <w:tab/>
      </w:r>
      <w:r w:rsidRPr="00E84BA0">
        <w:rPr>
          <w:rFonts w:ascii="Times New Roman" w:hAnsi="Times New Roman" w:cs="Times New Roman"/>
          <w:sz w:val="28"/>
          <w:szCs w:val="28"/>
        </w:rPr>
        <w:tab/>
      </w:r>
      <w:r w:rsidRPr="00E84BA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84B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872FA8" w:rsidRPr="00E84BA0" w:rsidRDefault="00D25CCD" w:rsidP="00872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с. Липчанка</w:t>
      </w:r>
    </w:p>
    <w:p w:rsidR="00872FA8" w:rsidRPr="00E84BA0" w:rsidRDefault="00872FA8" w:rsidP="00872FA8">
      <w:pPr>
        <w:rPr>
          <w:rFonts w:ascii="Times New Roman" w:hAnsi="Times New Roman" w:cs="Times New Roman"/>
        </w:rPr>
      </w:pPr>
    </w:p>
    <w:tbl>
      <w:tblPr>
        <w:tblW w:w="9621" w:type="dxa"/>
        <w:tblLook w:val="04A0"/>
      </w:tblPr>
      <w:tblGrid>
        <w:gridCol w:w="5920"/>
        <w:gridCol w:w="3701"/>
      </w:tblGrid>
      <w:tr w:rsidR="00872FA8" w:rsidRPr="00E84BA0" w:rsidTr="009041E6">
        <w:trPr>
          <w:trHeight w:val="1349"/>
        </w:trPr>
        <w:tc>
          <w:tcPr>
            <w:tcW w:w="5920" w:type="dxa"/>
          </w:tcPr>
          <w:p w:rsidR="00872FA8" w:rsidRPr="006A5F6C" w:rsidRDefault="00872FA8" w:rsidP="00D25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D25CCD">
              <w:rPr>
                <w:rFonts w:ascii="Times New Roman" w:hAnsi="Times New Roman" w:cs="Times New Roman"/>
                <w:b/>
                <w:sz w:val="28"/>
                <w:szCs w:val="28"/>
              </w:rPr>
              <w:t>Липчанского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Богучарского </w:t>
            </w:r>
            <w:r w:rsidRPr="00E84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Воронежской области  от </w:t>
            </w:r>
            <w:r w:rsidR="00D25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17.12.2015</w:t>
            </w:r>
            <w:r w:rsidRPr="00E84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D25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111</w:t>
            </w:r>
            <w:r w:rsidRPr="00E84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1192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11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Принятие решения о создании семейного (родового) захоронения»</w:t>
            </w:r>
            <w:r w:rsidRPr="00E84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1" w:type="dxa"/>
          </w:tcPr>
          <w:p w:rsidR="00872FA8" w:rsidRPr="00E84BA0" w:rsidRDefault="00872FA8" w:rsidP="0090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FA8" w:rsidRPr="00E84BA0" w:rsidRDefault="00872FA8" w:rsidP="00872FA8">
      <w:pPr>
        <w:pStyle w:val="a3"/>
        <w:ind w:firstLine="709"/>
        <w:jc w:val="both"/>
        <w:rPr>
          <w:rStyle w:val="FontStyle18"/>
          <w:b w:val="0"/>
        </w:rPr>
      </w:pPr>
    </w:p>
    <w:p w:rsidR="00872FA8" w:rsidRPr="00E84BA0" w:rsidRDefault="00872FA8" w:rsidP="00872FA8">
      <w:pPr>
        <w:pStyle w:val="a3"/>
        <w:ind w:firstLine="709"/>
        <w:jc w:val="both"/>
        <w:rPr>
          <w:b/>
          <w:szCs w:val="24"/>
        </w:rPr>
      </w:pPr>
      <w:r w:rsidRPr="006A5F6C">
        <w:rPr>
          <w:rFonts w:eastAsia="Times New Roman"/>
        </w:rPr>
        <w:t xml:space="preserve">В целях обеспечения информационной открытости деятельности органов местного самоуправления </w:t>
      </w:r>
      <w:r w:rsidR="00D25CCD">
        <w:rPr>
          <w:rFonts w:eastAsia="Times New Roman"/>
        </w:rPr>
        <w:t>Липчанского</w:t>
      </w:r>
      <w:r w:rsidRPr="006A5F6C">
        <w:rPr>
          <w:rFonts w:eastAsia="Times New Roman"/>
        </w:rPr>
        <w:t xml:space="preserve"> сельского поселения в соответствии с Федеральными законами от 06.10.2003 № 131–ФЗ «Об общих принципах организации местного самоуправления в Российской Федерации», от 27.07.2012 № 210-ФЗ «Об организации предоставления государственных и муниципальных услуг»,</w:t>
      </w:r>
      <w:r>
        <w:rPr>
          <w:rFonts w:eastAsia="Times New Roman"/>
        </w:rPr>
        <w:t xml:space="preserve"> Федеральным законом от 29.05.2019  116-ФЗ « О внесении </w:t>
      </w:r>
      <w:r>
        <w:t>изменений в жилищный кодекс Российской Ф</w:t>
      </w:r>
      <w:r w:rsidRPr="00403BE4">
        <w:t>едерации</w:t>
      </w:r>
      <w:r>
        <w:t>»,</w:t>
      </w:r>
      <w:r>
        <w:rPr>
          <w:rFonts w:eastAsia="Times New Roman"/>
        </w:rPr>
        <w:t xml:space="preserve"> </w:t>
      </w:r>
      <w:r w:rsidRPr="006A5F6C">
        <w:rPr>
          <w:rFonts w:eastAsia="Times New Roman"/>
        </w:rPr>
        <w:t xml:space="preserve">Уставом </w:t>
      </w:r>
      <w:r w:rsidR="00D25CCD">
        <w:rPr>
          <w:rFonts w:eastAsia="Times New Roman"/>
        </w:rPr>
        <w:t xml:space="preserve">Липчанского </w:t>
      </w:r>
      <w:r w:rsidRPr="006A5F6C">
        <w:rPr>
          <w:rFonts w:eastAsia="Times New Roman"/>
        </w:rPr>
        <w:t xml:space="preserve">сельского поселения, администрация </w:t>
      </w:r>
      <w:r w:rsidR="00D25CCD">
        <w:rPr>
          <w:rFonts w:eastAsia="Times New Roman"/>
        </w:rPr>
        <w:t>Липчанского</w:t>
      </w:r>
      <w:r w:rsidRPr="006A5F6C">
        <w:rPr>
          <w:rFonts w:eastAsia="Times New Roman"/>
        </w:rPr>
        <w:t xml:space="preserve"> сельского поселения</w:t>
      </w:r>
      <w:r w:rsidRPr="006A5F6C">
        <w:t xml:space="preserve"> </w:t>
      </w:r>
      <w:r w:rsidRPr="006A5F6C">
        <w:rPr>
          <w:b/>
        </w:rPr>
        <w:t xml:space="preserve"> </w:t>
      </w:r>
      <w:r w:rsidRPr="00E84BA0">
        <w:rPr>
          <w:b/>
          <w:szCs w:val="24"/>
        </w:rPr>
        <w:t>постановляет:</w:t>
      </w:r>
    </w:p>
    <w:p w:rsidR="00872FA8" w:rsidRDefault="00872FA8" w:rsidP="00872FA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A0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CCD">
        <w:rPr>
          <w:rFonts w:ascii="Times New Roman" w:hAnsi="Times New Roman" w:cs="Times New Roman"/>
          <w:color w:val="000000" w:themeColor="text1"/>
          <w:sz w:val="28"/>
          <w:szCs w:val="28"/>
        </w:rPr>
        <w:t>Липчанского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E84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Богучарского муниципального района Воронежской области </w:t>
      </w:r>
      <w:r w:rsidRPr="00403BE4">
        <w:rPr>
          <w:rFonts w:ascii="Times New Roman" w:hAnsi="Times New Roman" w:cs="Times New Roman"/>
          <w:sz w:val="28"/>
          <w:szCs w:val="28"/>
        </w:rPr>
        <w:t xml:space="preserve">от </w:t>
      </w:r>
      <w:r w:rsidR="00D2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17.12.2015 </w:t>
      </w:r>
      <w:r w:rsidRPr="00403B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2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</w:t>
      </w:r>
      <w:r w:rsidRPr="0040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92B">
        <w:rPr>
          <w:rFonts w:ascii="Times New Roman" w:hAnsi="Times New Roman" w:cs="Times New Roman"/>
          <w:sz w:val="28"/>
          <w:szCs w:val="28"/>
        </w:rPr>
        <w:t>«</w:t>
      </w:r>
      <w:r w:rsidRPr="0011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создании семейного (родового) захоронения» </w:t>
      </w:r>
      <w:r w:rsidRPr="00E84BA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72FA8" w:rsidRDefault="00872FA8" w:rsidP="002473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изложить в следующей редакции:</w:t>
      </w:r>
    </w:p>
    <w:p w:rsidR="00872FA8" w:rsidRPr="00872FA8" w:rsidRDefault="00872FA8" w:rsidP="002473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2FA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D25CC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872FA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872FA8">
        <w:rPr>
          <w:rFonts w:ascii="Times New Roman" w:hAnsi="Times New Roman" w:cs="Times New Roman"/>
          <w:sz w:val="28"/>
          <w:szCs w:val="28"/>
        </w:rPr>
        <w:lastRenderedPageBreak/>
        <w:t>27.07.2010 N 210-ФЗ "Об организации предоставления государственных и муниципальных услуг";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247366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872FA8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D25CC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872FA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247366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872FA8">
        <w:rPr>
          <w:rFonts w:ascii="Times New Roman" w:hAnsi="Times New Roman" w:cs="Times New Roman"/>
          <w:sz w:val="28"/>
          <w:szCs w:val="28"/>
        </w:rPr>
        <w:t>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 xml:space="preserve">- отказ управления, должностного лица управления,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D25CC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872FA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872FA8">
        <w:rPr>
          <w:rFonts w:ascii="Times New Roman" w:hAnsi="Times New Roman" w:cs="Times New Roman"/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247366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872FA8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D25CC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872FA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D25C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  <w:r w:rsidRPr="00872FA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D25CCD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части 1 статьи 7</w:t>
        </w:r>
      </w:hyperlink>
      <w:r w:rsidRPr="00872FA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25CC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872FA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r w:rsidR="00247366">
        <w:rPr>
          <w:rFonts w:ascii="Times New Roman" w:hAnsi="Times New Roman" w:cs="Times New Roman"/>
          <w:sz w:val="28"/>
          <w:szCs w:val="28"/>
        </w:rPr>
        <w:t>»</w:t>
      </w:r>
    </w:p>
    <w:p w:rsidR="00247366" w:rsidRPr="00DA1732" w:rsidRDefault="00247366" w:rsidP="0024736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366" w:rsidRDefault="00247366" w:rsidP="00247366">
      <w:pPr>
        <w:widowControl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66" w:rsidRDefault="00247366" w:rsidP="00247366">
      <w:pPr>
        <w:widowControl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66" w:rsidRDefault="00D25CCD" w:rsidP="00D25CCD">
      <w:pPr>
        <w:tabs>
          <w:tab w:val="left" w:pos="7247"/>
        </w:tabs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Липчанского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Е.Б. Акименко</w:t>
      </w:r>
    </w:p>
    <w:sectPr w:rsidR="00247366" w:rsidSect="00D25CCD">
      <w:pgSz w:w="11905" w:h="16838"/>
      <w:pgMar w:top="709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2F" w:rsidRDefault="00375E2F" w:rsidP="00D25CCD">
      <w:r>
        <w:separator/>
      </w:r>
    </w:p>
  </w:endnote>
  <w:endnote w:type="continuationSeparator" w:id="0">
    <w:p w:rsidR="00375E2F" w:rsidRDefault="00375E2F" w:rsidP="00D2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2F" w:rsidRDefault="00375E2F" w:rsidP="00D25CCD">
      <w:r>
        <w:separator/>
      </w:r>
    </w:p>
  </w:footnote>
  <w:footnote w:type="continuationSeparator" w:id="0">
    <w:p w:rsidR="00375E2F" w:rsidRDefault="00375E2F" w:rsidP="00D25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FA8"/>
    <w:rsid w:val="00004F4E"/>
    <w:rsid w:val="00005742"/>
    <w:rsid w:val="00012462"/>
    <w:rsid w:val="00024477"/>
    <w:rsid w:val="00026E73"/>
    <w:rsid w:val="00032413"/>
    <w:rsid w:val="00033FAF"/>
    <w:rsid w:val="000358E4"/>
    <w:rsid w:val="0004201D"/>
    <w:rsid w:val="00061BBD"/>
    <w:rsid w:val="00063183"/>
    <w:rsid w:val="00093F6E"/>
    <w:rsid w:val="000C5E42"/>
    <w:rsid w:val="000C7879"/>
    <w:rsid w:val="000D4175"/>
    <w:rsid w:val="000E0C06"/>
    <w:rsid w:val="000E4F3A"/>
    <w:rsid w:val="000E64BB"/>
    <w:rsid w:val="00104C00"/>
    <w:rsid w:val="0010761F"/>
    <w:rsid w:val="00110406"/>
    <w:rsid w:val="001124A8"/>
    <w:rsid w:val="00113ADD"/>
    <w:rsid w:val="00120181"/>
    <w:rsid w:val="00126F5A"/>
    <w:rsid w:val="00130312"/>
    <w:rsid w:val="00147756"/>
    <w:rsid w:val="00160F34"/>
    <w:rsid w:val="00195896"/>
    <w:rsid w:val="001A25BF"/>
    <w:rsid w:val="001A2DF1"/>
    <w:rsid w:val="001A42AD"/>
    <w:rsid w:val="001B2330"/>
    <w:rsid w:val="001C5BE2"/>
    <w:rsid w:val="001E1AE8"/>
    <w:rsid w:val="002003F7"/>
    <w:rsid w:val="00201CF5"/>
    <w:rsid w:val="00202A5E"/>
    <w:rsid w:val="002106DC"/>
    <w:rsid w:val="00227B02"/>
    <w:rsid w:val="002403CD"/>
    <w:rsid w:val="00243BCC"/>
    <w:rsid w:val="00247366"/>
    <w:rsid w:val="00256868"/>
    <w:rsid w:val="002825C2"/>
    <w:rsid w:val="00293C5E"/>
    <w:rsid w:val="002B290E"/>
    <w:rsid w:val="002D50E6"/>
    <w:rsid w:val="002D7427"/>
    <w:rsid w:val="002E6881"/>
    <w:rsid w:val="002F7F41"/>
    <w:rsid w:val="00304407"/>
    <w:rsid w:val="003350D9"/>
    <w:rsid w:val="003409C0"/>
    <w:rsid w:val="00343F33"/>
    <w:rsid w:val="00371E2A"/>
    <w:rsid w:val="00373F90"/>
    <w:rsid w:val="00374A60"/>
    <w:rsid w:val="00375E2F"/>
    <w:rsid w:val="003A094C"/>
    <w:rsid w:val="003B4465"/>
    <w:rsid w:val="003B56DC"/>
    <w:rsid w:val="003D5D30"/>
    <w:rsid w:val="003E0031"/>
    <w:rsid w:val="003E5B10"/>
    <w:rsid w:val="00403A5D"/>
    <w:rsid w:val="004062C7"/>
    <w:rsid w:val="00417324"/>
    <w:rsid w:val="00420E44"/>
    <w:rsid w:val="00426014"/>
    <w:rsid w:val="00440D98"/>
    <w:rsid w:val="004430F4"/>
    <w:rsid w:val="0045123D"/>
    <w:rsid w:val="0045141F"/>
    <w:rsid w:val="0046182D"/>
    <w:rsid w:val="004759EB"/>
    <w:rsid w:val="00484F75"/>
    <w:rsid w:val="004854C0"/>
    <w:rsid w:val="00491E9B"/>
    <w:rsid w:val="004A0CB4"/>
    <w:rsid w:val="004A40FE"/>
    <w:rsid w:val="004A5CD8"/>
    <w:rsid w:val="004B4569"/>
    <w:rsid w:val="004C6295"/>
    <w:rsid w:val="004C766C"/>
    <w:rsid w:val="004C7BA4"/>
    <w:rsid w:val="004E1ED4"/>
    <w:rsid w:val="004E40D7"/>
    <w:rsid w:val="005015F8"/>
    <w:rsid w:val="005034B8"/>
    <w:rsid w:val="005120F1"/>
    <w:rsid w:val="0052359A"/>
    <w:rsid w:val="0052507F"/>
    <w:rsid w:val="00534359"/>
    <w:rsid w:val="005346EE"/>
    <w:rsid w:val="005373B1"/>
    <w:rsid w:val="00540461"/>
    <w:rsid w:val="005509BE"/>
    <w:rsid w:val="0056198A"/>
    <w:rsid w:val="00563FD3"/>
    <w:rsid w:val="00570EFF"/>
    <w:rsid w:val="00576C45"/>
    <w:rsid w:val="005864BB"/>
    <w:rsid w:val="005A0FA2"/>
    <w:rsid w:val="005D213A"/>
    <w:rsid w:val="005D7C09"/>
    <w:rsid w:val="005F0941"/>
    <w:rsid w:val="005F0DAB"/>
    <w:rsid w:val="005F1396"/>
    <w:rsid w:val="006022E8"/>
    <w:rsid w:val="0060715D"/>
    <w:rsid w:val="00610415"/>
    <w:rsid w:val="0061657E"/>
    <w:rsid w:val="00616BF2"/>
    <w:rsid w:val="00630BE4"/>
    <w:rsid w:val="00683604"/>
    <w:rsid w:val="00685567"/>
    <w:rsid w:val="0069637F"/>
    <w:rsid w:val="00696516"/>
    <w:rsid w:val="006D22F7"/>
    <w:rsid w:val="006D42DF"/>
    <w:rsid w:val="006D5F6A"/>
    <w:rsid w:val="006E0994"/>
    <w:rsid w:val="006E179A"/>
    <w:rsid w:val="006F03DA"/>
    <w:rsid w:val="006F55E6"/>
    <w:rsid w:val="006F71F5"/>
    <w:rsid w:val="007030A2"/>
    <w:rsid w:val="007126DF"/>
    <w:rsid w:val="00736B0D"/>
    <w:rsid w:val="00753E10"/>
    <w:rsid w:val="007579E6"/>
    <w:rsid w:val="00762794"/>
    <w:rsid w:val="0077523C"/>
    <w:rsid w:val="0079289D"/>
    <w:rsid w:val="007B393C"/>
    <w:rsid w:val="007F5511"/>
    <w:rsid w:val="00800D27"/>
    <w:rsid w:val="008012FC"/>
    <w:rsid w:val="00802637"/>
    <w:rsid w:val="00824344"/>
    <w:rsid w:val="00831CB9"/>
    <w:rsid w:val="0084011C"/>
    <w:rsid w:val="008632BD"/>
    <w:rsid w:val="00872FA8"/>
    <w:rsid w:val="0087518C"/>
    <w:rsid w:val="008773BD"/>
    <w:rsid w:val="00887A1E"/>
    <w:rsid w:val="008977EE"/>
    <w:rsid w:val="008A0894"/>
    <w:rsid w:val="008A38E8"/>
    <w:rsid w:val="008A46A4"/>
    <w:rsid w:val="008D0B32"/>
    <w:rsid w:val="008E3F18"/>
    <w:rsid w:val="00924306"/>
    <w:rsid w:val="009307D8"/>
    <w:rsid w:val="00931B41"/>
    <w:rsid w:val="00942A72"/>
    <w:rsid w:val="00960EAE"/>
    <w:rsid w:val="00975554"/>
    <w:rsid w:val="0098626A"/>
    <w:rsid w:val="009A602D"/>
    <w:rsid w:val="009B5F78"/>
    <w:rsid w:val="009C3908"/>
    <w:rsid w:val="009D120E"/>
    <w:rsid w:val="009E3456"/>
    <w:rsid w:val="009F31CD"/>
    <w:rsid w:val="00A107BF"/>
    <w:rsid w:val="00A10D78"/>
    <w:rsid w:val="00A4523A"/>
    <w:rsid w:val="00A515E9"/>
    <w:rsid w:val="00A63E66"/>
    <w:rsid w:val="00A66CC4"/>
    <w:rsid w:val="00A71EFC"/>
    <w:rsid w:val="00A74656"/>
    <w:rsid w:val="00A84DFA"/>
    <w:rsid w:val="00AA1AE3"/>
    <w:rsid w:val="00AB3385"/>
    <w:rsid w:val="00AB350D"/>
    <w:rsid w:val="00AC42C3"/>
    <w:rsid w:val="00AD036B"/>
    <w:rsid w:val="00AD506F"/>
    <w:rsid w:val="00AD5591"/>
    <w:rsid w:val="00AE4250"/>
    <w:rsid w:val="00AF5B36"/>
    <w:rsid w:val="00AF6389"/>
    <w:rsid w:val="00AF6946"/>
    <w:rsid w:val="00AF7843"/>
    <w:rsid w:val="00B019AC"/>
    <w:rsid w:val="00B156C7"/>
    <w:rsid w:val="00B17947"/>
    <w:rsid w:val="00B202B7"/>
    <w:rsid w:val="00B22753"/>
    <w:rsid w:val="00B32AAE"/>
    <w:rsid w:val="00B50112"/>
    <w:rsid w:val="00B655D3"/>
    <w:rsid w:val="00B67FBF"/>
    <w:rsid w:val="00B77B80"/>
    <w:rsid w:val="00B82E31"/>
    <w:rsid w:val="00B95B80"/>
    <w:rsid w:val="00B9792F"/>
    <w:rsid w:val="00BC0335"/>
    <w:rsid w:val="00BC0BD3"/>
    <w:rsid w:val="00BC53CC"/>
    <w:rsid w:val="00BE18BF"/>
    <w:rsid w:val="00C00F89"/>
    <w:rsid w:val="00C03F1C"/>
    <w:rsid w:val="00C118CB"/>
    <w:rsid w:val="00C2147D"/>
    <w:rsid w:val="00C52E05"/>
    <w:rsid w:val="00C706FD"/>
    <w:rsid w:val="00C8514D"/>
    <w:rsid w:val="00C9536E"/>
    <w:rsid w:val="00C955BC"/>
    <w:rsid w:val="00C976FF"/>
    <w:rsid w:val="00CA6579"/>
    <w:rsid w:val="00CA66AE"/>
    <w:rsid w:val="00CB4FE6"/>
    <w:rsid w:val="00CC4A6B"/>
    <w:rsid w:val="00CD5A76"/>
    <w:rsid w:val="00CF2CBD"/>
    <w:rsid w:val="00D05C4A"/>
    <w:rsid w:val="00D07FAD"/>
    <w:rsid w:val="00D25CCD"/>
    <w:rsid w:val="00D26DA2"/>
    <w:rsid w:val="00D40A67"/>
    <w:rsid w:val="00D45664"/>
    <w:rsid w:val="00D556C3"/>
    <w:rsid w:val="00D658B2"/>
    <w:rsid w:val="00D97B42"/>
    <w:rsid w:val="00DC1A54"/>
    <w:rsid w:val="00DC3573"/>
    <w:rsid w:val="00DC4284"/>
    <w:rsid w:val="00DC71B0"/>
    <w:rsid w:val="00DC7EF0"/>
    <w:rsid w:val="00DE0FEC"/>
    <w:rsid w:val="00DE4C27"/>
    <w:rsid w:val="00DF5158"/>
    <w:rsid w:val="00DF7216"/>
    <w:rsid w:val="00E13724"/>
    <w:rsid w:val="00E1495C"/>
    <w:rsid w:val="00E22BC5"/>
    <w:rsid w:val="00E41807"/>
    <w:rsid w:val="00E41F92"/>
    <w:rsid w:val="00E4294E"/>
    <w:rsid w:val="00E510BF"/>
    <w:rsid w:val="00E519C3"/>
    <w:rsid w:val="00E61027"/>
    <w:rsid w:val="00E72ACD"/>
    <w:rsid w:val="00E90628"/>
    <w:rsid w:val="00E9529B"/>
    <w:rsid w:val="00EA1A4C"/>
    <w:rsid w:val="00EA6E90"/>
    <w:rsid w:val="00EB06A7"/>
    <w:rsid w:val="00EB1A6E"/>
    <w:rsid w:val="00EB63AA"/>
    <w:rsid w:val="00EC078B"/>
    <w:rsid w:val="00EC11E1"/>
    <w:rsid w:val="00EC1E28"/>
    <w:rsid w:val="00ED45BF"/>
    <w:rsid w:val="00ED5438"/>
    <w:rsid w:val="00EE272D"/>
    <w:rsid w:val="00EE40B3"/>
    <w:rsid w:val="00EE57B8"/>
    <w:rsid w:val="00EE655B"/>
    <w:rsid w:val="00F02D55"/>
    <w:rsid w:val="00F154EC"/>
    <w:rsid w:val="00F3521E"/>
    <w:rsid w:val="00F407E2"/>
    <w:rsid w:val="00F40E2D"/>
    <w:rsid w:val="00F41981"/>
    <w:rsid w:val="00F609F3"/>
    <w:rsid w:val="00F81219"/>
    <w:rsid w:val="00F865D3"/>
    <w:rsid w:val="00FB0675"/>
    <w:rsid w:val="00FC20BA"/>
    <w:rsid w:val="00FE58EF"/>
    <w:rsid w:val="00FE7B2E"/>
    <w:rsid w:val="00FF119A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4C"/>
  </w:style>
  <w:style w:type="paragraph" w:styleId="1">
    <w:name w:val="heading 1"/>
    <w:basedOn w:val="a"/>
    <w:next w:val="a"/>
    <w:link w:val="10"/>
    <w:qFormat/>
    <w:rsid w:val="00872FA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F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qFormat/>
    <w:rsid w:val="00872FA8"/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872FA8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25C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5CCD"/>
  </w:style>
  <w:style w:type="paragraph" w:styleId="a6">
    <w:name w:val="footer"/>
    <w:basedOn w:val="a"/>
    <w:link w:val="a7"/>
    <w:uiPriority w:val="99"/>
    <w:semiHidden/>
    <w:unhideWhenUsed/>
    <w:rsid w:val="00D25C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5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12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9F3924F1EDFE8DC3F5E925BD8A55145DD64A5691C937E958CF7BB495390A5CBEA5B263CA117FBFCC6792971A6135F3BBB4D64B26Fj224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 GKH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u-zhuravlevua</dc:creator>
  <cp:keywords/>
  <dc:description/>
  <cp:lastModifiedBy>adm-lipchanka</cp:lastModifiedBy>
  <cp:revision>4</cp:revision>
  <cp:lastPrinted>2019-12-19T07:25:00Z</cp:lastPrinted>
  <dcterms:created xsi:type="dcterms:W3CDTF">2019-12-19T06:54:00Z</dcterms:created>
  <dcterms:modified xsi:type="dcterms:W3CDTF">2019-12-30T11:34:00Z</dcterms:modified>
</cp:coreProperties>
</file>