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3" w:rsidRPr="00F16B9D" w:rsidRDefault="00E91853" w:rsidP="00E91853">
      <w:pPr>
        <w:jc w:val="center"/>
        <w:rPr>
          <w:b/>
          <w:sz w:val="26"/>
          <w:szCs w:val="26"/>
        </w:rPr>
      </w:pPr>
      <w:r w:rsidRPr="00F16B9D">
        <w:rPr>
          <w:b/>
          <w:sz w:val="26"/>
          <w:szCs w:val="26"/>
        </w:rPr>
        <w:t>СОВЕТ НАРОДНЫХ ДЕПУТАТОВ</w:t>
      </w:r>
    </w:p>
    <w:p w:rsidR="00E91853" w:rsidRPr="00F16B9D" w:rsidRDefault="00317144" w:rsidP="00E91853">
      <w:pPr>
        <w:jc w:val="center"/>
        <w:rPr>
          <w:b/>
          <w:sz w:val="26"/>
          <w:szCs w:val="26"/>
        </w:rPr>
      </w:pPr>
      <w:r w:rsidRPr="00F16B9D">
        <w:rPr>
          <w:b/>
          <w:sz w:val="26"/>
          <w:szCs w:val="26"/>
        </w:rPr>
        <w:t>ПЕРВОМАЙСКОГО</w:t>
      </w:r>
      <w:r w:rsidR="00E91853" w:rsidRPr="00F16B9D">
        <w:rPr>
          <w:b/>
          <w:sz w:val="26"/>
          <w:szCs w:val="26"/>
        </w:rPr>
        <w:t xml:space="preserve"> СЕЛЬСКОГО ПОСЕЛЕНИЯ</w:t>
      </w:r>
    </w:p>
    <w:p w:rsidR="00E91853" w:rsidRPr="00F16B9D" w:rsidRDefault="00E91853" w:rsidP="00E91853">
      <w:pPr>
        <w:jc w:val="center"/>
        <w:rPr>
          <w:b/>
          <w:sz w:val="26"/>
          <w:szCs w:val="26"/>
        </w:rPr>
      </w:pPr>
      <w:r w:rsidRPr="00F16B9D">
        <w:rPr>
          <w:b/>
          <w:sz w:val="26"/>
          <w:szCs w:val="26"/>
        </w:rPr>
        <w:t>ПОДГОРЕНСКОГО МУНИЦИПАЛЬНОГО РАЙОНА</w:t>
      </w:r>
    </w:p>
    <w:p w:rsidR="00E91853" w:rsidRPr="00F16B9D" w:rsidRDefault="00E91853" w:rsidP="00E91853">
      <w:pPr>
        <w:spacing w:after="240"/>
        <w:jc w:val="center"/>
        <w:rPr>
          <w:b/>
          <w:sz w:val="26"/>
          <w:szCs w:val="26"/>
        </w:rPr>
      </w:pPr>
      <w:r w:rsidRPr="00F16B9D">
        <w:rPr>
          <w:b/>
          <w:sz w:val="26"/>
          <w:szCs w:val="26"/>
        </w:rPr>
        <w:t>ВОРОНЕЖСКОЙ ОБЛАСТИ</w:t>
      </w:r>
    </w:p>
    <w:p w:rsidR="00E91853" w:rsidRPr="00F16B9D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eastAsia="Calibri" w:hAnsi="Times New Roman"/>
        </w:rPr>
      </w:pPr>
      <w:r w:rsidRPr="00F16B9D">
        <w:rPr>
          <w:rFonts w:ascii="Times New Roman" w:eastAsia="Calibri" w:hAnsi="Times New Roman"/>
        </w:rPr>
        <w:t>РЕШЕНИЕ</w:t>
      </w:r>
    </w:p>
    <w:p w:rsidR="00E91853" w:rsidRPr="00F16B9D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firstLine="0"/>
        <w:rPr>
          <w:rFonts w:ascii="Times New Roman" w:eastAsia="Calibri" w:hAnsi="Times New Roman"/>
        </w:rPr>
      </w:pPr>
    </w:p>
    <w:p w:rsidR="00E91853" w:rsidRPr="00F16B9D" w:rsidRDefault="007A237C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/>
          <w:bCs w:val="0"/>
          <w:u w:val="single"/>
        </w:rPr>
      </w:pPr>
      <w:r>
        <w:rPr>
          <w:rFonts w:ascii="Times New Roman" w:eastAsia="Calibri" w:hAnsi="Times New Roman"/>
          <w:bCs w:val="0"/>
          <w:u w:val="single"/>
        </w:rPr>
        <w:t xml:space="preserve">от  12 декабря </w:t>
      </w:r>
      <w:r w:rsidR="00E91853" w:rsidRPr="00F16B9D">
        <w:rPr>
          <w:rFonts w:ascii="Times New Roman" w:eastAsia="Calibri" w:hAnsi="Times New Roman"/>
          <w:bCs w:val="0"/>
          <w:u w:val="single"/>
        </w:rPr>
        <w:t>2019 года №</w:t>
      </w:r>
      <w:r>
        <w:rPr>
          <w:rFonts w:ascii="Times New Roman" w:eastAsia="Calibri" w:hAnsi="Times New Roman"/>
          <w:bCs w:val="0"/>
          <w:u w:val="single"/>
        </w:rPr>
        <w:t>29</w:t>
      </w:r>
      <w:r w:rsidR="00E91853" w:rsidRPr="00F16B9D">
        <w:rPr>
          <w:rFonts w:ascii="Times New Roman" w:eastAsia="Calibri" w:hAnsi="Times New Roman"/>
          <w:bCs w:val="0"/>
          <w:u w:val="single"/>
        </w:rPr>
        <w:t xml:space="preserve"> </w:t>
      </w:r>
    </w:p>
    <w:p w:rsidR="00E91853" w:rsidRPr="00F16B9D" w:rsidRDefault="00317144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 w:cs="Times New Roman"/>
          <w:b w:val="0"/>
        </w:rPr>
      </w:pPr>
      <w:r w:rsidRPr="00F16B9D">
        <w:rPr>
          <w:rFonts w:ascii="Times New Roman" w:eastAsia="Calibri" w:hAnsi="Times New Roman" w:cs="Times New Roman"/>
          <w:b w:val="0"/>
        </w:rPr>
        <w:t>х. Суд-Николаевка</w:t>
      </w:r>
    </w:p>
    <w:p w:rsidR="00DA431C" w:rsidRPr="00F16B9D" w:rsidRDefault="00DA431C" w:rsidP="00DA431C">
      <w:pPr>
        <w:rPr>
          <w:sz w:val="26"/>
          <w:szCs w:val="26"/>
        </w:rPr>
      </w:pPr>
    </w:p>
    <w:p w:rsidR="00417AF0" w:rsidRDefault="00417AF0" w:rsidP="00E91853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проекте </w:t>
      </w:r>
      <w:r w:rsidR="00E91853" w:rsidRPr="00F16B9D">
        <w:rPr>
          <w:b w:val="0"/>
          <w:sz w:val="26"/>
          <w:szCs w:val="26"/>
        </w:rPr>
        <w:t xml:space="preserve">решения Совета народных депутатов </w:t>
      </w:r>
    </w:p>
    <w:p w:rsidR="00417AF0" w:rsidRDefault="00317144" w:rsidP="00E91853">
      <w:pPr>
        <w:pStyle w:val="ConsPlusTitle"/>
        <w:rPr>
          <w:b w:val="0"/>
          <w:sz w:val="26"/>
          <w:szCs w:val="26"/>
        </w:rPr>
      </w:pPr>
      <w:r w:rsidRPr="00F16B9D">
        <w:rPr>
          <w:b w:val="0"/>
          <w:sz w:val="26"/>
          <w:szCs w:val="26"/>
        </w:rPr>
        <w:t>Первомайского</w:t>
      </w:r>
      <w:r w:rsidR="00E91853" w:rsidRPr="00F16B9D">
        <w:rPr>
          <w:b w:val="0"/>
          <w:sz w:val="26"/>
          <w:szCs w:val="26"/>
        </w:rPr>
        <w:t xml:space="preserve"> поселения «О внесении изменений </w:t>
      </w:r>
    </w:p>
    <w:p w:rsidR="00417AF0" w:rsidRDefault="00E91853" w:rsidP="00E91853">
      <w:pPr>
        <w:pStyle w:val="ConsPlusTitle"/>
        <w:rPr>
          <w:b w:val="0"/>
          <w:sz w:val="26"/>
          <w:szCs w:val="26"/>
        </w:rPr>
      </w:pPr>
      <w:r w:rsidRPr="00F16B9D">
        <w:rPr>
          <w:b w:val="0"/>
          <w:sz w:val="26"/>
          <w:szCs w:val="26"/>
        </w:rPr>
        <w:t xml:space="preserve">в решениеСовета народных депутатов </w:t>
      </w:r>
      <w:proofErr w:type="gramStart"/>
      <w:r w:rsidR="00317144" w:rsidRPr="00F16B9D">
        <w:rPr>
          <w:b w:val="0"/>
          <w:sz w:val="26"/>
          <w:szCs w:val="26"/>
        </w:rPr>
        <w:t>Первомайского</w:t>
      </w:r>
      <w:proofErr w:type="gramEnd"/>
    </w:p>
    <w:p w:rsidR="00E91853" w:rsidRPr="00F16B9D" w:rsidRDefault="00E91853" w:rsidP="00E91853">
      <w:pPr>
        <w:pStyle w:val="ConsPlusTitle"/>
        <w:rPr>
          <w:b w:val="0"/>
          <w:sz w:val="26"/>
          <w:szCs w:val="26"/>
        </w:rPr>
      </w:pPr>
      <w:r w:rsidRPr="00F16B9D">
        <w:rPr>
          <w:b w:val="0"/>
          <w:sz w:val="26"/>
          <w:szCs w:val="26"/>
        </w:rPr>
        <w:t xml:space="preserve"> сельского </w:t>
      </w:r>
      <w:r w:rsidR="00317144" w:rsidRPr="00F16B9D">
        <w:rPr>
          <w:b w:val="0"/>
          <w:sz w:val="26"/>
          <w:szCs w:val="26"/>
        </w:rPr>
        <w:t>поселения от 15.12.2017 г. № 30</w:t>
      </w:r>
      <w:r w:rsidRPr="00F16B9D">
        <w:rPr>
          <w:b w:val="0"/>
          <w:sz w:val="26"/>
          <w:szCs w:val="26"/>
        </w:rPr>
        <w:t xml:space="preserve"> «Об утверждении </w:t>
      </w:r>
    </w:p>
    <w:p w:rsidR="00E91853" w:rsidRPr="00F16B9D" w:rsidRDefault="00E91853" w:rsidP="00E91853">
      <w:pPr>
        <w:pStyle w:val="ConsPlusTitle"/>
        <w:rPr>
          <w:b w:val="0"/>
          <w:sz w:val="26"/>
          <w:szCs w:val="26"/>
        </w:rPr>
      </w:pPr>
      <w:r w:rsidRPr="00F16B9D">
        <w:rPr>
          <w:b w:val="0"/>
          <w:sz w:val="26"/>
          <w:szCs w:val="26"/>
        </w:rPr>
        <w:t xml:space="preserve">правил благоустройства территории </w:t>
      </w:r>
      <w:r w:rsidR="00317144" w:rsidRPr="00F16B9D">
        <w:rPr>
          <w:b w:val="0"/>
          <w:sz w:val="26"/>
          <w:szCs w:val="26"/>
        </w:rPr>
        <w:t>Первомайского</w:t>
      </w:r>
      <w:r w:rsidRPr="00F16B9D">
        <w:rPr>
          <w:b w:val="0"/>
          <w:sz w:val="26"/>
          <w:szCs w:val="26"/>
        </w:rPr>
        <w:t xml:space="preserve"> </w:t>
      </w:r>
    </w:p>
    <w:p w:rsidR="00E91853" w:rsidRPr="00F16B9D" w:rsidRDefault="00E91853" w:rsidP="00E91853">
      <w:pPr>
        <w:pStyle w:val="ConsPlusTitle"/>
        <w:rPr>
          <w:b w:val="0"/>
          <w:sz w:val="26"/>
          <w:szCs w:val="26"/>
        </w:rPr>
      </w:pPr>
      <w:r w:rsidRPr="00F16B9D">
        <w:rPr>
          <w:b w:val="0"/>
          <w:sz w:val="26"/>
          <w:szCs w:val="26"/>
        </w:rPr>
        <w:t xml:space="preserve">сельского поселения Подгоренского муниципального </w:t>
      </w:r>
    </w:p>
    <w:p w:rsidR="00E91853" w:rsidRPr="00F16B9D" w:rsidRDefault="00E91853" w:rsidP="00E91853">
      <w:pPr>
        <w:pStyle w:val="ConsPlusTitle"/>
        <w:rPr>
          <w:rFonts w:eastAsia="Arial" w:cs="Arial"/>
          <w:b w:val="0"/>
          <w:bCs w:val="0"/>
          <w:sz w:val="26"/>
          <w:szCs w:val="26"/>
        </w:rPr>
      </w:pPr>
      <w:r w:rsidRPr="00F16B9D">
        <w:rPr>
          <w:b w:val="0"/>
          <w:sz w:val="26"/>
          <w:szCs w:val="26"/>
        </w:rPr>
        <w:t>района Воронежской области</w:t>
      </w:r>
      <w:r w:rsidRPr="00F16B9D">
        <w:rPr>
          <w:rFonts w:eastAsia="Arial" w:cs="Arial"/>
          <w:sz w:val="26"/>
          <w:szCs w:val="26"/>
        </w:rPr>
        <w:t>»</w:t>
      </w:r>
    </w:p>
    <w:p w:rsidR="00E91853" w:rsidRPr="00F16B9D" w:rsidRDefault="00E91853" w:rsidP="00E91853">
      <w:pPr>
        <w:autoSpaceDE w:val="0"/>
        <w:jc w:val="center"/>
        <w:rPr>
          <w:rFonts w:ascii="Arial" w:eastAsia="Arial" w:hAnsi="Arial" w:cs="Arial"/>
          <w:sz w:val="26"/>
          <w:szCs w:val="26"/>
        </w:rPr>
      </w:pPr>
    </w:p>
    <w:p w:rsidR="00E91853" w:rsidRPr="00F16B9D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26"/>
          <w:szCs w:val="26"/>
        </w:rPr>
      </w:pPr>
      <w:r w:rsidRPr="00F16B9D">
        <w:rPr>
          <w:sz w:val="26"/>
          <w:szCs w:val="26"/>
        </w:rPr>
        <w:t xml:space="preserve">В целях обеспечения надлежащего санитарного состояния, чистоты и порядка на территории </w:t>
      </w:r>
      <w:r w:rsidR="00317144" w:rsidRPr="00F16B9D">
        <w:rPr>
          <w:sz w:val="26"/>
          <w:szCs w:val="26"/>
        </w:rPr>
        <w:t>Первомайского</w:t>
      </w:r>
      <w:r w:rsidRPr="00F16B9D">
        <w:rPr>
          <w:sz w:val="26"/>
          <w:szCs w:val="26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gramStart"/>
      <w:r w:rsidRPr="00F16B9D">
        <w:rPr>
          <w:sz w:val="26"/>
          <w:szCs w:val="26"/>
        </w:rPr>
        <w:t>пр</w:t>
      </w:r>
      <w:proofErr w:type="gramEnd"/>
      <w:r w:rsidRPr="00F16B9D">
        <w:rPr>
          <w:sz w:val="26"/>
          <w:szCs w:val="26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r w:rsidR="00317144" w:rsidRPr="00F16B9D">
        <w:rPr>
          <w:sz w:val="26"/>
          <w:szCs w:val="26"/>
        </w:rPr>
        <w:t>Первомайского</w:t>
      </w:r>
      <w:r w:rsidRPr="00F16B9D">
        <w:rPr>
          <w:sz w:val="26"/>
          <w:szCs w:val="26"/>
        </w:rPr>
        <w:t xml:space="preserve"> сельского поселения, принимая во внимание протест прокуратуры от 07.06.2019 № 2-1-2019, </w:t>
      </w:r>
      <w:r w:rsidRPr="00F16B9D">
        <w:rPr>
          <w:rFonts w:cs="Arial"/>
          <w:sz w:val="26"/>
          <w:szCs w:val="26"/>
        </w:rPr>
        <w:t xml:space="preserve">Совет народных депутатов </w:t>
      </w:r>
      <w:r w:rsidR="00317144" w:rsidRPr="00F16B9D">
        <w:rPr>
          <w:rFonts w:cs="Arial"/>
          <w:sz w:val="26"/>
          <w:szCs w:val="26"/>
        </w:rPr>
        <w:t>Первомайского</w:t>
      </w:r>
      <w:r w:rsidRPr="00F16B9D">
        <w:rPr>
          <w:rFonts w:cs="Arial"/>
          <w:sz w:val="26"/>
          <w:szCs w:val="26"/>
        </w:rPr>
        <w:t xml:space="preserve"> сельского поселения </w:t>
      </w:r>
    </w:p>
    <w:p w:rsidR="00F16B9D" w:rsidRDefault="00F16B9D" w:rsidP="00E91853">
      <w:pPr>
        <w:autoSpaceDE w:val="0"/>
        <w:autoSpaceDN w:val="0"/>
        <w:adjustRightInd w:val="0"/>
        <w:ind w:firstLine="708"/>
        <w:jc w:val="center"/>
        <w:rPr>
          <w:rFonts w:cs="Arial"/>
          <w:b/>
          <w:sz w:val="26"/>
          <w:szCs w:val="26"/>
        </w:rPr>
      </w:pPr>
    </w:p>
    <w:p w:rsidR="00E91853" w:rsidRDefault="00E91853" w:rsidP="00E91853">
      <w:pPr>
        <w:autoSpaceDE w:val="0"/>
        <w:autoSpaceDN w:val="0"/>
        <w:adjustRightInd w:val="0"/>
        <w:ind w:firstLine="708"/>
        <w:jc w:val="center"/>
        <w:rPr>
          <w:rFonts w:cs="Arial"/>
          <w:b/>
          <w:sz w:val="26"/>
          <w:szCs w:val="26"/>
        </w:rPr>
      </w:pPr>
      <w:r w:rsidRPr="00F16B9D">
        <w:rPr>
          <w:rFonts w:cs="Arial"/>
          <w:b/>
          <w:sz w:val="26"/>
          <w:szCs w:val="26"/>
        </w:rPr>
        <w:t>РЕШИЛ:</w:t>
      </w:r>
    </w:p>
    <w:p w:rsidR="00F16B9D" w:rsidRPr="00F16B9D" w:rsidRDefault="00F16B9D" w:rsidP="00E91853">
      <w:pPr>
        <w:autoSpaceDE w:val="0"/>
        <w:autoSpaceDN w:val="0"/>
        <w:adjustRightInd w:val="0"/>
        <w:ind w:firstLine="708"/>
        <w:jc w:val="center"/>
        <w:rPr>
          <w:rFonts w:cs="Arial"/>
          <w:b/>
          <w:sz w:val="26"/>
          <w:szCs w:val="26"/>
        </w:rPr>
      </w:pPr>
    </w:p>
    <w:p w:rsidR="00E91853" w:rsidRPr="00F16B9D" w:rsidRDefault="00E91853" w:rsidP="00E91853">
      <w:pPr>
        <w:pStyle w:val="ConsPlusTitle"/>
        <w:jc w:val="both"/>
        <w:rPr>
          <w:rFonts w:eastAsia="Arial" w:cs="Arial"/>
          <w:b w:val="0"/>
          <w:bCs w:val="0"/>
          <w:sz w:val="26"/>
          <w:szCs w:val="26"/>
        </w:rPr>
      </w:pPr>
      <w:r w:rsidRPr="00F16B9D">
        <w:rPr>
          <w:b w:val="0"/>
          <w:sz w:val="26"/>
          <w:szCs w:val="26"/>
        </w:rPr>
        <w:t xml:space="preserve">        </w:t>
      </w:r>
      <w:r w:rsidR="00F16B9D" w:rsidRPr="00F16B9D">
        <w:rPr>
          <w:b w:val="0"/>
          <w:sz w:val="26"/>
          <w:szCs w:val="26"/>
        </w:rPr>
        <w:t xml:space="preserve"> </w:t>
      </w:r>
      <w:r w:rsidRPr="00F16B9D">
        <w:rPr>
          <w:b w:val="0"/>
          <w:sz w:val="26"/>
          <w:szCs w:val="26"/>
        </w:rPr>
        <w:t xml:space="preserve">1. Утвердить прилагаемый проект решения «О внесении изменений в решение Совета народных депутатов  </w:t>
      </w:r>
      <w:r w:rsidR="00317144" w:rsidRPr="00F16B9D">
        <w:rPr>
          <w:b w:val="0"/>
          <w:sz w:val="26"/>
          <w:szCs w:val="26"/>
        </w:rPr>
        <w:t>Первомайского</w:t>
      </w:r>
      <w:r w:rsidR="00964668">
        <w:rPr>
          <w:b w:val="0"/>
          <w:sz w:val="26"/>
          <w:szCs w:val="26"/>
        </w:rPr>
        <w:t xml:space="preserve"> сельского поселения от 15.12.2017г. № 30</w:t>
      </w:r>
      <w:r w:rsidRPr="00F16B9D">
        <w:rPr>
          <w:b w:val="0"/>
          <w:sz w:val="26"/>
          <w:szCs w:val="26"/>
        </w:rPr>
        <w:t xml:space="preserve"> «Об утверждении правил благоустройства </w:t>
      </w:r>
      <w:r w:rsidR="00317144" w:rsidRPr="00F16B9D">
        <w:rPr>
          <w:b w:val="0"/>
          <w:sz w:val="26"/>
          <w:szCs w:val="26"/>
        </w:rPr>
        <w:t>Первомайского</w:t>
      </w:r>
      <w:r w:rsidRPr="00F16B9D">
        <w:rPr>
          <w:b w:val="0"/>
          <w:sz w:val="26"/>
          <w:szCs w:val="26"/>
        </w:rPr>
        <w:t xml:space="preserve"> сельского поселения </w:t>
      </w:r>
      <w:r w:rsidRPr="00F16B9D">
        <w:rPr>
          <w:rFonts w:eastAsia="Arial" w:cs="Arial"/>
          <w:b w:val="0"/>
          <w:sz w:val="26"/>
          <w:szCs w:val="26"/>
        </w:rPr>
        <w:t xml:space="preserve">Подгоренского муниципального района Воронежской области» </w:t>
      </w:r>
      <w:r w:rsidR="00F16B9D" w:rsidRPr="00F16B9D">
        <w:rPr>
          <w:b w:val="0"/>
          <w:sz w:val="26"/>
          <w:szCs w:val="26"/>
        </w:rPr>
        <w:t xml:space="preserve">согласно приложению № </w:t>
      </w:r>
      <w:r w:rsidR="00964668">
        <w:rPr>
          <w:b w:val="0"/>
          <w:sz w:val="26"/>
          <w:szCs w:val="26"/>
        </w:rPr>
        <w:t>1.</w:t>
      </w:r>
    </w:p>
    <w:p w:rsidR="00E91853" w:rsidRPr="00F16B9D" w:rsidRDefault="00E91853" w:rsidP="00E91853">
      <w:pPr>
        <w:ind w:firstLine="0"/>
        <w:jc w:val="both"/>
        <w:rPr>
          <w:sz w:val="26"/>
          <w:szCs w:val="26"/>
        </w:rPr>
      </w:pPr>
      <w:r w:rsidRPr="00F16B9D">
        <w:rPr>
          <w:sz w:val="26"/>
          <w:szCs w:val="26"/>
        </w:rPr>
        <w:t xml:space="preserve">        </w:t>
      </w:r>
      <w:r w:rsidR="00F16B9D" w:rsidRPr="00F16B9D">
        <w:rPr>
          <w:sz w:val="26"/>
          <w:szCs w:val="26"/>
        </w:rPr>
        <w:t xml:space="preserve">  </w:t>
      </w:r>
      <w:r w:rsidRPr="00F16B9D">
        <w:rPr>
          <w:sz w:val="26"/>
          <w:szCs w:val="26"/>
        </w:rPr>
        <w:t xml:space="preserve">2.     </w:t>
      </w:r>
      <w:proofErr w:type="gramStart"/>
      <w:r w:rsidRPr="00F16B9D">
        <w:rPr>
          <w:sz w:val="26"/>
          <w:szCs w:val="26"/>
        </w:rPr>
        <w:t xml:space="preserve">Назначить публичные слушания по проекту решения Совета народных депутатов </w:t>
      </w:r>
      <w:r w:rsidR="00317144" w:rsidRPr="00F16B9D">
        <w:rPr>
          <w:sz w:val="26"/>
          <w:szCs w:val="26"/>
        </w:rPr>
        <w:t>Первомайского</w:t>
      </w:r>
      <w:r w:rsidRPr="00F16B9D">
        <w:rPr>
          <w:sz w:val="26"/>
          <w:szCs w:val="26"/>
        </w:rPr>
        <w:t xml:space="preserve"> сельского поселения «О внесении изменений в решение Совета народных депутатов  </w:t>
      </w:r>
      <w:r w:rsidR="00317144" w:rsidRPr="00F16B9D">
        <w:rPr>
          <w:sz w:val="26"/>
          <w:szCs w:val="26"/>
        </w:rPr>
        <w:t>Первомайского</w:t>
      </w:r>
      <w:r w:rsidRPr="00F16B9D">
        <w:rPr>
          <w:sz w:val="26"/>
          <w:szCs w:val="26"/>
        </w:rPr>
        <w:t xml:space="preserve"> сельског</w:t>
      </w:r>
      <w:r w:rsidR="00964668">
        <w:rPr>
          <w:sz w:val="26"/>
          <w:szCs w:val="26"/>
        </w:rPr>
        <w:t>о поселения от 15</w:t>
      </w:r>
      <w:r w:rsidRPr="00F16B9D">
        <w:rPr>
          <w:sz w:val="26"/>
          <w:szCs w:val="26"/>
        </w:rPr>
        <w:t>.12.2017г. № 3</w:t>
      </w:r>
      <w:r w:rsidR="00964668">
        <w:rPr>
          <w:sz w:val="26"/>
          <w:szCs w:val="26"/>
        </w:rPr>
        <w:t>0</w:t>
      </w:r>
      <w:r w:rsidRPr="00F16B9D">
        <w:rPr>
          <w:sz w:val="26"/>
          <w:szCs w:val="26"/>
        </w:rPr>
        <w:t xml:space="preserve"> «Об утверждении правил благоустройства </w:t>
      </w:r>
      <w:r w:rsidR="00317144" w:rsidRPr="00F16B9D">
        <w:rPr>
          <w:sz w:val="26"/>
          <w:szCs w:val="26"/>
        </w:rPr>
        <w:t>Первомайского</w:t>
      </w:r>
      <w:r w:rsidRPr="00F16B9D">
        <w:rPr>
          <w:sz w:val="26"/>
          <w:szCs w:val="26"/>
        </w:rPr>
        <w:t xml:space="preserve"> сельского поселения Подгоренского муниципального района Воронежской области» </w:t>
      </w:r>
      <w:r w:rsidR="00F4130E" w:rsidRPr="00F16B9D">
        <w:rPr>
          <w:sz w:val="26"/>
          <w:szCs w:val="26"/>
        </w:rPr>
        <w:t>н</w:t>
      </w:r>
      <w:r w:rsidR="007A237C">
        <w:rPr>
          <w:sz w:val="26"/>
          <w:szCs w:val="26"/>
        </w:rPr>
        <w:t xml:space="preserve">а  27 декабря 2019 года на 11 </w:t>
      </w:r>
      <w:r w:rsidRPr="00F16B9D">
        <w:rPr>
          <w:sz w:val="26"/>
          <w:szCs w:val="26"/>
        </w:rPr>
        <w:t xml:space="preserve">час. 00 мин. в здании  </w:t>
      </w:r>
      <w:r w:rsidR="00317144" w:rsidRPr="00F16B9D">
        <w:rPr>
          <w:sz w:val="26"/>
          <w:szCs w:val="26"/>
        </w:rPr>
        <w:t>Первомайского</w:t>
      </w:r>
      <w:r w:rsidRPr="00F16B9D">
        <w:rPr>
          <w:sz w:val="26"/>
          <w:szCs w:val="26"/>
        </w:rPr>
        <w:t xml:space="preserve"> СДК.</w:t>
      </w:r>
      <w:proofErr w:type="gramEnd"/>
    </w:p>
    <w:p w:rsidR="00E91853" w:rsidRPr="00F16B9D" w:rsidRDefault="00E91853" w:rsidP="00E91853">
      <w:pPr>
        <w:tabs>
          <w:tab w:val="left" w:pos="6635"/>
        </w:tabs>
        <w:jc w:val="both"/>
        <w:rPr>
          <w:sz w:val="26"/>
          <w:szCs w:val="26"/>
        </w:rPr>
      </w:pPr>
      <w:r w:rsidRPr="00F16B9D">
        <w:rPr>
          <w:sz w:val="26"/>
          <w:szCs w:val="26"/>
        </w:rPr>
        <w:t>3. Создать комиссию по подготовке и проведению публичных слушаний, утвердив ее персональный состав:</w:t>
      </w:r>
    </w:p>
    <w:p w:rsidR="00F16B9D" w:rsidRPr="00F16B9D" w:rsidRDefault="00F16B9D" w:rsidP="00F16B9D">
      <w:pPr>
        <w:ind w:firstLine="748"/>
        <w:jc w:val="both"/>
        <w:rPr>
          <w:sz w:val="26"/>
          <w:szCs w:val="26"/>
        </w:rPr>
      </w:pPr>
      <w:r w:rsidRPr="00F16B9D">
        <w:rPr>
          <w:sz w:val="26"/>
          <w:szCs w:val="26"/>
        </w:rPr>
        <w:t>Белодедова Ираида Владимировна - глава Первомайского сельского поселения, председатель комиссии;</w:t>
      </w:r>
    </w:p>
    <w:p w:rsidR="00F16B9D" w:rsidRPr="00F16B9D" w:rsidRDefault="00F16B9D" w:rsidP="00F16B9D">
      <w:pPr>
        <w:ind w:firstLine="748"/>
        <w:jc w:val="both"/>
        <w:rPr>
          <w:sz w:val="26"/>
          <w:szCs w:val="26"/>
        </w:rPr>
      </w:pPr>
      <w:r w:rsidRPr="00F16B9D">
        <w:rPr>
          <w:sz w:val="26"/>
          <w:szCs w:val="26"/>
        </w:rPr>
        <w:t>Прядкина Людмила Валентиновна – главный специалист администрации Первомайского сельского поселения, секретарь комиссии.</w:t>
      </w:r>
    </w:p>
    <w:p w:rsidR="00F16B9D" w:rsidRPr="00F16B9D" w:rsidRDefault="00F16B9D" w:rsidP="00F16B9D">
      <w:pPr>
        <w:ind w:firstLine="748"/>
        <w:jc w:val="both"/>
        <w:rPr>
          <w:sz w:val="26"/>
          <w:szCs w:val="26"/>
        </w:rPr>
      </w:pPr>
      <w:r w:rsidRPr="00F16B9D">
        <w:rPr>
          <w:sz w:val="26"/>
          <w:szCs w:val="26"/>
        </w:rPr>
        <w:lastRenderedPageBreak/>
        <w:t>Члены комиссии:</w:t>
      </w:r>
    </w:p>
    <w:p w:rsidR="00F16B9D" w:rsidRPr="00F16B9D" w:rsidRDefault="00F16B9D" w:rsidP="00F16B9D">
      <w:pPr>
        <w:ind w:firstLine="748"/>
        <w:jc w:val="both"/>
        <w:rPr>
          <w:sz w:val="26"/>
          <w:szCs w:val="26"/>
        </w:rPr>
      </w:pPr>
      <w:r w:rsidRPr="00F16B9D">
        <w:rPr>
          <w:sz w:val="26"/>
          <w:szCs w:val="26"/>
        </w:rPr>
        <w:t>1) Райков Юрий Николаевич - депутат Совета народных депутатов Первомайского сельского поселения;</w:t>
      </w:r>
    </w:p>
    <w:p w:rsidR="00F16B9D" w:rsidRPr="00F16B9D" w:rsidRDefault="00F16B9D" w:rsidP="00F16B9D">
      <w:pPr>
        <w:tabs>
          <w:tab w:val="left" w:pos="3345"/>
        </w:tabs>
        <w:jc w:val="both"/>
        <w:rPr>
          <w:sz w:val="26"/>
          <w:szCs w:val="26"/>
        </w:rPr>
      </w:pPr>
      <w:r w:rsidRPr="00F16B9D">
        <w:rPr>
          <w:sz w:val="26"/>
          <w:szCs w:val="26"/>
        </w:rPr>
        <w:t xml:space="preserve"> 2) Мудракова Любовь Васильевна - депутат Совета народных депутатов Первомайского сельского поселения;</w:t>
      </w:r>
    </w:p>
    <w:p w:rsidR="00F16B9D" w:rsidRPr="00F16B9D" w:rsidRDefault="00F16B9D" w:rsidP="00F16B9D">
      <w:pPr>
        <w:ind w:firstLine="748"/>
        <w:jc w:val="both"/>
        <w:rPr>
          <w:sz w:val="26"/>
          <w:szCs w:val="26"/>
        </w:rPr>
      </w:pPr>
      <w:r w:rsidRPr="00F16B9D">
        <w:rPr>
          <w:sz w:val="26"/>
          <w:szCs w:val="26"/>
        </w:rPr>
        <w:t>3) Пучнин Геннадий Александрович - депутат Совета народных депутатов Первомайского сельского поселения;</w:t>
      </w:r>
    </w:p>
    <w:p w:rsidR="00F16B9D" w:rsidRPr="00F16B9D" w:rsidRDefault="00F16B9D" w:rsidP="00F16B9D">
      <w:pPr>
        <w:tabs>
          <w:tab w:val="left" w:pos="3345"/>
        </w:tabs>
        <w:jc w:val="both"/>
        <w:rPr>
          <w:sz w:val="26"/>
          <w:szCs w:val="26"/>
        </w:rPr>
      </w:pPr>
      <w:r w:rsidRPr="00F16B9D">
        <w:rPr>
          <w:sz w:val="26"/>
          <w:szCs w:val="26"/>
        </w:rPr>
        <w:t xml:space="preserve"> 4) Ткачев Владимир Николаевич  - депутат Совета народных депутатов Первомайского сельского поселения;</w:t>
      </w:r>
    </w:p>
    <w:p w:rsidR="00F16B9D" w:rsidRPr="00F16B9D" w:rsidRDefault="00F16B9D" w:rsidP="00F16B9D">
      <w:pPr>
        <w:ind w:firstLine="748"/>
        <w:jc w:val="both"/>
        <w:rPr>
          <w:sz w:val="26"/>
          <w:szCs w:val="26"/>
        </w:rPr>
      </w:pPr>
      <w:r w:rsidRPr="00F16B9D">
        <w:rPr>
          <w:sz w:val="26"/>
          <w:szCs w:val="26"/>
        </w:rPr>
        <w:t>5)  Слюсарева Марина Васильевна -     главный бухгалтер Первомайского сельского поселения.</w:t>
      </w:r>
      <w:r w:rsidRPr="00F16B9D">
        <w:rPr>
          <w:sz w:val="26"/>
          <w:szCs w:val="26"/>
        </w:rPr>
        <w:tab/>
      </w:r>
      <w:r w:rsidRPr="00F16B9D">
        <w:rPr>
          <w:sz w:val="26"/>
          <w:szCs w:val="26"/>
        </w:rPr>
        <w:tab/>
      </w:r>
      <w:r w:rsidRPr="00F16B9D">
        <w:rPr>
          <w:sz w:val="26"/>
          <w:szCs w:val="26"/>
        </w:rPr>
        <w:tab/>
      </w:r>
      <w:r w:rsidRPr="00F16B9D">
        <w:rPr>
          <w:sz w:val="26"/>
          <w:szCs w:val="26"/>
        </w:rPr>
        <w:tab/>
      </w:r>
      <w:r w:rsidRPr="00F16B9D">
        <w:rPr>
          <w:sz w:val="26"/>
          <w:szCs w:val="26"/>
        </w:rPr>
        <w:tab/>
      </w:r>
      <w:r w:rsidRPr="00F16B9D">
        <w:rPr>
          <w:sz w:val="26"/>
          <w:szCs w:val="26"/>
        </w:rPr>
        <w:tab/>
      </w:r>
      <w:r w:rsidRPr="00F16B9D">
        <w:rPr>
          <w:sz w:val="26"/>
          <w:szCs w:val="26"/>
        </w:rPr>
        <w:tab/>
      </w:r>
    </w:p>
    <w:p w:rsidR="00E91853" w:rsidRPr="00F16B9D" w:rsidRDefault="00E91853" w:rsidP="00F4130E">
      <w:pPr>
        <w:jc w:val="both"/>
        <w:rPr>
          <w:sz w:val="26"/>
          <w:szCs w:val="26"/>
        </w:rPr>
      </w:pPr>
      <w:r w:rsidRPr="00F16B9D">
        <w:rPr>
          <w:sz w:val="26"/>
          <w:szCs w:val="26"/>
        </w:rPr>
        <w:t>4.   Утвердить порядок ознакомления с материалами публичных слушаний согласно приложению № 2.</w:t>
      </w:r>
    </w:p>
    <w:p w:rsidR="00E91853" w:rsidRPr="00F16B9D" w:rsidRDefault="00E91853" w:rsidP="00E91853">
      <w:pPr>
        <w:jc w:val="both"/>
        <w:rPr>
          <w:sz w:val="26"/>
          <w:szCs w:val="26"/>
        </w:rPr>
      </w:pPr>
      <w:r w:rsidRPr="00F16B9D">
        <w:rPr>
          <w:sz w:val="26"/>
          <w:szCs w:val="26"/>
        </w:rPr>
        <w:t>5.     Настоящ</w:t>
      </w:r>
      <w:r w:rsidR="00F4130E" w:rsidRPr="00F16B9D">
        <w:rPr>
          <w:sz w:val="26"/>
          <w:szCs w:val="26"/>
        </w:rPr>
        <w:t>ее решение полежит обнародованию</w:t>
      </w:r>
      <w:r w:rsidRPr="00F16B9D">
        <w:rPr>
          <w:sz w:val="26"/>
          <w:szCs w:val="26"/>
        </w:rPr>
        <w:t xml:space="preserve"> в уст</w:t>
      </w:r>
      <w:r w:rsidR="00F4130E" w:rsidRPr="00F16B9D">
        <w:rPr>
          <w:sz w:val="26"/>
          <w:szCs w:val="26"/>
        </w:rPr>
        <w:t xml:space="preserve">ановленном </w:t>
      </w:r>
      <w:r w:rsidRPr="00F16B9D">
        <w:rPr>
          <w:sz w:val="26"/>
          <w:szCs w:val="26"/>
        </w:rPr>
        <w:t xml:space="preserve"> порядке.</w:t>
      </w:r>
    </w:p>
    <w:p w:rsidR="00F4130E" w:rsidRPr="00F16B9D" w:rsidRDefault="00F4130E" w:rsidP="00E91853">
      <w:pPr>
        <w:ind w:firstLine="708"/>
        <w:jc w:val="both"/>
        <w:rPr>
          <w:sz w:val="26"/>
          <w:szCs w:val="26"/>
        </w:rPr>
      </w:pPr>
    </w:p>
    <w:p w:rsidR="00F4130E" w:rsidRPr="00F16B9D" w:rsidRDefault="00F4130E" w:rsidP="00E91853">
      <w:pPr>
        <w:ind w:firstLine="708"/>
        <w:jc w:val="both"/>
        <w:rPr>
          <w:sz w:val="26"/>
          <w:szCs w:val="26"/>
        </w:rPr>
      </w:pPr>
    </w:p>
    <w:p w:rsidR="00F4130E" w:rsidRPr="00F16B9D" w:rsidRDefault="00F4130E" w:rsidP="00E91853">
      <w:pPr>
        <w:ind w:firstLine="708"/>
        <w:jc w:val="both"/>
        <w:rPr>
          <w:sz w:val="26"/>
          <w:szCs w:val="26"/>
        </w:rPr>
      </w:pPr>
    </w:p>
    <w:p w:rsidR="00F4130E" w:rsidRPr="00F16B9D" w:rsidRDefault="00F4130E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F16B9D">
      <w:pPr>
        <w:ind w:firstLine="0"/>
        <w:jc w:val="both"/>
        <w:rPr>
          <w:sz w:val="26"/>
          <w:szCs w:val="26"/>
        </w:rPr>
      </w:pPr>
      <w:r w:rsidRPr="00F16B9D">
        <w:rPr>
          <w:sz w:val="26"/>
          <w:szCs w:val="26"/>
        </w:rPr>
        <w:t xml:space="preserve">Глава </w:t>
      </w:r>
      <w:proofErr w:type="gramStart"/>
      <w:r w:rsidR="00317144" w:rsidRPr="00F16B9D">
        <w:rPr>
          <w:sz w:val="26"/>
          <w:szCs w:val="26"/>
        </w:rPr>
        <w:t>Первомайского</w:t>
      </w:r>
      <w:proofErr w:type="gramEnd"/>
    </w:p>
    <w:p w:rsidR="00E91853" w:rsidRPr="00F16B9D" w:rsidRDefault="00E91853" w:rsidP="00F16B9D">
      <w:pPr>
        <w:ind w:firstLine="0"/>
        <w:jc w:val="both"/>
        <w:rPr>
          <w:sz w:val="26"/>
          <w:szCs w:val="26"/>
        </w:rPr>
      </w:pPr>
      <w:r w:rsidRPr="00F16B9D">
        <w:rPr>
          <w:sz w:val="26"/>
          <w:szCs w:val="26"/>
        </w:rPr>
        <w:t xml:space="preserve">сельского поселения                                            </w:t>
      </w:r>
      <w:r w:rsidR="00F16B9D" w:rsidRPr="00F16B9D">
        <w:rPr>
          <w:sz w:val="26"/>
          <w:szCs w:val="26"/>
        </w:rPr>
        <w:t xml:space="preserve">             </w:t>
      </w:r>
      <w:r w:rsidRPr="00F16B9D">
        <w:rPr>
          <w:sz w:val="26"/>
          <w:szCs w:val="26"/>
        </w:rPr>
        <w:t xml:space="preserve">              </w:t>
      </w:r>
      <w:r w:rsidR="00F16B9D" w:rsidRPr="00F16B9D">
        <w:rPr>
          <w:sz w:val="26"/>
          <w:szCs w:val="26"/>
        </w:rPr>
        <w:t>И.В. Белодедова</w:t>
      </w: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E91853" w:rsidRPr="00F16B9D" w:rsidRDefault="00E91853" w:rsidP="00E91853">
      <w:pPr>
        <w:ind w:firstLine="708"/>
        <w:jc w:val="both"/>
        <w:rPr>
          <w:sz w:val="26"/>
          <w:szCs w:val="26"/>
        </w:rPr>
      </w:pPr>
    </w:p>
    <w:p w:rsidR="00DA431C" w:rsidRDefault="00DA431C" w:rsidP="00964668">
      <w:pPr>
        <w:ind w:firstLine="0"/>
        <w:jc w:val="both"/>
        <w:rPr>
          <w:sz w:val="26"/>
          <w:szCs w:val="26"/>
        </w:rPr>
      </w:pPr>
    </w:p>
    <w:p w:rsidR="00964668" w:rsidRPr="00F16B9D" w:rsidRDefault="00964668" w:rsidP="00964668">
      <w:pPr>
        <w:ind w:firstLine="0"/>
        <w:jc w:val="both"/>
        <w:rPr>
          <w:sz w:val="26"/>
          <w:szCs w:val="26"/>
        </w:rPr>
      </w:pPr>
    </w:p>
    <w:p w:rsidR="00DA431C" w:rsidRPr="00F16B9D" w:rsidRDefault="00DA431C" w:rsidP="00E91853">
      <w:pPr>
        <w:ind w:firstLine="708"/>
        <w:jc w:val="both"/>
        <w:rPr>
          <w:sz w:val="26"/>
          <w:szCs w:val="26"/>
        </w:rPr>
      </w:pPr>
    </w:p>
    <w:p w:rsidR="00DA431C" w:rsidRPr="00F16B9D" w:rsidRDefault="00DA431C" w:rsidP="00E91853">
      <w:pPr>
        <w:ind w:firstLine="708"/>
        <w:jc w:val="both"/>
        <w:rPr>
          <w:sz w:val="26"/>
          <w:szCs w:val="26"/>
        </w:rPr>
      </w:pPr>
    </w:p>
    <w:p w:rsidR="00DA431C" w:rsidRPr="00F16B9D" w:rsidRDefault="00DA431C" w:rsidP="00E91853">
      <w:pPr>
        <w:ind w:firstLine="708"/>
        <w:jc w:val="both"/>
        <w:rPr>
          <w:sz w:val="26"/>
          <w:szCs w:val="26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417AF0" w:rsidRDefault="00417AF0" w:rsidP="00E91853">
      <w:pPr>
        <w:ind w:left="-480" w:firstLine="360"/>
        <w:jc w:val="right"/>
        <w:rPr>
          <w:szCs w:val="24"/>
        </w:rPr>
      </w:pPr>
    </w:p>
    <w:p w:rsidR="00417AF0" w:rsidRDefault="00417AF0" w:rsidP="00E91853">
      <w:pPr>
        <w:ind w:left="-480" w:firstLine="360"/>
        <w:jc w:val="right"/>
        <w:rPr>
          <w:szCs w:val="24"/>
        </w:rPr>
      </w:pPr>
    </w:p>
    <w:p w:rsidR="00417AF0" w:rsidRDefault="00417AF0" w:rsidP="00E91853">
      <w:pPr>
        <w:ind w:left="-480" w:firstLine="360"/>
        <w:jc w:val="right"/>
        <w:rPr>
          <w:szCs w:val="24"/>
        </w:rPr>
      </w:pPr>
    </w:p>
    <w:p w:rsidR="00417AF0" w:rsidRDefault="00417AF0" w:rsidP="00E91853">
      <w:pPr>
        <w:ind w:left="-480" w:firstLine="360"/>
        <w:jc w:val="right"/>
        <w:rPr>
          <w:szCs w:val="24"/>
        </w:rPr>
      </w:pPr>
    </w:p>
    <w:p w:rsidR="00E91853" w:rsidRPr="00DA431C" w:rsidRDefault="00F4130E" w:rsidP="00E91853">
      <w:pPr>
        <w:ind w:left="-480" w:firstLine="360"/>
        <w:jc w:val="right"/>
        <w:rPr>
          <w:szCs w:val="24"/>
        </w:rPr>
      </w:pPr>
      <w:r w:rsidRPr="00DA431C">
        <w:rPr>
          <w:szCs w:val="24"/>
        </w:rPr>
        <w:lastRenderedPageBreak/>
        <w:t>П</w:t>
      </w:r>
      <w:r w:rsidR="00E91853" w:rsidRPr="00DA431C">
        <w:rPr>
          <w:szCs w:val="24"/>
        </w:rPr>
        <w:t xml:space="preserve">риложение № 1 </w:t>
      </w:r>
    </w:p>
    <w:p w:rsidR="0043229B" w:rsidRDefault="0043229B" w:rsidP="0043229B">
      <w:pPr>
        <w:ind w:firstLine="708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DA431C">
        <w:rPr>
          <w:szCs w:val="24"/>
        </w:rPr>
        <w:t xml:space="preserve">к </w:t>
      </w:r>
      <w:r w:rsidR="00065E75">
        <w:rPr>
          <w:szCs w:val="24"/>
        </w:rPr>
        <w:t>решению</w:t>
      </w:r>
      <w:r>
        <w:rPr>
          <w:szCs w:val="24"/>
        </w:rPr>
        <w:t xml:space="preserve"> совета </w:t>
      </w:r>
      <w:proofErr w:type="gramStart"/>
      <w:r>
        <w:rPr>
          <w:szCs w:val="24"/>
        </w:rPr>
        <w:t>народных</w:t>
      </w:r>
      <w:proofErr w:type="gramEnd"/>
    </w:p>
    <w:p w:rsidR="0043229B" w:rsidRDefault="0043229B" w:rsidP="0043229B">
      <w:pPr>
        <w:ind w:firstLine="708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депутатов Первомайского сельского</w:t>
      </w:r>
    </w:p>
    <w:p w:rsidR="00E91853" w:rsidRPr="00DA431C" w:rsidRDefault="0043229B" w:rsidP="00E91853">
      <w:pPr>
        <w:ind w:firstLine="708"/>
        <w:jc w:val="right"/>
        <w:rPr>
          <w:szCs w:val="24"/>
        </w:rPr>
      </w:pPr>
      <w:r>
        <w:rPr>
          <w:szCs w:val="24"/>
        </w:rPr>
        <w:t xml:space="preserve">поселения </w:t>
      </w:r>
      <w:r w:rsidR="007A237C">
        <w:rPr>
          <w:szCs w:val="24"/>
        </w:rPr>
        <w:t xml:space="preserve"> от   12.12.</w:t>
      </w:r>
      <w:r w:rsidR="00065E75">
        <w:rPr>
          <w:szCs w:val="24"/>
        </w:rPr>
        <w:t>2019 г. №</w:t>
      </w:r>
      <w:r w:rsidR="007A237C">
        <w:rPr>
          <w:szCs w:val="24"/>
        </w:rPr>
        <w:t>29</w:t>
      </w:r>
    </w:p>
    <w:p w:rsidR="00E91853" w:rsidRDefault="00E91853" w:rsidP="00E91853">
      <w:pPr>
        <w:pStyle w:val="ConsPlusTitle"/>
        <w:jc w:val="center"/>
        <w:rPr>
          <w:rFonts w:eastAsia="Arial" w:cs="Arial"/>
          <w:i/>
        </w:rPr>
      </w:pPr>
    </w:p>
    <w:p w:rsidR="00DA431C" w:rsidRPr="00DA431C" w:rsidRDefault="00DA431C" w:rsidP="00E91853">
      <w:pPr>
        <w:pStyle w:val="ConsPlusTitle"/>
        <w:jc w:val="center"/>
        <w:rPr>
          <w:rFonts w:eastAsia="Arial" w:cs="Arial"/>
          <w:i/>
        </w:rPr>
      </w:pP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317144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ПЕРВОМАЙСКОГО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 xml:space="preserve">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964668" w:rsidP="00E91853">
      <w:pPr>
        <w:pStyle w:val="ConsPlusTitle"/>
        <w:rPr>
          <w:rFonts w:eastAsia="Arial" w:cs="Arial"/>
          <w:b w:val="0"/>
          <w:bCs w:val="0"/>
          <w:u w:val="single"/>
        </w:rPr>
      </w:pPr>
      <w:r>
        <w:rPr>
          <w:rFonts w:eastAsia="Arial" w:cs="Arial"/>
          <w:b w:val="0"/>
          <w:bCs w:val="0"/>
          <w:u w:val="single"/>
        </w:rPr>
        <w:t>от                    2019</w:t>
      </w:r>
      <w:r w:rsidR="00E91853" w:rsidRPr="00DA431C">
        <w:rPr>
          <w:rFonts w:eastAsia="Arial" w:cs="Arial"/>
          <w:b w:val="0"/>
          <w:bCs w:val="0"/>
          <w:u w:val="single"/>
        </w:rPr>
        <w:t xml:space="preserve"> года №    </w:t>
      </w:r>
    </w:p>
    <w:p w:rsidR="00E91853" w:rsidRPr="00DA431C" w:rsidRDefault="00964668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х. Суд-Николаевка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r w:rsidR="00317144">
        <w:rPr>
          <w:rFonts w:eastAsia="Arial" w:cs="Arial"/>
          <w:b w:val="0"/>
          <w:bCs w:val="0"/>
        </w:rPr>
        <w:t>Первомайского</w:t>
      </w:r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964668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сельского поселения от 15.12.2017г. № 30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317144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Первомайского</w:t>
      </w:r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gramStart"/>
      <w:r w:rsidRPr="00DA431C">
        <w:rPr>
          <w:szCs w:val="24"/>
        </w:rPr>
        <w:t>пр</w:t>
      </w:r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r w:rsidR="00317144">
        <w:rPr>
          <w:rFonts w:cs="Arial"/>
          <w:szCs w:val="24"/>
        </w:rPr>
        <w:t>Первомайского</w:t>
      </w:r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r w:rsidR="00317144">
        <w:rPr>
          <w:rFonts w:eastAsia="Arial" w:cs="Arial"/>
          <w:b w:val="0"/>
          <w:bCs w:val="0"/>
        </w:rPr>
        <w:t>Первомайского</w:t>
      </w:r>
      <w:r w:rsidR="00964668">
        <w:rPr>
          <w:rFonts w:eastAsia="Arial" w:cs="Arial"/>
          <w:b w:val="0"/>
          <w:bCs w:val="0"/>
        </w:rPr>
        <w:t xml:space="preserve"> сельского поселения от 15.12.2017 г. № 30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r w:rsidR="00317144">
        <w:rPr>
          <w:rFonts w:cs="Arial"/>
          <w:b w:val="0"/>
        </w:rPr>
        <w:t>Первомайского</w:t>
      </w:r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</w:t>
      </w:r>
      <w:r w:rsidRPr="00DA431C">
        <w:rPr>
          <w:szCs w:val="24"/>
          <w:lang w:eastAsia="ar-SA"/>
        </w:rPr>
        <w:lastRenderedPageBreak/>
        <w:t>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автозаправочных станций, автогазозаправочных станций, автомоечных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r w:rsidR="00317144">
        <w:rPr>
          <w:rFonts w:eastAsia="Times New Roman"/>
          <w:szCs w:val="24"/>
          <w:lang w:eastAsia="ru-RU"/>
        </w:rPr>
        <w:t>Первомайского</w:t>
      </w:r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озелененных территорий (в т.ч.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притротуарных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автозаправочным станциям, автогазозаправочным станциям, автомоечным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r w:rsidR="00317144">
        <w:rPr>
          <w:rFonts w:eastAsia="Times New Roman"/>
          <w:szCs w:val="24"/>
          <w:lang w:eastAsia="ru-RU"/>
        </w:rPr>
        <w:t>Первомайского</w:t>
      </w:r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r w:rsidR="00317144">
        <w:rPr>
          <w:rFonts w:eastAsia="Times New Roman"/>
          <w:szCs w:val="24"/>
          <w:lang w:eastAsia="ru-RU"/>
        </w:rPr>
        <w:t>Первомайского</w:t>
      </w:r>
      <w:r w:rsidRPr="00DA431C">
        <w:rPr>
          <w:rFonts w:eastAsia="Times New Roman"/>
          <w:szCs w:val="24"/>
          <w:lang w:eastAsia="ru-RU"/>
        </w:rPr>
        <w:t xml:space="preserve"> сельского поселения</w:t>
      </w:r>
      <w:proofErr w:type="gramStart"/>
      <w:r w:rsidRPr="00DA431C">
        <w:rPr>
          <w:rFonts w:eastAsia="Times New Roman"/>
          <w:szCs w:val="24"/>
          <w:lang w:eastAsia="ru-RU"/>
        </w:rPr>
        <w:t>.»</w:t>
      </w:r>
      <w:proofErr w:type="gramEnd"/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proofErr w:type="gramStart"/>
      <w:r w:rsidR="00317144">
        <w:rPr>
          <w:rFonts w:ascii="Times New Roman" w:hAnsi="Times New Roman" w:cs="Arial"/>
          <w:sz w:val="24"/>
          <w:szCs w:val="24"/>
        </w:rPr>
        <w:t>Первомайского</w:t>
      </w:r>
      <w:proofErr w:type="gramEnd"/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242549">
        <w:rPr>
          <w:rFonts w:ascii="Times New Roman" w:hAnsi="Times New Roman" w:cs="Arial"/>
          <w:sz w:val="24"/>
          <w:szCs w:val="24"/>
        </w:rPr>
        <w:t xml:space="preserve">              И.В. Белодедова</w:t>
      </w:r>
    </w:p>
    <w:p w:rsidR="00E91853" w:rsidRDefault="00E91853" w:rsidP="00FF4561">
      <w:pPr>
        <w:ind w:firstLine="0"/>
        <w:rPr>
          <w:szCs w:val="24"/>
          <w:lang w:eastAsia="ar-SA"/>
        </w:rPr>
      </w:pPr>
    </w:p>
    <w:p w:rsidR="00FF4561" w:rsidRPr="00DA431C" w:rsidRDefault="00FF4561" w:rsidP="00FF4561">
      <w:pPr>
        <w:ind w:firstLine="0"/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 xml:space="preserve">Приложение №2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к решению Совета </w:t>
      </w:r>
      <w:proofErr w:type="gramStart"/>
      <w:r w:rsidRPr="00DA431C">
        <w:rPr>
          <w:rFonts w:eastAsia="Times New Roman"/>
          <w:szCs w:val="24"/>
          <w:lang w:eastAsia="ru-RU"/>
        </w:rPr>
        <w:t>народных</w:t>
      </w:r>
      <w:proofErr w:type="gramEnd"/>
      <w:r w:rsidRPr="00DA431C">
        <w:rPr>
          <w:rFonts w:eastAsia="Times New Roman"/>
          <w:szCs w:val="24"/>
          <w:lang w:eastAsia="ru-RU"/>
        </w:rPr>
        <w:t xml:space="preserve">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депутатов </w:t>
      </w:r>
      <w:r w:rsidR="00317144">
        <w:rPr>
          <w:rFonts w:eastAsia="Times New Roman"/>
          <w:szCs w:val="24"/>
          <w:lang w:eastAsia="ru-RU"/>
        </w:rPr>
        <w:t>Первомайского</w:t>
      </w:r>
      <w:r w:rsidRPr="00DA431C">
        <w:rPr>
          <w:rFonts w:eastAsia="Times New Roman"/>
          <w:szCs w:val="24"/>
          <w:lang w:eastAsia="ru-RU"/>
        </w:rPr>
        <w:t xml:space="preserve"> сельского </w:t>
      </w:r>
    </w:p>
    <w:p w:rsidR="00F4130E" w:rsidRPr="00DA431C" w:rsidRDefault="00065E75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поселения от      </w:t>
      </w:r>
      <w:r w:rsidR="007A237C">
        <w:rPr>
          <w:rFonts w:eastAsia="Times New Roman"/>
          <w:szCs w:val="24"/>
          <w:lang w:eastAsia="ru-RU"/>
        </w:rPr>
        <w:t>12.12.</w:t>
      </w:r>
      <w:r w:rsidR="00F4130E" w:rsidRPr="00DA431C">
        <w:rPr>
          <w:rFonts w:eastAsia="Times New Roman"/>
          <w:szCs w:val="24"/>
          <w:lang w:eastAsia="ru-RU"/>
        </w:rPr>
        <w:t>2019г. №</w:t>
      </w:r>
      <w:bookmarkStart w:id="0" w:name="_GoBack"/>
      <w:bookmarkEnd w:id="0"/>
      <w:r w:rsidR="007A237C">
        <w:rPr>
          <w:rFonts w:eastAsia="Times New Roman"/>
          <w:szCs w:val="24"/>
          <w:lang w:eastAsia="ru-RU"/>
        </w:rPr>
        <w:t>29</w:t>
      </w:r>
    </w:p>
    <w:p w:rsidR="00E91853" w:rsidRPr="00DA431C" w:rsidRDefault="00E91853" w:rsidP="00E91853">
      <w:pPr>
        <w:ind w:left="5580"/>
        <w:rPr>
          <w:szCs w:val="24"/>
        </w:rPr>
      </w:pP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 xml:space="preserve">Порядок учета предложений  по проекту решения Совета народных депутатов </w:t>
      </w:r>
      <w:r w:rsidR="00317144">
        <w:rPr>
          <w:b/>
          <w:szCs w:val="24"/>
        </w:rPr>
        <w:t>Первомайского</w:t>
      </w:r>
      <w:r w:rsidRPr="00DA431C">
        <w:rPr>
          <w:b/>
          <w:szCs w:val="24"/>
        </w:rPr>
        <w:t xml:space="preserve"> сельского поселения </w:t>
      </w:r>
      <w:r w:rsidRPr="00DA431C">
        <w:rPr>
          <w:b/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/>
          <w:bCs/>
          <w:szCs w:val="24"/>
        </w:rPr>
        <w:t>Первомайского</w:t>
      </w:r>
      <w:r w:rsidR="00FF4561">
        <w:rPr>
          <w:b/>
          <w:bCs/>
          <w:szCs w:val="24"/>
        </w:rPr>
        <w:t xml:space="preserve"> сельского поселения от 15.12.2017г. № 30</w:t>
      </w:r>
      <w:r w:rsidRPr="00DA431C">
        <w:rPr>
          <w:b/>
          <w:bCs/>
          <w:szCs w:val="24"/>
        </w:rPr>
        <w:t xml:space="preserve"> «Об утверждении правил благоустройства </w:t>
      </w:r>
      <w:r w:rsidR="00317144">
        <w:rPr>
          <w:b/>
          <w:szCs w:val="24"/>
        </w:rPr>
        <w:t>Первомайского</w:t>
      </w:r>
      <w:r w:rsidRPr="00DA431C">
        <w:rPr>
          <w:b/>
          <w:szCs w:val="24"/>
        </w:rPr>
        <w:t xml:space="preserve"> сельского поселения </w:t>
      </w:r>
      <w:r w:rsidRPr="00DA431C">
        <w:rPr>
          <w:rFonts w:eastAsia="Arial" w:cs="Arial"/>
          <w:b/>
          <w:szCs w:val="24"/>
        </w:rPr>
        <w:t>Подгоренского муниципального района Воронежской области»</w:t>
      </w:r>
      <w:r w:rsidRPr="00DA431C">
        <w:rPr>
          <w:b/>
          <w:szCs w:val="24"/>
        </w:rPr>
        <w:t>, а также порядок участия граждан в его обсуждении</w:t>
      </w:r>
    </w:p>
    <w:p w:rsidR="00E91853" w:rsidRPr="00DA431C" w:rsidRDefault="00E91853" w:rsidP="00E91853">
      <w:pPr>
        <w:jc w:val="center"/>
        <w:rPr>
          <w:szCs w:val="24"/>
        </w:rPr>
      </w:pP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1. </w:t>
      </w:r>
      <w:proofErr w:type="gramStart"/>
      <w:r w:rsidRPr="00DA431C">
        <w:rPr>
          <w:szCs w:val="24"/>
        </w:rPr>
        <w:t xml:space="preserve">Настоящий порядок учета предложений по проекту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FF4561">
        <w:rPr>
          <w:bCs/>
          <w:szCs w:val="24"/>
        </w:rPr>
        <w:t xml:space="preserve">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</w:t>
      </w:r>
      <w:r w:rsidR="00317144">
        <w:rPr>
          <w:szCs w:val="24"/>
        </w:rPr>
        <w:t>Первомайского</w:t>
      </w:r>
      <w:proofErr w:type="gram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регулирует правоотношения, возникающие при обсуждении указанного проекта 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2. </w:t>
      </w:r>
      <w:proofErr w:type="gramStart"/>
      <w:r w:rsidRPr="00DA431C">
        <w:rPr>
          <w:szCs w:val="24"/>
        </w:rPr>
        <w:t xml:space="preserve">Правовую основу учета предложений по проекту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</w:t>
      </w:r>
      <w:proofErr w:type="gramEnd"/>
      <w:r w:rsidRPr="00DA431C">
        <w:rPr>
          <w:szCs w:val="24"/>
        </w:rPr>
        <w:t xml:space="preserve"> Федерации», Федеральный закон «</w:t>
      </w:r>
      <w:r w:rsidRPr="00DA431C">
        <w:rPr>
          <w:rFonts w:eastAsia="Arial"/>
          <w:szCs w:val="24"/>
        </w:rPr>
        <w:t>О порядке рассмотрения обращений граждан Российской Федерации»</w:t>
      </w:r>
      <w:r w:rsidRPr="00DA431C">
        <w:rPr>
          <w:szCs w:val="24"/>
        </w:rPr>
        <w:t xml:space="preserve">, другие законодательные акты, Устав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поселения, иные правовые акты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3. Право вносить предложения по проекту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участвовать в его обсуждении имеют жители района.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4. Предложения по проекту решения могут подаваться в устной или письменной форме. 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По результатам публичных слушаний принимаются рекомендации или обращения к Совету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по указанному проекту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lastRenderedPageBreak/>
        <w:t xml:space="preserve">Письменные предложения вносятся в Совет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 </w:t>
      </w:r>
      <w:proofErr w:type="gramStart"/>
      <w:r w:rsidRPr="00DA431C">
        <w:rPr>
          <w:szCs w:val="24"/>
        </w:rPr>
        <w:t xml:space="preserve">Письменные предложения рассматриваются  на заседании комиссии по  подготовке проекта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«</w:t>
      </w:r>
      <w:r w:rsidRPr="00DA431C">
        <w:rPr>
          <w:bCs/>
          <w:szCs w:val="24"/>
        </w:rPr>
        <w:t xml:space="preserve">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с их участием, о чем авторы предложений заблаговременно извещаются о дате, времени и месте рассмотрения их предложения</w:t>
      </w:r>
      <w:proofErr w:type="gramEnd"/>
      <w:r w:rsidRPr="00DA431C">
        <w:rPr>
          <w:szCs w:val="24"/>
        </w:rPr>
        <w:t xml:space="preserve">. Заседания комиссии проводятся  в открытой форме, о чем население и организации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информируется заблаговременно.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5. </w:t>
      </w:r>
      <w:proofErr w:type="gramStart"/>
      <w:r w:rsidRPr="00DA431C">
        <w:rPr>
          <w:szCs w:val="24"/>
        </w:rPr>
        <w:t xml:space="preserve">По результатам рассмотрения поступивших предложений по проекту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принимается решение об отклонении данного предложения или о его  вынесении для рассмотрения на заседание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</w:t>
      </w:r>
      <w:proofErr w:type="gramEnd"/>
      <w:r w:rsidRPr="00DA431C">
        <w:rPr>
          <w:szCs w:val="24"/>
        </w:rPr>
        <w:t xml:space="preserve">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Поступившие предложения отклоняются, если: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поселения;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-  предложения регулируют вопросы, которые не могут регулироваться Уставом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6. </w:t>
      </w:r>
      <w:r w:rsidR="00B945F0" w:rsidRPr="00DA431C">
        <w:rPr>
          <w:szCs w:val="24"/>
        </w:rPr>
        <w:t xml:space="preserve">Предложения по проекту решения принимаются с момента </w:t>
      </w:r>
      <w:proofErr w:type="gramStart"/>
      <w:r w:rsidR="00B945F0" w:rsidRPr="00DA431C">
        <w:rPr>
          <w:szCs w:val="24"/>
        </w:rPr>
        <w:t xml:space="preserve">обнародования проекта решения Совета народных депутатов </w:t>
      </w:r>
      <w:r w:rsidR="00317144">
        <w:rPr>
          <w:szCs w:val="24"/>
        </w:rPr>
        <w:t>Первомайского</w:t>
      </w:r>
      <w:r w:rsidR="00B945F0" w:rsidRPr="00DA431C">
        <w:rPr>
          <w:szCs w:val="24"/>
        </w:rPr>
        <w:t xml:space="preserve"> сельского</w:t>
      </w:r>
      <w:proofErr w:type="gramEnd"/>
      <w:r w:rsidR="00B945F0" w:rsidRPr="00DA431C">
        <w:rPr>
          <w:szCs w:val="24"/>
        </w:rPr>
        <w:t xml:space="preserve"> поселения «О внесении изменений в решение Совета народных депутатов  </w:t>
      </w:r>
      <w:r w:rsidR="00317144">
        <w:rPr>
          <w:szCs w:val="24"/>
        </w:rPr>
        <w:t>Первомайского</w:t>
      </w:r>
      <w:r w:rsidR="00B945F0" w:rsidRPr="00DA431C">
        <w:rPr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="00B945F0" w:rsidRPr="00DA431C">
        <w:rPr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="00B945F0" w:rsidRPr="00DA431C">
        <w:rPr>
          <w:szCs w:val="24"/>
        </w:rPr>
        <w:t xml:space="preserve"> сельского поселения Подгоренского муниципального района Воронежской области»  по адресу: Воронежская область, Подгоренский район, </w:t>
      </w:r>
      <w:r w:rsidR="00FF4561">
        <w:rPr>
          <w:szCs w:val="24"/>
        </w:rPr>
        <w:t>х. Суд-Николаевка, ул. Зеленая,29.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7. </w:t>
      </w:r>
      <w:proofErr w:type="gramStart"/>
      <w:r w:rsidRPr="00DA431C">
        <w:rPr>
          <w:szCs w:val="24"/>
        </w:rPr>
        <w:t xml:space="preserve">За 7 дней до даты рассмотрения Советом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вопроса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прием  предложений по проекту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Pr="00DA431C">
        <w:rPr>
          <w:bCs/>
          <w:szCs w:val="24"/>
        </w:rPr>
        <w:t xml:space="preserve"> </w:t>
      </w:r>
      <w:r w:rsidR="00B945F0" w:rsidRPr="00DA431C">
        <w:rPr>
          <w:bCs/>
          <w:szCs w:val="24"/>
        </w:rPr>
        <w:t xml:space="preserve">сельского поселения от </w:t>
      </w:r>
      <w:r w:rsidR="00FF4561">
        <w:rPr>
          <w:bCs/>
          <w:szCs w:val="24"/>
        </w:rPr>
        <w:t>15.12.2017г. № 30</w:t>
      </w:r>
      <w:proofErr w:type="gramEnd"/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прекращается. Комиссия не позднее указанного срока вырабатывает окончательный вариант проекта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 вносит его для окончательного рассмотрения в Совет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8. </w:t>
      </w: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lastRenderedPageBreak/>
        <w:t>Первомайского</w:t>
      </w:r>
      <w:r w:rsidRPr="00DA431C">
        <w:rPr>
          <w:bCs/>
          <w:szCs w:val="24"/>
        </w:rPr>
        <w:t xml:space="preserve"> </w:t>
      </w:r>
      <w:r w:rsidR="00B945F0" w:rsidRPr="00DA431C">
        <w:rPr>
          <w:bCs/>
          <w:szCs w:val="24"/>
        </w:rPr>
        <w:t xml:space="preserve">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осуществляется на публичных слушаниях, проводимых по проекту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</w:t>
      </w:r>
      <w:proofErr w:type="gramEnd"/>
      <w:r w:rsidR="00B945F0" w:rsidRPr="00DA431C">
        <w:rPr>
          <w:bCs/>
          <w:szCs w:val="24"/>
        </w:rPr>
        <w:t xml:space="preserve"> </w:t>
      </w:r>
      <w:proofErr w:type="gramStart"/>
      <w:r w:rsidR="00B945F0" w:rsidRPr="00DA431C">
        <w:rPr>
          <w:bCs/>
          <w:szCs w:val="24"/>
        </w:rPr>
        <w:t xml:space="preserve">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или при заседании комиссии по подготовке проекта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 рассмотрении</w:t>
      </w:r>
      <w:proofErr w:type="gramEnd"/>
      <w:r w:rsidRPr="00DA431C">
        <w:rPr>
          <w:szCs w:val="24"/>
        </w:rPr>
        <w:t xml:space="preserve"> письменных предложений.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  <w:proofErr w:type="gramEnd"/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Принципами </w:t>
      </w:r>
      <w:proofErr w:type="gramStart"/>
      <w:r w:rsidRPr="00DA431C">
        <w:rPr>
          <w:szCs w:val="24"/>
        </w:rPr>
        <w:t>обсуждения проекта решения Совета народных депутатов</w:t>
      </w:r>
      <w:proofErr w:type="gramEnd"/>
      <w:r w:rsidRPr="00DA431C">
        <w:rPr>
          <w:szCs w:val="24"/>
        </w:rPr>
        <w:t xml:space="preserve">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317144">
        <w:rPr>
          <w:bCs/>
          <w:szCs w:val="24"/>
        </w:rPr>
        <w:t>Первомайского</w:t>
      </w:r>
      <w:r w:rsidR="00B945F0" w:rsidRPr="00DA431C">
        <w:rPr>
          <w:bCs/>
          <w:szCs w:val="24"/>
        </w:rPr>
        <w:t xml:space="preserve"> сельского поселения от </w:t>
      </w:r>
      <w:r w:rsidR="00FF4561">
        <w:rPr>
          <w:bCs/>
          <w:szCs w:val="24"/>
        </w:rPr>
        <w:t>15.12.2017г. № 30</w:t>
      </w:r>
      <w:r w:rsidR="00FF4561" w:rsidRPr="00DA431C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r w:rsidR="00317144">
        <w:rPr>
          <w:szCs w:val="24"/>
        </w:rPr>
        <w:t>Первомайского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E91853" w:rsidRPr="00DA431C" w:rsidRDefault="00E91853" w:rsidP="00E91853">
      <w:pPr>
        <w:tabs>
          <w:tab w:val="left" w:pos="709"/>
        </w:tabs>
        <w:ind w:firstLine="720"/>
        <w:jc w:val="right"/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autoSpaceDE w:val="0"/>
        <w:jc w:val="both"/>
        <w:rPr>
          <w:rFonts w:eastAsia="Arial CYR"/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</w:p>
    <w:sectPr w:rsidR="00AB543A" w:rsidRPr="00DA431C" w:rsidSect="000C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3E3"/>
    <w:rsid w:val="00065E75"/>
    <w:rsid w:val="000B03E3"/>
    <w:rsid w:val="000C02B2"/>
    <w:rsid w:val="00242549"/>
    <w:rsid w:val="00317144"/>
    <w:rsid w:val="00417AF0"/>
    <w:rsid w:val="0043229B"/>
    <w:rsid w:val="004967C0"/>
    <w:rsid w:val="00523E9E"/>
    <w:rsid w:val="007A237C"/>
    <w:rsid w:val="00964668"/>
    <w:rsid w:val="009A4C11"/>
    <w:rsid w:val="00AB543A"/>
    <w:rsid w:val="00B945F0"/>
    <w:rsid w:val="00DA431C"/>
    <w:rsid w:val="00E91853"/>
    <w:rsid w:val="00F16B9D"/>
    <w:rsid w:val="00F4130E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C7F0-559C-41A1-AF1A-C3ABCCBB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14</cp:revision>
  <cp:lastPrinted>2019-10-08T08:38:00Z</cp:lastPrinted>
  <dcterms:created xsi:type="dcterms:W3CDTF">2019-10-07T10:08:00Z</dcterms:created>
  <dcterms:modified xsi:type="dcterms:W3CDTF">2019-12-19T06:08:00Z</dcterms:modified>
</cp:coreProperties>
</file>