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>
        <w:rPr>
          <w:rFonts w:eastAsia="Calibri"/>
          <w:b/>
          <w:color w:val="0D0D0D"/>
          <w:kern w:val="2"/>
          <w:szCs w:val="22"/>
          <w:lang w:val="ru-RU"/>
        </w:rPr>
        <w:t xml:space="preserve">                  </w:t>
      </w:r>
      <w:r w:rsidRPr="00E516AD">
        <w:rPr>
          <w:rFonts w:eastAsia="Calibri"/>
          <w:b/>
          <w:color w:val="0D0D0D"/>
          <w:kern w:val="2"/>
          <w:szCs w:val="22"/>
          <w:lang w:val="ru-RU"/>
        </w:rPr>
        <w:t>СОБРАНИЕ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       ПРЕДСТАВИТЕЛЕЙ</w:t>
      </w:r>
    </w:p>
    <w:p w:rsidR="00E516AD" w:rsidRPr="00E516AD" w:rsidRDefault="00E516AD" w:rsidP="00E516AD">
      <w:pPr>
        <w:tabs>
          <w:tab w:val="left" w:pos="6798"/>
        </w:tabs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СЕЛЬСКОГО ПОСЕЛЕНИЯ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       БОЛЬШОЙ ТОЛКАЙ</w:t>
      </w:r>
    </w:p>
    <w:p w:rsidR="00E516AD" w:rsidRPr="00E516AD" w:rsidRDefault="00E516AD" w:rsidP="00E516AD">
      <w:pPr>
        <w:ind w:right="4855"/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>МУНИЦИПАЛЬНОГО РАЙОНА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      ПОХВИСТНЕВСКИЙ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  САМАРСКОЙ ОБЛАСТИ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           третьего созыва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                РЕШЕНИЕ</w:t>
      </w:r>
    </w:p>
    <w:p w:rsidR="00E516AD" w:rsidRPr="00E516AD" w:rsidRDefault="00877CAC" w:rsidP="00E516AD">
      <w:pPr>
        <w:jc w:val="both"/>
        <w:rPr>
          <w:rFonts w:eastAsia="Calibri"/>
          <w:color w:val="0D0D0D"/>
          <w:kern w:val="2"/>
          <w:sz w:val="22"/>
          <w:szCs w:val="22"/>
          <w:lang w:val="ru-RU"/>
        </w:rPr>
      </w:pPr>
      <w:r>
        <w:rPr>
          <w:rFonts w:eastAsia="Calibri"/>
          <w:color w:val="0D0D0D"/>
          <w:kern w:val="2"/>
          <w:szCs w:val="28"/>
          <w:lang w:val="ru-RU"/>
        </w:rPr>
        <w:t xml:space="preserve">          </w:t>
      </w:r>
      <w:r w:rsidR="00535F87">
        <w:rPr>
          <w:rFonts w:eastAsia="Calibri"/>
          <w:color w:val="0D0D0D"/>
          <w:kern w:val="2"/>
          <w:szCs w:val="28"/>
          <w:lang w:val="ru-RU"/>
        </w:rPr>
        <w:t>29.03</w:t>
      </w:r>
      <w:r w:rsidR="00E516AD" w:rsidRPr="00E516AD">
        <w:rPr>
          <w:rFonts w:eastAsia="Calibri"/>
          <w:color w:val="0D0D0D"/>
          <w:kern w:val="2"/>
          <w:szCs w:val="28"/>
          <w:lang w:val="ru-RU"/>
        </w:rPr>
        <w:t>.2018 г. № 10</w:t>
      </w:r>
      <w:r w:rsidR="00535F87">
        <w:rPr>
          <w:rFonts w:eastAsia="Calibri"/>
          <w:color w:val="0D0D0D"/>
          <w:kern w:val="2"/>
          <w:szCs w:val="28"/>
          <w:lang w:val="ru-RU"/>
        </w:rPr>
        <w:t>3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  <w:r w:rsidRPr="00E516AD">
        <w:rPr>
          <w:rFonts w:eastAsia="Calibri"/>
          <w:b/>
          <w:color w:val="0D0D0D"/>
          <w:kern w:val="2"/>
          <w:szCs w:val="22"/>
          <w:lang w:val="ru-RU"/>
        </w:rPr>
        <w:t xml:space="preserve">          с</w:t>
      </w:r>
      <w:proofErr w:type="gramStart"/>
      <w:r w:rsidRPr="00E516AD">
        <w:rPr>
          <w:rFonts w:eastAsia="Calibri"/>
          <w:b/>
          <w:color w:val="0D0D0D"/>
          <w:kern w:val="2"/>
          <w:szCs w:val="22"/>
          <w:lang w:val="ru-RU"/>
        </w:rPr>
        <w:t>.Б</w:t>
      </w:r>
      <w:proofErr w:type="gramEnd"/>
      <w:r w:rsidRPr="00E516AD">
        <w:rPr>
          <w:rFonts w:eastAsia="Calibri"/>
          <w:b/>
          <w:color w:val="0D0D0D"/>
          <w:kern w:val="2"/>
          <w:szCs w:val="22"/>
          <w:lang w:val="ru-RU"/>
        </w:rPr>
        <w:t>ольшой Толкай</w:t>
      </w:r>
    </w:p>
    <w:p w:rsidR="00E516AD" w:rsidRPr="00E516AD" w:rsidRDefault="00E516AD" w:rsidP="00E516AD">
      <w:pPr>
        <w:jc w:val="both"/>
        <w:rPr>
          <w:rFonts w:eastAsia="Calibri"/>
          <w:b/>
          <w:color w:val="0D0D0D"/>
          <w:kern w:val="2"/>
          <w:szCs w:val="22"/>
          <w:lang w:val="ru-RU"/>
        </w:rPr>
      </w:pPr>
    </w:p>
    <w:p w:rsidR="00700B7D" w:rsidRPr="00700B7D" w:rsidRDefault="00700B7D" w:rsidP="00700B7D">
      <w:pPr>
        <w:ind w:firstLine="794"/>
        <w:jc w:val="both"/>
        <w:rPr>
          <w:lang w:val="ru-RU"/>
        </w:rPr>
      </w:pPr>
      <w:r w:rsidRPr="00700B7D">
        <w:rPr>
          <w:lang w:val="ru-RU"/>
        </w:rPr>
        <w:t xml:space="preserve">Об одобрении проекта Соглашения о передаче  Администрации муниципального района Похвистневский Самарской области Администрацией сельского поселения </w:t>
      </w:r>
      <w:r>
        <w:rPr>
          <w:lang w:val="ru-RU"/>
        </w:rPr>
        <w:t>Большой</w:t>
      </w:r>
      <w:proofErr w:type="gramStart"/>
      <w:r>
        <w:rPr>
          <w:lang w:val="ru-RU"/>
        </w:rPr>
        <w:t xml:space="preserve"> Т</w:t>
      </w:r>
      <w:proofErr w:type="gramEnd"/>
      <w:r>
        <w:rPr>
          <w:lang w:val="ru-RU"/>
        </w:rPr>
        <w:t>олкай</w:t>
      </w:r>
      <w:r w:rsidRPr="00700B7D">
        <w:rPr>
          <w:lang w:val="ru-RU"/>
        </w:rPr>
        <w:t xml:space="preserve"> муниципального района Похвистневский Самарской области полномочий по вопросу организации благоустройства территории поселения в части проведения отдельных видов работ по благоустройству общественных территорий сельского поселения </w:t>
      </w:r>
      <w:r>
        <w:rPr>
          <w:lang w:val="ru-RU"/>
        </w:rPr>
        <w:t>Большой Толкай</w:t>
      </w:r>
      <w:r w:rsidRPr="00700B7D">
        <w:rPr>
          <w:lang w:val="ru-RU"/>
        </w:rPr>
        <w:t xml:space="preserve"> муниципального района Похвистневский Самарской области  в соответствии с муниципальной программой «Формирование комфортной городской среды на территории муниципального района Похвистневский Самарской области на 2018</w:t>
      </w:r>
      <w:r w:rsidR="00FF5FCF">
        <w:rPr>
          <w:lang w:val="ru-RU"/>
        </w:rPr>
        <w:t xml:space="preserve">-2022 </w:t>
      </w:r>
      <w:r w:rsidRPr="00700B7D">
        <w:rPr>
          <w:lang w:val="ru-RU"/>
        </w:rPr>
        <w:t xml:space="preserve"> год</w:t>
      </w:r>
      <w:r w:rsidR="00FF5FCF">
        <w:rPr>
          <w:lang w:val="ru-RU"/>
        </w:rPr>
        <w:t>ы</w:t>
      </w:r>
      <w:bookmarkStart w:id="0" w:name="_GoBack"/>
      <w:bookmarkEnd w:id="0"/>
      <w:r w:rsidRPr="00700B7D">
        <w:rPr>
          <w:lang w:val="ru-RU"/>
        </w:rPr>
        <w:t>».</w:t>
      </w:r>
    </w:p>
    <w:p w:rsidR="00700B7D" w:rsidRPr="00700B7D" w:rsidRDefault="00700B7D" w:rsidP="00700B7D">
      <w:pPr>
        <w:jc w:val="both"/>
        <w:rPr>
          <w:lang w:val="ru-RU"/>
        </w:rPr>
      </w:pPr>
    </w:p>
    <w:p w:rsidR="00700B7D" w:rsidRPr="00700B7D" w:rsidRDefault="00700B7D" w:rsidP="00700B7D">
      <w:pPr>
        <w:jc w:val="both"/>
        <w:rPr>
          <w:sz w:val="28"/>
          <w:szCs w:val="28"/>
          <w:lang w:val="ru-RU"/>
        </w:rPr>
      </w:pPr>
      <w:r w:rsidRPr="00700B7D">
        <w:rPr>
          <w:lang w:val="ru-RU"/>
        </w:rPr>
        <w:t xml:space="preserve">              </w:t>
      </w:r>
      <w:r w:rsidRPr="00700B7D">
        <w:rPr>
          <w:sz w:val="28"/>
          <w:szCs w:val="28"/>
          <w:lang w:val="ru-RU"/>
        </w:rPr>
        <w:t>В соответствии с пунктом 19 части 1 статьи 14 Федерального Закона от 06.10.2003г. №131-ФЗ «Об общих принципах организации местного самоуправления в Российской Федерации», Уставом сельского поселения</w:t>
      </w:r>
      <w:r w:rsidRPr="00700B7D">
        <w:rPr>
          <w:sz w:val="28"/>
          <w:lang w:val="ru-RU"/>
        </w:rPr>
        <w:t xml:space="preserve"> </w:t>
      </w:r>
      <w:r w:rsidRPr="00700B7D">
        <w:rPr>
          <w:sz w:val="28"/>
          <w:szCs w:val="28"/>
          <w:lang w:val="ru-RU"/>
        </w:rPr>
        <w:t>Большой</w:t>
      </w:r>
      <w:proofErr w:type="gramStart"/>
      <w:r w:rsidRPr="00700B7D">
        <w:rPr>
          <w:sz w:val="28"/>
          <w:szCs w:val="28"/>
          <w:lang w:val="ru-RU"/>
        </w:rPr>
        <w:t xml:space="preserve"> Т</w:t>
      </w:r>
      <w:proofErr w:type="gramEnd"/>
      <w:r w:rsidRPr="00700B7D">
        <w:rPr>
          <w:sz w:val="28"/>
          <w:szCs w:val="28"/>
          <w:lang w:val="ru-RU"/>
        </w:rPr>
        <w:t>олкай муниципального района Похвистневский Самарской области, Собрание представителей сельского поселения</w:t>
      </w:r>
      <w:r w:rsidRPr="00700B7D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Большой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</w:t>
      </w:r>
      <w:r w:rsidRPr="00700B7D">
        <w:rPr>
          <w:sz w:val="28"/>
          <w:szCs w:val="28"/>
          <w:lang w:val="ru-RU"/>
        </w:rPr>
        <w:t xml:space="preserve"> муниципального района Похвистневский Самарской области</w:t>
      </w:r>
    </w:p>
    <w:p w:rsidR="00700B7D" w:rsidRPr="00700B7D" w:rsidRDefault="00700B7D" w:rsidP="00700B7D">
      <w:pPr>
        <w:jc w:val="both"/>
        <w:rPr>
          <w:lang w:val="ru-RU"/>
        </w:rPr>
      </w:pPr>
      <w:r w:rsidRPr="00700B7D">
        <w:rPr>
          <w:sz w:val="28"/>
          <w:lang w:val="ru-RU"/>
        </w:rPr>
        <w:t xml:space="preserve">            </w:t>
      </w:r>
    </w:p>
    <w:p w:rsidR="00700B7D" w:rsidRPr="00700B7D" w:rsidRDefault="00700B7D" w:rsidP="00700B7D">
      <w:pPr>
        <w:jc w:val="both"/>
        <w:rPr>
          <w:b/>
          <w:sz w:val="28"/>
          <w:szCs w:val="28"/>
          <w:lang w:val="ru-RU"/>
        </w:rPr>
      </w:pPr>
      <w:r w:rsidRPr="00700B7D">
        <w:rPr>
          <w:lang w:val="ru-RU"/>
        </w:rPr>
        <w:t xml:space="preserve">                                                          </w:t>
      </w:r>
      <w:r w:rsidRPr="00700B7D">
        <w:rPr>
          <w:b/>
          <w:sz w:val="28"/>
          <w:szCs w:val="28"/>
          <w:lang w:val="ru-RU"/>
        </w:rPr>
        <w:t>РЕШИЛО:</w:t>
      </w:r>
    </w:p>
    <w:p w:rsidR="00700B7D" w:rsidRPr="00700B7D" w:rsidRDefault="00700B7D" w:rsidP="00700B7D">
      <w:pPr>
        <w:ind w:firstLine="142"/>
        <w:jc w:val="both"/>
        <w:rPr>
          <w:sz w:val="28"/>
          <w:szCs w:val="28"/>
          <w:lang w:val="ru-RU"/>
        </w:rPr>
      </w:pPr>
      <w:r w:rsidRPr="00700B7D">
        <w:rPr>
          <w:b/>
          <w:sz w:val="28"/>
          <w:szCs w:val="28"/>
          <w:lang w:val="ru-RU"/>
        </w:rPr>
        <w:t xml:space="preserve">       </w:t>
      </w:r>
      <w:r w:rsidRPr="00700B7D">
        <w:rPr>
          <w:sz w:val="28"/>
          <w:szCs w:val="28"/>
          <w:lang w:val="ru-RU"/>
        </w:rPr>
        <w:t>1. Одобрить проект</w:t>
      </w:r>
      <w:r w:rsidRPr="00700B7D">
        <w:rPr>
          <w:lang w:val="ru-RU"/>
        </w:rPr>
        <w:t xml:space="preserve"> </w:t>
      </w:r>
      <w:r w:rsidRPr="00700B7D">
        <w:rPr>
          <w:sz w:val="28"/>
          <w:szCs w:val="28"/>
          <w:lang w:val="ru-RU"/>
        </w:rPr>
        <w:t xml:space="preserve">Соглашения о передаче  Администрации муниципального района Похвистневский Самарской области Администрацией сельского поселения </w:t>
      </w:r>
      <w:r>
        <w:rPr>
          <w:sz w:val="28"/>
          <w:szCs w:val="28"/>
          <w:lang w:val="ru-RU"/>
        </w:rPr>
        <w:t>Большой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</w:t>
      </w:r>
      <w:r w:rsidRPr="00700B7D">
        <w:rPr>
          <w:sz w:val="28"/>
          <w:szCs w:val="28"/>
          <w:lang w:val="ru-RU"/>
        </w:rPr>
        <w:t xml:space="preserve"> муниципального района Похвистневский Самарской области полномочий по вопросу организации благоустройства территории поселения в части проведения отдельных видов работ по благоустройству общественных территорий сельского поселения </w:t>
      </w:r>
      <w:r>
        <w:rPr>
          <w:sz w:val="28"/>
          <w:szCs w:val="28"/>
          <w:lang w:val="ru-RU"/>
        </w:rPr>
        <w:t>Большой Толкай</w:t>
      </w:r>
      <w:r w:rsidRPr="00700B7D">
        <w:rPr>
          <w:sz w:val="28"/>
          <w:szCs w:val="28"/>
          <w:lang w:val="ru-RU"/>
        </w:rPr>
        <w:t xml:space="preserve"> муниципального района Похвистневский Самарской области  в соответствии с муниципальной программой «Формирование комфортной городской среды на территории муниципального района Похвистневский Самарской области на 2018-2022 годы» на 2018 год. </w:t>
      </w:r>
    </w:p>
    <w:p w:rsidR="00700B7D" w:rsidRPr="00700B7D" w:rsidRDefault="00700B7D" w:rsidP="00700B7D">
      <w:pPr>
        <w:jc w:val="both"/>
        <w:rPr>
          <w:sz w:val="28"/>
          <w:szCs w:val="28"/>
          <w:lang w:val="ru-RU"/>
        </w:rPr>
      </w:pPr>
      <w:r w:rsidRPr="00700B7D">
        <w:rPr>
          <w:sz w:val="28"/>
          <w:szCs w:val="28"/>
          <w:lang w:val="ru-RU"/>
        </w:rPr>
        <w:t xml:space="preserve">         2. Контроль за исполнением данного решения возложить на Главу сельского поселения </w:t>
      </w:r>
      <w:r>
        <w:rPr>
          <w:sz w:val="28"/>
          <w:szCs w:val="28"/>
          <w:lang w:val="ru-RU"/>
        </w:rPr>
        <w:t>Большой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олкай</w:t>
      </w:r>
      <w:r w:rsidRPr="00700B7D">
        <w:rPr>
          <w:sz w:val="28"/>
          <w:szCs w:val="28"/>
          <w:lang w:val="ru-RU"/>
        </w:rPr>
        <w:t xml:space="preserve"> муниципального района Похвистневский Самарской области  </w:t>
      </w:r>
      <w:r>
        <w:rPr>
          <w:sz w:val="28"/>
          <w:szCs w:val="28"/>
          <w:lang w:val="ru-RU"/>
        </w:rPr>
        <w:t>Ю.В. Мишакина</w:t>
      </w:r>
      <w:r w:rsidRPr="00700B7D">
        <w:rPr>
          <w:sz w:val="28"/>
          <w:szCs w:val="28"/>
          <w:lang w:val="ru-RU"/>
        </w:rPr>
        <w:t>.</w:t>
      </w:r>
    </w:p>
    <w:p w:rsidR="00700B7D" w:rsidRPr="00700B7D" w:rsidRDefault="00700B7D" w:rsidP="00700B7D">
      <w:pPr>
        <w:jc w:val="both"/>
        <w:rPr>
          <w:sz w:val="28"/>
          <w:szCs w:val="28"/>
          <w:lang w:val="ru-RU"/>
        </w:rPr>
      </w:pPr>
      <w:r w:rsidRPr="00700B7D">
        <w:rPr>
          <w:sz w:val="28"/>
          <w:szCs w:val="28"/>
          <w:lang w:val="ru-RU"/>
        </w:rPr>
        <w:t xml:space="preserve">         3. Настоящее решение вступает в силу со дня его подписания.</w:t>
      </w:r>
    </w:p>
    <w:p w:rsidR="00700B7D" w:rsidRPr="00700B7D" w:rsidRDefault="00700B7D" w:rsidP="00700B7D">
      <w:pPr>
        <w:jc w:val="both"/>
        <w:rPr>
          <w:sz w:val="28"/>
          <w:szCs w:val="28"/>
          <w:lang w:val="ru-RU"/>
        </w:rPr>
      </w:pPr>
    </w:p>
    <w:p w:rsidR="00700B7D" w:rsidRPr="00700B7D" w:rsidRDefault="00700B7D" w:rsidP="00700B7D">
      <w:pPr>
        <w:jc w:val="both"/>
        <w:rPr>
          <w:sz w:val="28"/>
          <w:szCs w:val="28"/>
          <w:lang w:val="ru-RU"/>
        </w:rPr>
      </w:pPr>
      <w:r w:rsidRPr="00700B7D">
        <w:rPr>
          <w:sz w:val="28"/>
          <w:szCs w:val="28"/>
          <w:lang w:val="ru-RU"/>
        </w:rPr>
        <w:t xml:space="preserve">Глава сельского поселения                                                   </w:t>
      </w:r>
      <w:r>
        <w:rPr>
          <w:sz w:val="28"/>
          <w:szCs w:val="28"/>
          <w:lang w:val="ru-RU"/>
        </w:rPr>
        <w:t>Ю.В. Мишакин</w:t>
      </w:r>
    </w:p>
    <w:p w:rsidR="00700B7D" w:rsidRPr="00700B7D" w:rsidRDefault="00700B7D" w:rsidP="00700B7D">
      <w:pPr>
        <w:jc w:val="both"/>
        <w:rPr>
          <w:sz w:val="28"/>
          <w:szCs w:val="28"/>
          <w:lang w:val="ru-RU"/>
        </w:rPr>
      </w:pPr>
    </w:p>
    <w:p w:rsidR="00465661" w:rsidRPr="00700B7D" w:rsidRDefault="00700B7D" w:rsidP="00700B7D">
      <w:pPr>
        <w:jc w:val="both"/>
        <w:rPr>
          <w:lang w:val="ru-RU"/>
        </w:rPr>
      </w:pPr>
      <w:r w:rsidRPr="00700B7D">
        <w:rPr>
          <w:sz w:val="28"/>
          <w:szCs w:val="28"/>
          <w:lang w:val="ru-RU"/>
        </w:rPr>
        <w:t xml:space="preserve">Председатель Собрания представителей                </w:t>
      </w:r>
      <w:r w:rsidR="00877CAC">
        <w:rPr>
          <w:sz w:val="28"/>
          <w:szCs w:val="28"/>
          <w:lang w:val="ru-RU"/>
        </w:rPr>
        <w:t xml:space="preserve">         </w:t>
      </w:r>
      <w:r w:rsidRPr="00700B7D">
        <w:rPr>
          <w:sz w:val="28"/>
          <w:szCs w:val="28"/>
          <w:lang w:val="ru-RU"/>
        </w:rPr>
        <w:t xml:space="preserve">      </w:t>
      </w:r>
      <w:proofErr w:type="spellStart"/>
      <w:r w:rsidR="00877CAC">
        <w:rPr>
          <w:sz w:val="28"/>
          <w:szCs w:val="28"/>
          <w:lang w:val="ru-RU"/>
        </w:rPr>
        <w:t>Е.И.Бочарова</w:t>
      </w:r>
      <w:proofErr w:type="spellEnd"/>
      <w:r w:rsidRPr="00700B7D">
        <w:rPr>
          <w:sz w:val="28"/>
          <w:szCs w:val="28"/>
          <w:lang w:val="ru-RU"/>
        </w:rPr>
        <w:t xml:space="preserve">        </w:t>
      </w:r>
    </w:p>
    <w:sectPr w:rsidR="00465661" w:rsidRPr="00700B7D" w:rsidSect="00E82C61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15"/>
    <w:rsid w:val="001F0C15"/>
    <w:rsid w:val="00424B06"/>
    <w:rsid w:val="00432FD5"/>
    <w:rsid w:val="00465661"/>
    <w:rsid w:val="004874C8"/>
    <w:rsid w:val="004C45B2"/>
    <w:rsid w:val="005101A6"/>
    <w:rsid w:val="00535F87"/>
    <w:rsid w:val="005518AB"/>
    <w:rsid w:val="00613669"/>
    <w:rsid w:val="00700B7D"/>
    <w:rsid w:val="00877CAC"/>
    <w:rsid w:val="009E6A4A"/>
    <w:rsid w:val="00C33A57"/>
    <w:rsid w:val="00E516AD"/>
    <w:rsid w:val="00E82C61"/>
    <w:rsid w:val="00F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00B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6F90-DF5A-464A-99F4-E0C544C2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11</cp:revision>
  <cp:lastPrinted>2018-04-06T10:38:00Z</cp:lastPrinted>
  <dcterms:created xsi:type="dcterms:W3CDTF">2018-02-01T11:44:00Z</dcterms:created>
  <dcterms:modified xsi:type="dcterms:W3CDTF">2018-04-06T10:39:00Z</dcterms:modified>
</cp:coreProperties>
</file>