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F2" w:rsidRDefault="005475F2" w:rsidP="005475F2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5475F2" w:rsidRDefault="005475F2" w:rsidP="005475F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НОВОАКСАЙСКОГО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5475F2" w:rsidRDefault="005475F2" w:rsidP="005475F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ОКТЯБРЬСКОГО МУНИЦИПАЛЬНОГО РАЙОНА</w:t>
      </w:r>
    </w:p>
    <w:p w:rsidR="005475F2" w:rsidRDefault="005475F2" w:rsidP="005475F2">
      <w:pPr>
        <w:keepNext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5475F2" w:rsidRDefault="005475F2" w:rsidP="005475F2">
      <w:pPr>
        <w:keepNext/>
        <w:jc w:val="both"/>
        <w:rPr>
          <w:sz w:val="24"/>
          <w:szCs w:val="24"/>
        </w:rPr>
      </w:pPr>
    </w:p>
    <w:p w:rsidR="005475F2" w:rsidRDefault="005475F2" w:rsidP="005475F2">
      <w:pPr>
        <w:keepNext/>
        <w:rPr>
          <w:b/>
          <w:sz w:val="24"/>
          <w:szCs w:val="24"/>
        </w:rPr>
      </w:pPr>
    </w:p>
    <w:p w:rsidR="005475F2" w:rsidRDefault="005475F2" w:rsidP="005475F2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22 июня  2020 года                                                                                          № 31</w:t>
      </w:r>
    </w:p>
    <w:p w:rsidR="005475F2" w:rsidRDefault="005475F2" w:rsidP="005475F2">
      <w:pPr>
        <w:keepNext/>
        <w:jc w:val="center"/>
        <w:rPr>
          <w:b/>
          <w:sz w:val="28"/>
          <w:szCs w:val="28"/>
        </w:rPr>
      </w:pPr>
    </w:p>
    <w:p w:rsidR="005475F2" w:rsidRDefault="005475F2" w:rsidP="005475F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475F2" w:rsidRDefault="005475F2" w:rsidP="005475F2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Новоаксайского сельского поселения Октябрьского муниципального района Волгоградской области  с избирателями, а также порядка их предоставления на территории  Новоаксайского сельского поселения Октябрьского муниципального района Волгоградской области  </w:t>
      </w:r>
    </w:p>
    <w:p w:rsidR="005475F2" w:rsidRDefault="005475F2" w:rsidP="005475F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475F2" w:rsidRDefault="005475F2" w:rsidP="005475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75F2" w:rsidRDefault="005475F2" w:rsidP="005475F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В соответствии с Федеральным законом от 08.05.1994 </w:t>
      </w:r>
      <w:hyperlink r:id="rId5" w:history="1">
        <w:r>
          <w:rPr>
            <w:rStyle w:val="a3"/>
            <w:sz w:val="24"/>
            <w:szCs w:val="24"/>
          </w:rPr>
          <w:t>№ 3-ФЗ</w:t>
        </w:r>
      </w:hyperlink>
      <w:r>
        <w:rPr>
          <w:sz w:val="24"/>
          <w:szCs w:val="24"/>
        </w:rPr>
        <w:t xml:space="preserve"> «О статусе члена Совета Федерации и статусе депутата Государственной Думы Федерального Собрания Российской Федерации», Федеральным законом от 06.10.1999 </w:t>
      </w:r>
      <w:hyperlink r:id="rId6" w:history="1">
        <w:r>
          <w:rPr>
            <w:rStyle w:val="a3"/>
            <w:sz w:val="24"/>
            <w:szCs w:val="24"/>
          </w:rPr>
          <w:t>№ 184-ФЗ</w:t>
        </w:r>
      </w:hyperlink>
      <w:r>
        <w:rPr>
          <w:sz w:val="24"/>
          <w:szCs w:val="24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</w:t>
      </w:r>
      <w:hyperlink r:id="rId7" w:history="1">
        <w:r>
          <w:rPr>
            <w:rStyle w:val="a3"/>
            <w:sz w:val="24"/>
            <w:szCs w:val="24"/>
          </w:rPr>
          <w:t>№ 131-ФЗ</w:t>
        </w:r>
      </w:hyperlink>
      <w:r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руководствуясь </w:t>
      </w:r>
      <w:r>
        <w:rPr>
          <w:sz w:val="24"/>
          <w:szCs w:val="24"/>
          <w:lang w:eastAsia="en-US"/>
        </w:rPr>
        <w:t xml:space="preserve">Уставом </w:t>
      </w:r>
      <w:r>
        <w:rPr>
          <w:sz w:val="24"/>
          <w:szCs w:val="24"/>
        </w:rPr>
        <w:t>Новоаксайского сельского поселения</w:t>
      </w:r>
      <w:proofErr w:type="gramEnd"/>
      <w:r>
        <w:rPr>
          <w:sz w:val="24"/>
          <w:szCs w:val="24"/>
        </w:rPr>
        <w:t xml:space="preserve"> Октябрьского муниципального района Волгоградской области</w:t>
      </w:r>
      <w:proofErr w:type="gramStart"/>
      <w:r>
        <w:rPr>
          <w:sz w:val="24"/>
          <w:szCs w:val="24"/>
          <w:lang w:eastAsia="en-US"/>
        </w:rPr>
        <w:t xml:space="preserve"> ,</w:t>
      </w:r>
      <w:proofErr w:type="gramEnd"/>
      <w:r>
        <w:rPr>
          <w:sz w:val="24"/>
          <w:szCs w:val="24"/>
          <w:lang w:eastAsia="en-US"/>
        </w:rPr>
        <w:t xml:space="preserve"> администрации   </w:t>
      </w:r>
      <w:r>
        <w:rPr>
          <w:sz w:val="24"/>
          <w:szCs w:val="24"/>
        </w:rPr>
        <w:t>Новоаксайского сельского поселения Октябрьского муниципального района Волгоградской области</w:t>
      </w:r>
      <w:r>
        <w:rPr>
          <w:b/>
          <w:sz w:val="24"/>
          <w:szCs w:val="24"/>
        </w:rPr>
        <w:t xml:space="preserve"> </w:t>
      </w:r>
    </w:p>
    <w:p w:rsidR="005475F2" w:rsidRDefault="005475F2" w:rsidP="005475F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475F2" w:rsidRDefault="005475F2" w:rsidP="005475F2">
      <w:pPr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>
        <w:rPr>
          <w:rFonts w:eastAsia="Calibri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  <w:shd w:val="clear" w:color="auto" w:fill="FFFFFF"/>
        </w:rPr>
        <w:t>ПОСТАНОВЛЯЮ:</w:t>
      </w:r>
    </w:p>
    <w:p w:rsidR="005475F2" w:rsidRDefault="005475F2" w:rsidP="005475F2">
      <w:pPr>
        <w:ind w:firstLine="708"/>
        <w:jc w:val="both"/>
        <w:rPr>
          <w:sz w:val="24"/>
          <w:szCs w:val="24"/>
          <w:lang w:eastAsia="en-US"/>
        </w:rPr>
      </w:pPr>
    </w:p>
    <w:p w:rsidR="005475F2" w:rsidRDefault="005475F2" w:rsidP="005475F2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Новоаксайского сельского поселения Октябрьского муниципального района Волгоградской области с избирателями на территории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Новоаксайского сельского поселения Октябрьского муниципального района Волгоградской области согласно приложению 1.</w:t>
      </w:r>
    </w:p>
    <w:p w:rsidR="005475F2" w:rsidRDefault="005475F2" w:rsidP="005475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Определить </w:t>
      </w:r>
      <w:hyperlink r:id="rId8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помещений, 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Новоаксайского сельского поселения Октябрьского муниципального района Волгоградской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области с избирателями на территории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Новоаксайского сельского поселения Октябрьского муниципального района Волгоградской области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согласно приложению 2.</w:t>
      </w:r>
    </w:p>
    <w:p w:rsidR="005475F2" w:rsidRDefault="005475F2" w:rsidP="005475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</w:t>
      </w:r>
      <w:hyperlink r:id="rId9" w:history="1">
        <w:r>
          <w:rPr>
            <w:rStyle w:val="a3"/>
            <w:sz w:val="24"/>
            <w:szCs w:val="24"/>
          </w:rPr>
          <w:t>Порядок</w:t>
        </w:r>
      </w:hyperlink>
      <w:r>
        <w:rPr>
          <w:sz w:val="24"/>
          <w:szCs w:val="24"/>
        </w:rPr>
        <w:t xml:space="preserve"> 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</w:t>
      </w:r>
      <w:r>
        <w:rPr>
          <w:rStyle w:val="a6"/>
          <w:b/>
          <w:i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Новоаксайского сельского поселения Октябрьского муниципального района Волгоградской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области с избирателями на территории Новоаксайского сельского поселения Октябрьского муниципального района Волгоградской области согласно приложению 3.</w:t>
      </w:r>
    </w:p>
    <w:p w:rsidR="005475F2" w:rsidRDefault="005475F2" w:rsidP="005475F2">
      <w:pPr>
        <w:pStyle w:val="ConsPlusNormal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Признать утративши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и) силу : постановление администрации Новоаксайского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 № 54 от 12.12.2017 г. «Об определении перечня специально отведенных мест и помещений, предоставляемых для проведения встреч депутатов с избирателями и утверждении Порядка их предоставления»; постановление администрации Новоаксайского сельского поселения № 28 от 12.04.2018 г. «</w:t>
      </w:r>
      <w:r>
        <w:rPr>
          <w:rFonts w:ascii="Times New Roman" w:hAnsi="Times New Roman" w:cs="Times New Roman"/>
          <w:sz w:val="24"/>
        </w:rPr>
        <w:t>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 на территории Новоаксайского сельского поселения Октябрьского муниципального района Волгоградской области».</w:t>
      </w:r>
    </w:p>
    <w:p w:rsidR="005475F2" w:rsidRDefault="005475F2" w:rsidP="005475F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5. Настоящее постановление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обнародования.</w:t>
      </w:r>
    </w:p>
    <w:p w:rsidR="005475F2" w:rsidRDefault="005475F2" w:rsidP="005475F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5475F2" w:rsidRDefault="005475F2" w:rsidP="005475F2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Глава Новоаксайского </w:t>
      </w: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В. И. </w:t>
      </w:r>
      <w:proofErr w:type="spellStart"/>
      <w:r>
        <w:rPr>
          <w:sz w:val="24"/>
          <w:szCs w:val="24"/>
        </w:rPr>
        <w:t>Масютин</w:t>
      </w:r>
      <w:proofErr w:type="spellEnd"/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rPr>
          <w:sz w:val="24"/>
          <w:szCs w:val="24"/>
        </w:rPr>
      </w:pPr>
    </w:p>
    <w:p w:rsidR="005475F2" w:rsidRDefault="005475F2" w:rsidP="005475F2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>
        <w:rPr>
          <w:bCs/>
          <w:kern w:val="28"/>
          <w:sz w:val="24"/>
          <w:szCs w:val="24"/>
        </w:rPr>
        <w:lastRenderedPageBreak/>
        <w:t>Приложение 1</w:t>
      </w: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                                                         к постановлению </w:t>
      </w:r>
    </w:p>
    <w:p w:rsidR="005475F2" w:rsidRDefault="005475F2" w:rsidP="005475F2">
      <w:pPr>
        <w:jc w:val="right"/>
        <w:rPr>
          <w:rFonts w:eastAsia="Calibri"/>
          <w:sz w:val="24"/>
          <w:szCs w:val="24"/>
        </w:rPr>
      </w:pPr>
      <w:r>
        <w:rPr>
          <w:sz w:val="24"/>
          <w:szCs w:val="24"/>
        </w:rPr>
        <w:t>администрации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Новоаксайского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5475F2" w:rsidRDefault="005475F2" w:rsidP="005475F2">
      <w:pPr>
        <w:jc w:val="right"/>
        <w:rPr>
          <w:sz w:val="24"/>
          <w:szCs w:val="24"/>
        </w:rPr>
      </w:pPr>
      <w:r>
        <w:rPr>
          <w:sz w:val="24"/>
          <w:szCs w:val="24"/>
        </w:rPr>
        <w:t>поселения Октябрьского муниципального</w:t>
      </w:r>
    </w:p>
    <w:p w:rsidR="005475F2" w:rsidRDefault="005475F2" w:rsidP="005475F2">
      <w:pPr>
        <w:jc w:val="right"/>
        <w:rPr>
          <w:bCs/>
          <w:kern w:val="28"/>
          <w:sz w:val="24"/>
          <w:szCs w:val="24"/>
        </w:rPr>
      </w:pPr>
      <w:r>
        <w:rPr>
          <w:sz w:val="24"/>
          <w:szCs w:val="24"/>
        </w:rPr>
        <w:t xml:space="preserve"> района Волгоградской области </w:t>
      </w:r>
    </w:p>
    <w:p w:rsidR="005475F2" w:rsidRDefault="005475F2" w:rsidP="005475F2">
      <w:pPr>
        <w:ind w:firstLine="567"/>
        <w:jc w:val="right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от «22» июня  2020 г. № 31</w:t>
      </w:r>
    </w:p>
    <w:p w:rsidR="005475F2" w:rsidRDefault="005475F2" w:rsidP="005475F2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u w:val="single"/>
        </w:rPr>
      </w:pPr>
    </w:p>
    <w:p w:rsidR="005475F2" w:rsidRDefault="005475F2" w:rsidP="005475F2">
      <w:pPr>
        <w:autoSpaceDE w:val="0"/>
        <w:autoSpaceDN w:val="0"/>
        <w:adjustRightInd w:val="0"/>
        <w:jc w:val="right"/>
        <w:rPr>
          <w:i/>
          <w:sz w:val="24"/>
          <w:szCs w:val="24"/>
          <w:u w:val="single"/>
        </w:rPr>
      </w:pPr>
    </w:p>
    <w:p w:rsidR="005475F2" w:rsidRDefault="005475F2" w:rsidP="005475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 отведенные места</w:t>
      </w:r>
    </w:p>
    <w:p w:rsidR="005475F2" w:rsidRDefault="005475F2" w:rsidP="005475F2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Новоаксайского сельского поселения Октябрьского муниципального района Волгоградской области </w:t>
      </w:r>
      <w:r>
        <w:rPr>
          <w:b/>
          <w:i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 избирателями на территории Новоаксайского сельского поселения Октябрьского муниципального района Волгоградской области </w:t>
      </w:r>
    </w:p>
    <w:p w:rsidR="005475F2" w:rsidRDefault="005475F2" w:rsidP="005475F2">
      <w:pPr>
        <w:autoSpaceDE w:val="0"/>
        <w:autoSpaceDN w:val="0"/>
        <w:adjustRightInd w:val="0"/>
        <w:jc w:val="right"/>
        <w:rPr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2542"/>
      </w:tblGrid>
      <w:tr w:rsidR="005475F2" w:rsidTr="005475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 отведенное место  (площадь, улица, и т.д.)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Адрес (описание границ) места нахождения</w:t>
            </w:r>
          </w:p>
        </w:tc>
      </w:tr>
      <w:tr w:rsidR="005475F2" w:rsidTr="005475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у Дома культуры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2</w:t>
            </w:r>
          </w:p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х. </w:t>
            </w:r>
            <w:proofErr w:type="spellStart"/>
            <w:r>
              <w:rPr>
                <w:sz w:val="24"/>
                <w:szCs w:val="24"/>
              </w:rPr>
              <w:t>Новоаксайский</w:t>
            </w:r>
            <w:proofErr w:type="spellEnd"/>
            <w:r>
              <w:rPr>
                <w:sz w:val="24"/>
                <w:szCs w:val="24"/>
              </w:rPr>
              <w:t xml:space="preserve"> Октябрьский район, Волгоградская область</w:t>
            </w:r>
          </w:p>
        </w:tc>
      </w:tr>
    </w:tbl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rFonts w:eastAsia="Calibri"/>
          <w:b/>
          <w:color w:val="FF0000"/>
          <w:sz w:val="24"/>
          <w:szCs w:val="24"/>
        </w:rPr>
      </w:pPr>
      <w:r>
        <w:rPr>
          <w:bCs/>
          <w:kern w:val="28"/>
          <w:sz w:val="24"/>
          <w:szCs w:val="24"/>
        </w:rPr>
        <w:t>Приложение 2</w:t>
      </w: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                                                         к постановлению </w:t>
      </w:r>
    </w:p>
    <w:p w:rsidR="005475F2" w:rsidRDefault="005475F2" w:rsidP="005475F2">
      <w:pPr>
        <w:jc w:val="right"/>
        <w:rPr>
          <w:rFonts w:eastAsia="Calibri"/>
          <w:sz w:val="24"/>
          <w:szCs w:val="24"/>
        </w:rPr>
      </w:pPr>
      <w:r>
        <w:rPr>
          <w:sz w:val="24"/>
          <w:szCs w:val="24"/>
        </w:rPr>
        <w:t>администрации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Новоаксайского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5475F2" w:rsidRDefault="005475F2" w:rsidP="005475F2">
      <w:pPr>
        <w:jc w:val="right"/>
        <w:rPr>
          <w:sz w:val="24"/>
          <w:szCs w:val="24"/>
        </w:rPr>
      </w:pPr>
      <w:r>
        <w:rPr>
          <w:sz w:val="24"/>
          <w:szCs w:val="24"/>
        </w:rPr>
        <w:t>поселения Октябрьского муниципального</w:t>
      </w:r>
    </w:p>
    <w:p w:rsidR="005475F2" w:rsidRDefault="005475F2" w:rsidP="005475F2">
      <w:pPr>
        <w:jc w:val="right"/>
        <w:rPr>
          <w:bCs/>
          <w:kern w:val="28"/>
          <w:sz w:val="24"/>
          <w:szCs w:val="24"/>
        </w:rPr>
      </w:pPr>
      <w:r>
        <w:rPr>
          <w:sz w:val="24"/>
          <w:szCs w:val="24"/>
        </w:rPr>
        <w:t xml:space="preserve"> района Волгоградской области </w:t>
      </w:r>
    </w:p>
    <w:p w:rsidR="005475F2" w:rsidRDefault="005475F2" w:rsidP="005475F2">
      <w:pPr>
        <w:ind w:firstLine="567"/>
        <w:jc w:val="right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от «22» июня  2020 г. № 31</w:t>
      </w: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center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center"/>
        <w:outlineLvl w:val="0"/>
        <w:rPr>
          <w:b/>
          <w:bCs/>
          <w:kern w:val="28"/>
          <w:sz w:val="24"/>
          <w:szCs w:val="24"/>
        </w:rPr>
      </w:pPr>
      <w:hyperlink r:id="rId10" w:history="1">
        <w:r>
          <w:rPr>
            <w:rStyle w:val="a3"/>
            <w:b/>
            <w:sz w:val="24"/>
            <w:szCs w:val="24"/>
          </w:rPr>
          <w:t>Перечень</w:t>
        </w:r>
      </w:hyperlink>
      <w:r>
        <w:rPr>
          <w:b/>
          <w:sz w:val="24"/>
          <w:szCs w:val="24"/>
        </w:rPr>
        <w:t xml:space="preserve"> помещений, 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Новоаксайского сельского поселения Октябрьского муниципального района  Волгоградской области</w:t>
      </w:r>
    </w:p>
    <w:p w:rsidR="005475F2" w:rsidRDefault="005475F2" w:rsidP="005475F2">
      <w:pPr>
        <w:jc w:val="center"/>
        <w:rPr>
          <w:rFonts w:eastAsia="Calibri"/>
          <w:i/>
          <w:sz w:val="24"/>
          <w:szCs w:val="24"/>
          <w:u w:val="single"/>
        </w:rPr>
      </w:pPr>
      <w:r>
        <w:rPr>
          <w:b/>
          <w:sz w:val="24"/>
          <w:szCs w:val="24"/>
        </w:rPr>
        <w:t>с избирателями на территории Новоаксайского сельского поселения Октябрьского муниципального района Волгоградской области</w:t>
      </w:r>
    </w:p>
    <w:p w:rsidR="005475F2" w:rsidRDefault="005475F2" w:rsidP="005475F2">
      <w:pPr>
        <w:ind w:firstLine="567"/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048"/>
        <w:gridCol w:w="1970"/>
        <w:gridCol w:w="2173"/>
        <w:gridCol w:w="1152"/>
        <w:gridCol w:w="1743"/>
      </w:tblGrid>
      <w:tr w:rsidR="005475F2" w:rsidTr="005475F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помещения и объекта недвижимости, в котором оно располагается</w:t>
            </w:r>
          </w:p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F2" w:rsidRDefault="005475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F2" w:rsidRDefault="005475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5475F2" w:rsidRDefault="005475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кв. м)</w:t>
            </w:r>
          </w:p>
          <w:p w:rsidR="005475F2" w:rsidRDefault="005475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F2" w:rsidRDefault="005475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Предельная норма заполняемости (чел.)</w:t>
            </w:r>
          </w:p>
        </w:tc>
      </w:tr>
      <w:tr w:rsidR="005475F2" w:rsidTr="005475F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Дома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2</w:t>
            </w:r>
          </w:p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овоаксайский</w:t>
            </w:r>
            <w:proofErr w:type="spellEnd"/>
            <w:r>
              <w:rPr>
                <w:sz w:val="24"/>
                <w:szCs w:val="24"/>
              </w:rPr>
              <w:t xml:space="preserve"> Октябрьский район, Волгоградская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 w:val="24"/>
                <w:szCs w:val="24"/>
              </w:rPr>
            </w:pPr>
          </w:p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Новоаксайского сельского поселения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 w:val="24"/>
                <w:szCs w:val="24"/>
              </w:rPr>
            </w:pPr>
          </w:p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F2" w:rsidRDefault="005475F2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outlineLvl w:val="0"/>
        <w:rPr>
          <w:bCs/>
          <w:kern w:val="28"/>
          <w:sz w:val="24"/>
          <w:szCs w:val="24"/>
        </w:rPr>
      </w:pPr>
    </w:p>
    <w:p w:rsidR="005475F2" w:rsidRDefault="005475F2" w:rsidP="005475F2">
      <w:pPr>
        <w:adjustRightInd w:val="0"/>
        <w:outlineLvl w:val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bCs/>
          <w:kern w:val="28"/>
          <w:sz w:val="24"/>
          <w:szCs w:val="24"/>
        </w:rPr>
        <w:t>Приложение 3</w:t>
      </w:r>
    </w:p>
    <w:p w:rsidR="005475F2" w:rsidRDefault="005475F2" w:rsidP="005475F2">
      <w:pPr>
        <w:adjustRightInd w:val="0"/>
        <w:ind w:firstLine="567"/>
        <w:jc w:val="right"/>
        <w:outlineLvl w:val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                                                         к постановлению </w:t>
      </w:r>
    </w:p>
    <w:p w:rsidR="005475F2" w:rsidRDefault="005475F2" w:rsidP="005475F2">
      <w:pPr>
        <w:jc w:val="right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администрации Новоаксайского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5475F2" w:rsidRDefault="005475F2" w:rsidP="005475F2">
      <w:pPr>
        <w:jc w:val="right"/>
        <w:rPr>
          <w:sz w:val="24"/>
          <w:szCs w:val="24"/>
        </w:rPr>
      </w:pPr>
      <w:r>
        <w:rPr>
          <w:sz w:val="24"/>
          <w:szCs w:val="24"/>
        </w:rPr>
        <w:t>поселения Октябрьского муниципального</w:t>
      </w:r>
    </w:p>
    <w:p w:rsidR="005475F2" w:rsidRDefault="005475F2" w:rsidP="005475F2">
      <w:pPr>
        <w:jc w:val="right"/>
        <w:rPr>
          <w:bCs/>
          <w:kern w:val="28"/>
          <w:sz w:val="24"/>
          <w:szCs w:val="24"/>
        </w:rPr>
      </w:pPr>
      <w:r>
        <w:rPr>
          <w:sz w:val="24"/>
          <w:szCs w:val="24"/>
        </w:rPr>
        <w:t xml:space="preserve"> района Волгоградской области </w:t>
      </w:r>
    </w:p>
    <w:p w:rsidR="005475F2" w:rsidRDefault="005475F2" w:rsidP="005475F2">
      <w:pPr>
        <w:ind w:firstLine="567"/>
        <w:jc w:val="right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от «22» июня  2020 г. № 31</w:t>
      </w:r>
    </w:p>
    <w:p w:rsidR="005475F2" w:rsidRDefault="005475F2" w:rsidP="005475F2">
      <w:pPr>
        <w:jc w:val="right"/>
        <w:rPr>
          <w:rFonts w:eastAsia="Calibri"/>
          <w:b/>
          <w:sz w:val="24"/>
          <w:szCs w:val="24"/>
          <w:lang w:eastAsia="zh-CN"/>
        </w:rPr>
      </w:pPr>
      <w:r>
        <w:rPr>
          <w:sz w:val="24"/>
          <w:szCs w:val="24"/>
        </w:rPr>
        <w:t xml:space="preserve"> </w:t>
      </w:r>
      <w:bookmarkStart w:id="0" w:name="bookmark1"/>
    </w:p>
    <w:p w:rsidR="005475F2" w:rsidRPr="005475F2" w:rsidRDefault="005475F2" w:rsidP="005475F2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75F2">
        <w:rPr>
          <w:rFonts w:ascii="Times New Roman" w:hAnsi="Times New Roman" w:cs="Times New Roman"/>
          <w:b/>
          <w:sz w:val="24"/>
          <w:szCs w:val="24"/>
          <w:lang w:eastAsia="zh-CN"/>
        </w:rPr>
        <w:t>П</w:t>
      </w:r>
      <w:bookmarkStart w:id="1" w:name="bookmark2"/>
      <w:bookmarkEnd w:id="0"/>
      <w:r w:rsidRPr="005475F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орядок </w:t>
      </w:r>
    </w:p>
    <w:bookmarkEnd w:id="1"/>
    <w:p w:rsidR="005475F2" w:rsidRPr="005475F2" w:rsidRDefault="005475F2" w:rsidP="005475F2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75F2">
        <w:rPr>
          <w:rFonts w:ascii="Times New Roman" w:hAnsi="Times New Roman" w:cs="Times New Roman"/>
          <w:b/>
          <w:sz w:val="24"/>
          <w:szCs w:val="24"/>
        </w:rPr>
        <w:t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</w:t>
      </w:r>
      <w:r w:rsidRPr="005475F2">
        <w:rPr>
          <w:rFonts w:ascii="Times New Roman" w:hAnsi="Times New Roman" w:cs="Times New Roman"/>
          <w:sz w:val="24"/>
          <w:szCs w:val="24"/>
        </w:rPr>
        <w:t xml:space="preserve"> </w:t>
      </w:r>
      <w:r w:rsidRPr="005475F2">
        <w:rPr>
          <w:rFonts w:ascii="Times New Roman" w:hAnsi="Times New Roman" w:cs="Times New Roman"/>
          <w:b/>
          <w:sz w:val="24"/>
          <w:szCs w:val="24"/>
        </w:rPr>
        <w:t>Новоаксайского сельского поселения Октябрьского муниципального района Волгоградской области с избирателями на территории Новоаксайского сельского поселения Октябрьского муниципального района Волгоградской области</w:t>
      </w:r>
    </w:p>
    <w:p w:rsidR="005475F2" w:rsidRPr="005475F2" w:rsidRDefault="005475F2" w:rsidP="005475F2">
      <w:pPr>
        <w:pStyle w:val="a4"/>
        <w:ind w:firstLine="567"/>
        <w:rPr>
          <w:rFonts w:cs="Times New Roman"/>
          <w:b/>
          <w:caps/>
        </w:rPr>
      </w:pPr>
    </w:p>
    <w:p w:rsidR="005475F2" w:rsidRP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5F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475F2">
        <w:rPr>
          <w:rFonts w:ascii="Times New Roman" w:hAnsi="Times New Roman" w:cs="Times New Roman"/>
          <w:sz w:val="24"/>
          <w:szCs w:val="24"/>
        </w:rPr>
        <w:t>Настоящий Порядок определяет процедуру предоставления помещений, находящихся в собственности Новоаксайского сельского поселения Октябрьского муниципального района Волгоградской области, для проведения встреч депутатов Государственной Думы Федерального Собрания Российской Федерации, депутатов Волгоградской областной Думы,</w:t>
      </w:r>
      <w:r w:rsidRPr="005475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75F2">
        <w:rPr>
          <w:rFonts w:ascii="Times New Roman" w:eastAsia="Times New Roman" w:hAnsi="Times New Roman" w:cs="Times New Roman"/>
          <w:sz w:val="24"/>
          <w:szCs w:val="24"/>
        </w:rPr>
        <w:t>депутатов представительного органа</w:t>
      </w:r>
      <w:r w:rsidRPr="005475F2">
        <w:rPr>
          <w:rStyle w:val="a6"/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547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5F2">
        <w:rPr>
          <w:rFonts w:ascii="Times New Roman" w:hAnsi="Times New Roman" w:cs="Times New Roman"/>
          <w:sz w:val="24"/>
          <w:szCs w:val="24"/>
        </w:rPr>
        <w:t>Новоаксайского сельского поселения Октябрьского муниципального района Волгоградской области</w:t>
      </w:r>
      <w:r w:rsidRPr="005475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475F2">
        <w:rPr>
          <w:rFonts w:ascii="Times New Roman" w:hAnsi="Times New Roman" w:cs="Times New Roman"/>
          <w:sz w:val="24"/>
          <w:szCs w:val="24"/>
        </w:rPr>
        <w:t xml:space="preserve">(далее именуются - депутаты) с избирателями в соответствии со </w:t>
      </w:r>
      <w:hyperlink r:id="rId11" w:history="1">
        <w:r w:rsidRPr="005475F2">
          <w:rPr>
            <w:rStyle w:val="a3"/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5475F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bookmarkStart w:id="2" w:name="_GoBack"/>
      <w:bookmarkEnd w:id="2"/>
      <w:r w:rsidRPr="005475F2">
        <w:rPr>
          <w:rFonts w:ascii="Times New Roman" w:hAnsi="Times New Roman" w:cs="Times New Roman"/>
          <w:sz w:val="24"/>
          <w:szCs w:val="24"/>
        </w:rPr>
        <w:t>от 08.05.1994 № 3-ФЗ «О статусе члена</w:t>
      </w:r>
      <w:proofErr w:type="gramEnd"/>
      <w:r w:rsidRPr="005475F2">
        <w:rPr>
          <w:rFonts w:ascii="Times New Roman" w:hAnsi="Times New Roman" w:cs="Times New Roman"/>
          <w:sz w:val="24"/>
          <w:szCs w:val="24"/>
        </w:rPr>
        <w:t xml:space="preserve"> Совета Федерации и статусе депутата</w:t>
      </w:r>
      <w:r>
        <w:rPr>
          <w:sz w:val="24"/>
          <w:szCs w:val="24"/>
        </w:rPr>
        <w:t xml:space="preserve"> </w:t>
      </w:r>
      <w:r w:rsidRPr="005475F2">
        <w:rPr>
          <w:rFonts w:ascii="Times New Roman" w:hAnsi="Times New Roman" w:cs="Times New Roman"/>
          <w:sz w:val="24"/>
          <w:szCs w:val="24"/>
        </w:rPr>
        <w:t xml:space="preserve">Государственной Думы Федерального Собрания Российской Федерации», </w:t>
      </w:r>
      <w:hyperlink r:id="rId12" w:history="1">
        <w:r w:rsidRPr="005475F2">
          <w:rPr>
            <w:rStyle w:val="a3"/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5475F2">
        <w:rPr>
          <w:rFonts w:ascii="Times New Roman" w:hAnsi="Times New Roman" w:cs="Times New Roman"/>
          <w:sz w:val="24"/>
          <w:szCs w:val="24"/>
        </w:rPr>
        <w:t xml:space="preserve"> Федерального закона от 06.09.1999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</w:t>
      </w:r>
      <w:r w:rsidRPr="005475F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06.10.2003 </w:t>
      </w:r>
      <w:hyperlink r:id="rId13" w:history="1">
        <w:r w:rsidRPr="005475F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№ 131-ФЗ</w:t>
        </w:r>
      </w:hyperlink>
      <w:r w:rsidRPr="005475F2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5475F2">
        <w:rPr>
          <w:rFonts w:ascii="Times New Roman" w:hAnsi="Times New Roman" w:cs="Times New Roman"/>
          <w:sz w:val="24"/>
          <w:szCs w:val="24"/>
        </w:rPr>
        <w:t>.</w:t>
      </w:r>
    </w:p>
    <w:p w:rsidR="005475F2" w:rsidRDefault="005475F2" w:rsidP="005475F2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Перечень помещений, предоставляемых для проведения встреч депутатов с избирателями  (далее - </w:t>
      </w:r>
      <w:r>
        <w:rPr>
          <w:color w:val="000000"/>
          <w:sz w:val="24"/>
          <w:szCs w:val="24"/>
        </w:rPr>
        <w:t>Перечень помещений)</w:t>
      </w:r>
      <w:r>
        <w:rPr>
          <w:sz w:val="24"/>
          <w:szCs w:val="24"/>
        </w:rPr>
        <w:t xml:space="preserve">, определяется администрацией Новоаксайского сельского поселения Октябрьского муниципального района Волгоградской области </w:t>
      </w:r>
      <w:r>
        <w:rPr>
          <w:i/>
          <w:sz w:val="24"/>
          <w:szCs w:val="24"/>
        </w:rPr>
        <w:t>(</w:t>
      </w:r>
      <w:r>
        <w:rPr>
          <w:sz w:val="24"/>
          <w:szCs w:val="24"/>
        </w:rPr>
        <w:t>далее – Администрация) в соответствии с Приложением 2, утвержденным постановлением Администрации «22» июня  2020 г.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предоставляемые для проведения встреч депутатов с избирателями (далее - помещения), предоставляются на безвозмездной основе.</w:t>
      </w:r>
    </w:p>
    <w:p w:rsidR="005475F2" w:rsidRDefault="005475F2" w:rsidP="005475F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3. Администрация размещает на своем официальном сайте в информационно-телекоммуникационной сети Интернет (далее – официальный сайт) следующую информацию: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помещения, адрес объекта недвижимости, в котором оно расположено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наименование балансодержателя;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почтовый адрес балансодержателя, номер факса и адрес электронной почты для подачи депутатами заявлений о предоставлении помещений (далее именуются - заявления);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график мероприятий, проводимых с использованием помещения, в котором указываются все проводимые мероприятия с использованием данного помещения, препятствующие его предоставлению депутату для проведения встречи с избирателями, в том числе запланированные встречи иных депутатов с избирателями, ремонтные и иные технические работы в помещении (далее именуется - график мероприятий).</w:t>
      </w:r>
    </w:p>
    <w:p w:rsidR="005475F2" w:rsidRDefault="005475F2" w:rsidP="005475F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В целях предоставления помещения депутат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10 рабочих дней до даты проведения встречи с избирателями направляет в Администрацию или в иную организацию, являющуюся балансодержателем помещений, указанных в Перечне </w:t>
      </w:r>
      <w:r>
        <w:rPr>
          <w:sz w:val="24"/>
          <w:szCs w:val="24"/>
        </w:rPr>
        <w:lastRenderedPageBreak/>
        <w:t>помещений (далее - балансодержатель</w:t>
      </w:r>
      <w:r>
        <w:rPr>
          <w:sz w:val="24"/>
          <w:szCs w:val="24"/>
          <w:highlight w:val="lightGray"/>
        </w:rPr>
        <w:t>)</w:t>
      </w:r>
      <w:r>
        <w:rPr>
          <w:sz w:val="24"/>
          <w:szCs w:val="24"/>
        </w:rPr>
        <w:t>, любым доступным способом (нарочным, почтовым отправлением, посредством факсимильной связи, по электронной почте) заявление.</w:t>
      </w:r>
    </w:p>
    <w:p w:rsidR="005475F2" w:rsidRDefault="005475F2" w:rsidP="005475F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В заявлении указываются: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"/>
      <w:bookmarkEnd w:id="3"/>
      <w:r>
        <w:rPr>
          <w:rFonts w:ascii="Times New Roman" w:hAnsi="Times New Roman" w:cs="Times New Roman"/>
          <w:sz w:val="24"/>
          <w:szCs w:val="24"/>
        </w:rPr>
        <w:t>а) фамилия, имя, отчество (при наличии) депутата;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и адрес помещения, указание на необходимость проведения в нем встречи с избирателями;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дата, время начала и время окончания встречи с избирателями;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"/>
      <w:bookmarkEnd w:id="4"/>
      <w:r>
        <w:rPr>
          <w:rFonts w:ascii="Times New Roman" w:hAnsi="Times New Roman" w:cs="Times New Roman"/>
          <w:sz w:val="24"/>
          <w:szCs w:val="24"/>
        </w:rPr>
        <w:t>г) предполагаемое количество участников встречи с избирателями;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"/>
      <w:bookmarkEnd w:id="5"/>
      <w:r>
        <w:rPr>
          <w:rFonts w:ascii="Times New Roman" w:hAnsi="Times New Roman" w:cs="Times New Roman"/>
          <w:sz w:val="24"/>
          <w:szCs w:val="24"/>
        </w:rPr>
        <w:t>д) способ направления депутату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депутата;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факса;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"/>
      <w:bookmarkEnd w:id="6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подписи»).</w:t>
      </w:r>
      <w:proofErr w:type="gramEnd"/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Заявление регистрируется балансодержателем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день поступления с указанием времени и даты регистрации и считается поданным с момента регистрации.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рассмотрения заявления балансодержателем составляет три рабочих дня со дня регистрации.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заявления балансодержатель в течение двух рабочих дней направляет депутату способом, указанным в заявлении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отказа.</w:t>
      </w:r>
    </w:p>
    <w:p w:rsidR="005475F2" w:rsidRDefault="005475F2" w:rsidP="005475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предоставления помещения депутату балансодержатель незамедлительно уведомляет Администрацию о дате и времени его предоставления по почтовому адресу, номеру факса или адресу электронной почты.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 заявлении информации, предусмотренной </w:t>
      </w:r>
      <w:hyperlink r:id="rId15" w:anchor="P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подпунктом "д" 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балансодержателем депутату по почтовому адресу, номеру факса или адресу электронной почты соответственно, с которых поступило заявление.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4"/>
      <w:bookmarkEnd w:id="7"/>
      <w:r>
        <w:rPr>
          <w:rFonts w:ascii="Times New Roman" w:hAnsi="Times New Roman" w:cs="Times New Roman"/>
          <w:sz w:val="24"/>
          <w:szCs w:val="24"/>
        </w:rPr>
        <w:t>При не направлении балансодержателем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color w:val="FF0000"/>
          <w:sz w:val="24"/>
          <w:szCs w:val="24"/>
          <w:highlight w:val="lightGray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В день направления депутату уведомления о предоставлении помещения либо в день предоставления помещения в случае, установленном </w:t>
      </w:r>
      <w:hyperlink r:id="rId16" w:anchor="P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абзацем </w:t>
        </w:r>
        <w:r>
          <w:rPr>
            <w:rStyle w:val="a3"/>
            <w:rFonts w:ascii="Times New Roman" w:hAnsi="Times New Roman" w:cs="Times New Roman"/>
            <w:strike/>
            <w:sz w:val="24"/>
            <w:szCs w:val="24"/>
          </w:rPr>
          <w:t>пятым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шестым  настоящего пункта, информация о дате и времени предоставления депутату помещения для встречи с избирателями вносится Администрацией в график мероприятий с указанием фамилии, имени и отчества (при наличии) депутата, которому предоставлено помещение.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Основаниями для отказа в предоставлении помещения являются: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7"/>
      <w:bookmarkEnd w:id="8"/>
      <w:r>
        <w:rPr>
          <w:rFonts w:ascii="Times New Roman" w:hAnsi="Times New Roman" w:cs="Times New Roman"/>
          <w:sz w:val="24"/>
          <w:szCs w:val="24"/>
        </w:rPr>
        <w:t xml:space="preserve">а) несоответствие заявления требованиям </w:t>
      </w:r>
      <w:hyperlink r:id="rId17" w:anchor="P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подпунктов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anchor="P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anchor="P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"е" 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"/>
      <w:bookmarkEnd w:id="9"/>
      <w:r>
        <w:rPr>
          <w:rFonts w:ascii="Times New Roman" w:hAnsi="Times New Roman" w:cs="Times New Roman"/>
          <w:sz w:val="24"/>
          <w:szCs w:val="24"/>
        </w:rPr>
        <w:t xml:space="preserve">б) указание депутатом в заявлении даты и времени,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совпадающих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датой и </w:t>
      </w:r>
      <w:r>
        <w:rPr>
          <w:rFonts w:ascii="Times New Roman" w:hAnsi="Times New Roman" w:cs="Times New Roman"/>
          <w:sz w:val="24"/>
          <w:szCs w:val="24"/>
        </w:rPr>
        <w:lastRenderedPageBreak/>
        <w:t>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9"/>
      <w:bookmarkEnd w:id="10"/>
      <w:proofErr w:type="gramStart"/>
      <w:r>
        <w:rPr>
          <w:rFonts w:ascii="Times New Roman" w:hAnsi="Times New Roman" w:cs="Times New Roman"/>
          <w:sz w:val="24"/>
          <w:szCs w:val="24"/>
        </w:rPr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  <w:proofErr w:type="gramEnd"/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наличии основания для отказа в предоставлении помещения, указанного в </w:t>
      </w:r>
      <w:hyperlink r:id="rId20" w:anchor="P2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"а" пункта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балансодержатель  перечисляет в уведомлении об отказе в предоставлении помещения все выявленные несоответствия заявления требованиям </w:t>
      </w:r>
      <w:hyperlink r:id="rId21" w:anchor="P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подпунктов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anchor="P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anchor="P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"е" 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 отказе в 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первоначальной регистрации, повторного обращения с заявлением не требуется, заявление рассматривается балансодержателем  в течение трех рабочих дней со дня устранения несоответствий.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несоответствия заявления требованиям </w:t>
      </w:r>
      <w:hyperlink r:id="rId24" w:anchor="P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подпункта "а" 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заявление, не соответствующее содержанию </w:t>
      </w:r>
      <w:hyperlink r:id="rId25" w:anchor="P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подпункта "а" 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направлено балансодержателю, либо по почтовому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адресу, или по номеру факса, или по адресу электронной почты,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заявлении.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</w:t>
      </w:r>
      <w:hyperlink r:id="rId26" w:anchor="P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подпунктах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anchor="P2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"в" пункта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балансодержатель 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  <w:proofErr w:type="gramEnd"/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после отказа в предоставлении помещения по основанию, указанному в </w:t>
      </w:r>
      <w:hyperlink r:id="rId28" w:anchor="P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"б" пункта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 рабочих дня до проведения встречи депутатом с избирателями в балансодержателю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5475F2" w:rsidRDefault="005475F2" w:rsidP="005475F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Помещения предоставляются депутатам на равных условиях в порядке очередности подачи заявлений.</w:t>
      </w:r>
    </w:p>
    <w:p w:rsidR="005475F2" w:rsidRDefault="005475F2" w:rsidP="005475F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письменного отказа депутата от использования помещения для проведения встречи с избирателями информация о соответствующей встрече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исключается Администрацией из графика мероприятий, путем внесения изменений в нем сведений, размещенных на официальном сайте в течение 1 рабочего дня  со дня поступления данного отказа.</w:t>
      </w:r>
    </w:p>
    <w:p w:rsidR="005475F2" w:rsidRDefault="005475F2" w:rsidP="005475F2">
      <w:pPr>
        <w:jc w:val="center"/>
        <w:rPr>
          <w:b/>
          <w:sz w:val="24"/>
          <w:szCs w:val="24"/>
        </w:rPr>
      </w:pPr>
    </w:p>
    <w:p w:rsidR="005475F2" w:rsidRDefault="005475F2" w:rsidP="005475F2">
      <w:pPr>
        <w:jc w:val="center"/>
        <w:rPr>
          <w:b/>
          <w:sz w:val="24"/>
          <w:szCs w:val="24"/>
        </w:rPr>
      </w:pPr>
    </w:p>
    <w:p w:rsidR="005475F2" w:rsidRDefault="005475F2" w:rsidP="005475F2">
      <w:pPr>
        <w:jc w:val="center"/>
        <w:rPr>
          <w:b/>
          <w:sz w:val="24"/>
          <w:szCs w:val="24"/>
        </w:rPr>
      </w:pPr>
    </w:p>
    <w:p w:rsidR="005475F2" w:rsidRDefault="005475F2" w:rsidP="005475F2">
      <w:pPr>
        <w:jc w:val="center"/>
        <w:rPr>
          <w:b/>
          <w:sz w:val="24"/>
          <w:szCs w:val="24"/>
        </w:rPr>
      </w:pPr>
    </w:p>
    <w:p w:rsidR="005475F2" w:rsidRDefault="005475F2" w:rsidP="005475F2">
      <w:pPr>
        <w:jc w:val="center"/>
        <w:rPr>
          <w:b/>
          <w:sz w:val="24"/>
          <w:szCs w:val="24"/>
        </w:rPr>
      </w:pPr>
    </w:p>
    <w:p w:rsidR="005475F2" w:rsidRDefault="005475F2" w:rsidP="005475F2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5475F2" w:rsidRDefault="005475F2" w:rsidP="005475F2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5475F2" w:rsidRDefault="005475F2" w:rsidP="005475F2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5475F2" w:rsidRDefault="005475F2" w:rsidP="005475F2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5475F2" w:rsidRDefault="005475F2" w:rsidP="005475F2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2E3000" w:rsidRDefault="002E3000"/>
    <w:sectPr w:rsidR="002E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1E"/>
    <w:rsid w:val="002E3000"/>
    <w:rsid w:val="003C711E"/>
    <w:rsid w:val="0054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5F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475F2"/>
    <w:pPr>
      <w:widowControl w:val="0"/>
      <w:suppressAutoHyphens/>
      <w:spacing w:after="12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5475F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nsPlusNormal">
    <w:name w:val="ConsPlusNormal Знак"/>
    <w:link w:val="ConsPlusNormal0"/>
    <w:locked/>
    <w:rsid w:val="005475F2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5475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547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5475F2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5475F2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otnote reference"/>
    <w:semiHidden/>
    <w:unhideWhenUsed/>
    <w:rsid w:val="005475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5F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475F2"/>
    <w:pPr>
      <w:widowControl w:val="0"/>
      <w:suppressAutoHyphens/>
      <w:spacing w:after="12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5475F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nsPlusNormal">
    <w:name w:val="ConsPlusNormal Знак"/>
    <w:link w:val="ConsPlusNormal0"/>
    <w:locked/>
    <w:rsid w:val="005475F2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5475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547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5475F2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5475F2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otnote reference"/>
    <w:semiHidden/>
    <w:unhideWhenUsed/>
    <w:rsid w:val="00547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3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8" Type="http://schemas.openxmlformats.org/officeDocument/2006/relationships/hyperlink" Target="file:///E:\&#166;&#1071;&#166;-&#166;-&#166;&#166;T&#1049;%20&#166;+&#166;&#172;T&#1055;%20&#166;-T&#1041;T&#1042;T&#1040;%20%20T&#1041;%20&#166;&#1060;&#166;&#166;&#166;&#172;T&#1043;T&#1042;%2020%2001%202020.doc" TargetMode="External"/><Relationship Id="rId26" Type="http://schemas.openxmlformats.org/officeDocument/2006/relationships/hyperlink" Target="file:///E:\&#166;&#1071;&#166;-&#166;-&#166;&#166;T&#1049;%20&#166;+&#166;&#172;T&#1055;%20&#166;-T&#1041;T&#1042;T&#1040;%20%20T&#1041;%20&#166;&#1060;&#166;&#166;&#166;&#172;T&#1043;T&#1042;%2020%2001%202020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&#166;&#1071;&#166;-&#166;-&#166;&#166;T&#1049;%20&#166;+&#166;&#172;T&#1055;%20&#166;-T&#1041;T&#1042;T&#1040;%20%20T&#1041;%20&#166;&#1060;&#166;&#166;&#166;&#172;T&#1043;T&#1042;%2020%2001%202020.doc" TargetMode="External"/><Relationship Id="rId7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2" Type="http://schemas.openxmlformats.org/officeDocument/2006/relationships/hyperlink" Target="consultantplus://offline/ref=E028EA4C9DF2ABB893A1C583F07F9ECD053FB6581ACEAC44AC80D1BCAE753A737A4442E6537489155FB572C150DB0BEE6ECF1DB32EF3d1L" TargetMode="External"/><Relationship Id="rId17" Type="http://schemas.openxmlformats.org/officeDocument/2006/relationships/hyperlink" Target="file:///E:\&#166;&#1071;&#166;-&#166;-&#166;&#166;T&#1049;%20&#166;+&#166;&#172;T&#1055;%20&#166;-T&#1041;T&#1042;T&#1040;%20%20T&#1041;%20&#166;&#1060;&#166;&#166;&#166;&#172;T&#1043;T&#1042;%2020%2001%202020.doc" TargetMode="External"/><Relationship Id="rId25" Type="http://schemas.openxmlformats.org/officeDocument/2006/relationships/hyperlink" Target="file:///E:\&#166;&#1071;&#166;-&#166;-&#166;&#166;T&#1049;%20&#166;+&#166;&#172;T&#1055;%20&#166;-T&#1041;T&#1042;T&#1040;%20%20T&#1041;%20&#166;&#1060;&#166;&#166;&#166;&#172;T&#1043;T&#1042;%2020%2001%202020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E:\&#166;&#1071;&#166;-&#166;-&#166;&#166;T&#1049;%20&#166;+&#166;&#172;T&#1055;%20&#166;-T&#1041;T&#1042;T&#1040;%20%20T&#1041;%20&#166;&#1060;&#166;&#166;&#166;&#172;T&#1043;T&#1042;%2020%2001%202020.doc" TargetMode="External"/><Relationship Id="rId20" Type="http://schemas.openxmlformats.org/officeDocument/2006/relationships/hyperlink" Target="file:///E:\&#166;&#1071;&#166;-&#166;-&#166;&#166;T&#1049;%20&#166;+&#166;&#172;T&#1055;%20&#166;-T&#1041;T&#1042;T&#1040;%20%20T&#1041;%20&#166;&#1060;&#166;&#166;&#166;&#172;T&#1043;T&#1042;%2020%2001%202020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11" Type="http://schemas.openxmlformats.org/officeDocument/2006/relationships/hyperlink" Target="consultantplus://offline/ref=E028EA4C9DF2ABB893A1C583F07F9ECD053EBE551ACDAC44AC80D1BCAE753A737A4442E65174824609FA739D158F18EE6FCF1EB3313A9965FFd3L" TargetMode="External"/><Relationship Id="rId24" Type="http://schemas.openxmlformats.org/officeDocument/2006/relationships/hyperlink" Target="file:///E:\&#166;&#1071;&#166;-&#166;-&#166;&#166;T&#1049;%20&#166;+&#166;&#172;T&#1055;%20&#166;-T&#1041;T&#1042;T&#1040;%20%20T&#1041;%20&#166;&#1060;&#166;&#166;&#166;&#172;T&#1043;T&#1042;%2020%2001%202020.doc" TargetMode="External"/><Relationship Id="rId5" Type="http://schemas.openxmlformats.org/officeDocument/2006/relationships/hyperlink" Target="consultantplus://offline/ref=4999E0EBF451E6582DE5D9BBA0CF8848B057D424BF62DFCA1A97D31AF5AEED639E9292B692BC84DE68F9D701BF2B7B47A65A54538617n7L" TargetMode="External"/><Relationship Id="rId15" Type="http://schemas.openxmlformats.org/officeDocument/2006/relationships/hyperlink" Target="file:///E:\&#166;&#1071;&#166;-&#166;-&#166;&#166;T&#1049;%20&#166;+&#166;&#172;T&#1055;%20&#166;-T&#1041;T&#1042;T&#1040;%20%20T&#1041;%20&#166;&#1060;&#166;&#166;&#166;&#172;T&#1043;T&#1042;%2020%2001%202020.doc" TargetMode="External"/><Relationship Id="rId23" Type="http://schemas.openxmlformats.org/officeDocument/2006/relationships/hyperlink" Target="file:///E:\&#166;&#1071;&#166;-&#166;-&#166;&#166;T&#1049;%20&#166;+&#166;&#172;T&#1055;%20&#166;-T&#1041;T&#1042;T&#1040;%20%20T&#1041;%20&#166;&#1060;&#166;&#166;&#166;&#172;T&#1043;T&#1042;%2020%2001%202020.doc" TargetMode="External"/><Relationship Id="rId28" Type="http://schemas.openxmlformats.org/officeDocument/2006/relationships/hyperlink" Target="file:///E:\&#166;&#1071;&#166;-&#166;-&#166;&#166;T&#1049;%20&#166;+&#166;&#172;T&#1055;%20&#166;-T&#1041;T&#1042;T&#1040;%20%20T&#1041;%20&#166;&#1060;&#166;&#166;&#166;&#172;T&#1043;T&#1042;%2020%2001%202020.doc" TargetMode="External"/><Relationship Id="rId10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9" Type="http://schemas.openxmlformats.org/officeDocument/2006/relationships/hyperlink" Target="file:///E:\&#166;&#1071;&#166;-&#166;-&#166;&#166;T&#1049;%20&#166;+&#166;&#172;T&#1055;%20&#166;-T&#1041;T&#1042;T&#1040;%20%20T&#1041;%20&#166;&#1060;&#166;&#166;&#166;&#172;T&#1043;T&#1042;%2020%2001%2020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6A832F66BE51A78C04FFC03FFB601B0E4480B2CEC549D7436AC129AE3FBD53FE01AE5D34026D1FFB36AE1873E55ADF6948305ABDBADAFFE08AB67524e5L" TargetMode="External"/><Relationship Id="rId14" Type="http://schemas.openxmlformats.org/officeDocument/2006/relationships/hyperlink" Target="consultantplus://offline/ref=E028EA4C9DF2ABB893A1C583F07F9ECD043EB6591BC9AC44AC80D1BCAE753A7368441AEA50759C400EEF25CC50FDd3L" TargetMode="External"/><Relationship Id="rId22" Type="http://schemas.openxmlformats.org/officeDocument/2006/relationships/hyperlink" Target="file:///E:\&#166;&#1071;&#166;-&#166;-&#166;&#166;T&#1049;%20&#166;+&#166;&#172;T&#1055;%20&#166;-T&#1041;T&#1042;T&#1040;%20%20T&#1041;%20&#166;&#1060;&#166;&#166;&#166;&#172;T&#1043;T&#1042;%2020%2001%202020.doc" TargetMode="External"/><Relationship Id="rId27" Type="http://schemas.openxmlformats.org/officeDocument/2006/relationships/hyperlink" Target="file:///E:\&#166;&#1071;&#166;-&#166;-&#166;&#166;T&#1049;%20&#166;+&#166;&#172;T&#1055;%20&#166;-T&#1041;T&#1042;T&#1040;%20%20T&#1041;%20&#166;&#1060;&#166;&#166;&#166;&#172;T&#1043;T&#1042;%2020%2001%202020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2953</Words>
  <Characters>16835</Characters>
  <Application>Microsoft Office Word</Application>
  <DocSecurity>0</DocSecurity>
  <Lines>140</Lines>
  <Paragraphs>39</Paragraphs>
  <ScaleCrop>false</ScaleCrop>
  <Company/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2020-06-29T06:51:00Z</dcterms:created>
  <dcterms:modified xsi:type="dcterms:W3CDTF">2020-06-29T06:52:00Z</dcterms:modified>
</cp:coreProperties>
</file>