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66" w:rsidRDefault="001F0A66" w:rsidP="001F0A66">
      <w:pPr>
        <w:jc w:val="right"/>
        <w:rPr>
          <w:b/>
          <w:sz w:val="28"/>
          <w:szCs w:val="28"/>
        </w:rPr>
      </w:pPr>
      <w:r>
        <w:rPr>
          <w:b/>
          <w:sz w:val="28"/>
          <w:szCs w:val="28"/>
        </w:rPr>
        <w:t>Проект</w:t>
      </w:r>
    </w:p>
    <w:p w:rsidR="001C3698" w:rsidRPr="001C3698" w:rsidRDefault="001C3698" w:rsidP="001C3698">
      <w:pPr>
        <w:jc w:val="center"/>
        <w:rPr>
          <w:b/>
          <w:sz w:val="28"/>
          <w:szCs w:val="28"/>
        </w:rPr>
      </w:pPr>
      <w:r w:rsidRPr="001C3698">
        <w:rPr>
          <w:b/>
          <w:sz w:val="28"/>
          <w:szCs w:val="28"/>
        </w:rPr>
        <w:t>РОССИЙСКАЯ ФЕДЕРАЦИЯ</w:t>
      </w:r>
    </w:p>
    <w:p w:rsidR="001C3698" w:rsidRPr="001C3698" w:rsidRDefault="001C3698" w:rsidP="001C3698">
      <w:pPr>
        <w:jc w:val="center"/>
        <w:rPr>
          <w:b/>
          <w:sz w:val="28"/>
          <w:szCs w:val="28"/>
        </w:rPr>
      </w:pPr>
      <w:r w:rsidRPr="001C3698">
        <w:rPr>
          <w:b/>
          <w:sz w:val="28"/>
          <w:szCs w:val="28"/>
        </w:rPr>
        <w:t>ЛОЙНСКАЯ СЕЛЬСКАЯ ДУМА</w:t>
      </w:r>
    </w:p>
    <w:p w:rsidR="001C3698" w:rsidRPr="001C3698" w:rsidRDefault="001C3698" w:rsidP="001C3698">
      <w:pPr>
        <w:jc w:val="center"/>
        <w:rPr>
          <w:b/>
          <w:sz w:val="28"/>
          <w:szCs w:val="28"/>
        </w:rPr>
      </w:pPr>
      <w:r w:rsidRPr="001C3698">
        <w:rPr>
          <w:b/>
          <w:sz w:val="28"/>
          <w:szCs w:val="28"/>
        </w:rPr>
        <w:t>ВЕРХНЕКАМСКОГО РАЙОНА  КИРОВСКОЙ ОБЛАСТИ</w:t>
      </w:r>
    </w:p>
    <w:p w:rsidR="001C3698" w:rsidRDefault="001C3698" w:rsidP="001C3698">
      <w:pPr>
        <w:jc w:val="center"/>
        <w:rPr>
          <w:b/>
          <w:sz w:val="28"/>
          <w:szCs w:val="28"/>
        </w:rPr>
      </w:pPr>
    </w:p>
    <w:p w:rsidR="001C3698" w:rsidRPr="001C3698" w:rsidRDefault="001C3698" w:rsidP="001C3698">
      <w:pPr>
        <w:jc w:val="center"/>
        <w:rPr>
          <w:b/>
          <w:sz w:val="28"/>
          <w:szCs w:val="28"/>
        </w:rPr>
      </w:pPr>
      <w:r w:rsidRPr="001C3698">
        <w:rPr>
          <w:b/>
          <w:sz w:val="28"/>
          <w:szCs w:val="28"/>
        </w:rPr>
        <w:t>четвертого созыва</w:t>
      </w:r>
    </w:p>
    <w:p w:rsidR="001C3698" w:rsidRPr="001C3698" w:rsidRDefault="001C3698" w:rsidP="001C3698">
      <w:pPr>
        <w:jc w:val="center"/>
        <w:rPr>
          <w:b/>
          <w:sz w:val="28"/>
          <w:szCs w:val="28"/>
        </w:rPr>
      </w:pPr>
    </w:p>
    <w:p w:rsidR="001C3698" w:rsidRPr="001C3698" w:rsidRDefault="001C3698" w:rsidP="001C3698">
      <w:pPr>
        <w:jc w:val="center"/>
        <w:rPr>
          <w:b/>
          <w:sz w:val="28"/>
          <w:szCs w:val="28"/>
        </w:rPr>
      </w:pPr>
      <w:r w:rsidRPr="001C3698">
        <w:rPr>
          <w:b/>
          <w:sz w:val="28"/>
          <w:szCs w:val="28"/>
        </w:rPr>
        <w:t xml:space="preserve">РЕШЕНИЕ </w:t>
      </w:r>
    </w:p>
    <w:p w:rsidR="001C3698" w:rsidRDefault="001C3698" w:rsidP="001C3698">
      <w:pPr>
        <w:jc w:val="center"/>
        <w:rPr>
          <w:b/>
        </w:rPr>
      </w:pPr>
    </w:p>
    <w:p w:rsidR="001C3698" w:rsidRPr="001C3698" w:rsidRDefault="001C3698" w:rsidP="001C3698">
      <w:pPr>
        <w:rPr>
          <w:sz w:val="28"/>
          <w:szCs w:val="28"/>
        </w:rPr>
      </w:pPr>
      <w:r w:rsidRPr="001C3698">
        <w:rPr>
          <w:sz w:val="28"/>
          <w:szCs w:val="28"/>
        </w:rPr>
        <w:t xml:space="preserve">от </w:t>
      </w:r>
      <w:r>
        <w:rPr>
          <w:sz w:val="28"/>
          <w:szCs w:val="28"/>
        </w:rPr>
        <w:t xml:space="preserve">  </w:t>
      </w:r>
      <w:r w:rsidR="001F0A66">
        <w:rPr>
          <w:sz w:val="28"/>
          <w:szCs w:val="28"/>
        </w:rPr>
        <w:t>_________</w:t>
      </w:r>
      <w:r w:rsidRPr="001C3698">
        <w:rPr>
          <w:sz w:val="28"/>
          <w:szCs w:val="28"/>
        </w:rPr>
        <w:t xml:space="preserve">                                                                                      № </w:t>
      </w:r>
      <w:r w:rsidR="001F0A66">
        <w:rPr>
          <w:sz w:val="28"/>
          <w:szCs w:val="28"/>
        </w:rPr>
        <w:t>_____</w:t>
      </w:r>
    </w:p>
    <w:p w:rsidR="001C3698" w:rsidRPr="001C3698" w:rsidRDefault="001C3698" w:rsidP="001C3698">
      <w:pPr>
        <w:jc w:val="center"/>
        <w:rPr>
          <w:sz w:val="28"/>
          <w:szCs w:val="28"/>
        </w:rPr>
      </w:pPr>
      <w:r w:rsidRPr="001C3698">
        <w:rPr>
          <w:sz w:val="28"/>
          <w:szCs w:val="28"/>
        </w:rPr>
        <w:t>с</w:t>
      </w:r>
      <w:proofErr w:type="gramStart"/>
      <w:r w:rsidRPr="001C3698">
        <w:rPr>
          <w:sz w:val="28"/>
          <w:szCs w:val="28"/>
        </w:rPr>
        <w:t>.Л</w:t>
      </w:r>
      <w:proofErr w:type="gramEnd"/>
      <w:r w:rsidRPr="001C3698">
        <w:rPr>
          <w:sz w:val="28"/>
          <w:szCs w:val="28"/>
        </w:rPr>
        <w:t>ойно</w:t>
      </w:r>
    </w:p>
    <w:p w:rsidR="001C3698" w:rsidRPr="001C3698" w:rsidRDefault="001C3698" w:rsidP="001C3698">
      <w:pPr>
        <w:jc w:val="both"/>
        <w:rPr>
          <w:sz w:val="28"/>
          <w:szCs w:val="28"/>
        </w:rPr>
      </w:pPr>
    </w:p>
    <w:p w:rsidR="001C3698" w:rsidRPr="001C3698" w:rsidRDefault="00F25947" w:rsidP="001C3698">
      <w:pPr>
        <w:jc w:val="center"/>
        <w:rPr>
          <w:b/>
          <w:sz w:val="28"/>
          <w:szCs w:val="28"/>
        </w:rPr>
      </w:pPr>
      <w:r>
        <w:rPr>
          <w:b/>
          <w:sz w:val="28"/>
          <w:szCs w:val="28"/>
        </w:rPr>
        <w:t>О внесении изменений в решение Лойнской сельской Думы от 26.12.2017 № 7/48 «</w:t>
      </w:r>
      <w:r w:rsidR="001C3698" w:rsidRPr="001C3698">
        <w:rPr>
          <w:b/>
          <w:sz w:val="28"/>
          <w:szCs w:val="28"/>
        </w:rPr>
        <w:t>Об утверждении муниципальной программы Лойнского сельского поселения «Формирование комфортной городской среды на 2018 – 2022 годы»</w:t>
      </w:r>
      <w:r>
        <w:rPr>
          <w:b/>
          <w:sz w:val="28"/>
          <w:szCs w:val="28"/>
        </w:rPr>
        <w:t>»</w:t>
      </w:r>
    </w:p>
    <w:p w:rsidR="001C3698" w:rsidRPr="001C3698" w:rsidRDefault="001C3698" w:rsidP="001C3698">
      <w:pPr>
        <w:jc w:val="both"/>
        <w:rPr>
          <w:sz w:val="28"/>
          <w:szCs w:val="28"/>
        </w:rPr>
      </w:pPr>
    </w:p>
    <w:p w:rsidR="001C3698" w:rsidRPr="001C3698" w:rsidRDefault="00F25947" w:rsidP="00F25947">
      <w:pPr>
        <w:ind w:firstLine="708"/>
        <w:jc w:val="both"/>
        <w:rPr>
          <w:sz w:val="28"/>
          <w:szCs w:val="28"/>
        </w:rPr>
      </w:pPr>
      <w:r w:rsidRPr="00F25947">
        <w:rPr>
          <w:color w:val="1E1E1E"/>
          <w:sz w:val="28"/>
          <w:szCs w:val="28"/>
        </w:rPr>
        <w:t>В соответствии Федеральным законом от 16.10.2003г. №131-Ф3 «Об общих принципах организации местного самоуправления в Российской Федерации», постановлением Правительства Российской Федерации от 09.02.2019г. №106 «Предоставление и распределение субсидий из Федерального бюджета на поддержку муниципальных программ формирования современной городской среды»</w:t>
      </w:r>
      <w:r w:rsidR="001C3698">
        <w:rPr>
          <w:rStyle w:val="msonormal0"/>
          <w:color w:val="1E1E1E"/>
          <w:sz w:val="28"/>
          <w:szCs w:val="28"/>
          <w:shd w:val="clear" w:color="auto" w:fill="FFFFFF"/>
        </w:rPr>
        <w:t>,</w:t>
      </w:r>
      <w:r>
        <w:rPr>
          <w:rStyle w:val="msonormal0"/>
          <w:color w:val="1E1E1E"/>
          <w:sz w:val="28"/>
          <w:szCs w:val="28"/>
          <w:shd w:val="clear" w:color="auto" w:fill="FFFFFF"/>
        </w:rPr>
        <w:t xml:space="preserve"> </w:t>
      </w:r>
      <w:r w:rsidR="001C3698" w:rsidRPr="001C3698">
        <w:rPr>
          <w:rStyle w:val="msonormal0"/>
          <w:color w:val="1E1E1E"/>
          <w:sz w:val="28"/>
          <w:szCs w:val="28"/>
          <w:shd w:val="clear" w:color="auto" w:fill="FFFFFF"/>
        </w:rPr>
        <w:t xml:space="preserve">Лойнская сельская Дума </w:t>
      </w:r>
      <w:r w:rsidR="001C3698" w:rsidRPr="001C3698">
        <w:rPr>
          <w:b/>
          <w:sz w:val="28"/>
          <w:szCs w:val="28"/>
        </w:rPr>
        <w:t>РЕШИЛА</w:t>
      </w:r>
      <w:r w:rsidR="001C3698" w:rsidRPr="001C3698">
        <w:rPr>
          <w:sz w:val="28"/>
          <w:szCs w:val="28"/>
        </w:rPr>
        <w:t>:</w:t>
      </w:r>
    </w:p>
    <w:p w:rsidR="001C3698" w:rsidRPr="001C3698" w:rsidRDefault="001C3698" w:rsidP="001C3698">
      <w:pPr>
        <w:jc w:val="both"/>
        <w:rPr>
          <w:rStyle w:val="msonormal0"/>
          <w:color w:val="1E1E1E"/>
          <w:sz w:val="28"/>
          <w:szCs w:val="28"/>
        </w:rPr>
      </w:pPr>
    </w:p>
    <w:p w:rsidR="00F25947" w:rsidRPr="00F25947" w:rsidRDefault="00F25947" w:rsidP="00F25947">
      <w:pPr>
        <w:numPr>
          <w:ilvl w:val="0"/>
          <w:numId w:val="1"/>
        </w:numPr>
        <w:ind w:left="0" w:firstLine="0"/>
        <w:jc w:val="both"/>
        <w:rPr>
          <w:rStyle w:val="msonormal0"/>
          <w:color w:val="1E1E1E"/>
          <w:sz w:val="28"/>
          <w:szCs w:val="28"/>
          <w:lang w:val="x-none"/>
        </w:rPr>
      </w:pPr>
      <w:r w:rsidRPr="00BE612F">
        <w:rPr>
          <w:rStyle w:val="msonormal0"/>
          <w:color w:val="1E1E1E"/>
          <w:sz w:val="28"/>
          <w:szCs w:val="28"/>
          <w:lang w:val="x-none"/>
        </w:rPr>
        <w:t xml:space="preserve">Муниципальную программу </w:t>
      </w:r>
      <w:r>
        <w:rPr>
          <w:rStyle w:val="msonormal0"/>
          <w:color w:val="1E1E1E"/>
          <w:sz w:val="28"/>
          <w:szCs w:val="28"/>
        </w:rPr>
        <w:t>Лойнского сельского</w:t>
      </w:r>
      <w:r w:rsidRPr="00BE612F">
        <w:rPr>
          <w:rStyle w:val="msonormal0"/>
          <w:color w:val="1E1E1E"/>
          <w:sz w:val="28"/>
          <w:szCs w:val="28"/>
          <w:lang w:val="x-none"/>
        </w:rPr>
        <w:t xml:space="preserve"> поселения «Формирование современной городской среды на 2018-2022 годы» на основании постановления Правительства Российской Федерации от 09.02.2019г. № 106 продлить срок действия программы реализации федерального проекта до 2024</w:t>
      </w:r>
      <w:r>
        <w:rPr>
          <w:rStyle w:val="msonormal0"/>
          <w:color w:val="1E1E1E"/>
          <w:sz w:val="28"/>
          <w:szCs w:val="28"/>
        </w:rPr>
        <w:t xml:space="preserve"> </w:t>
      </w:r>
      <w:r w:rsidRPr="00BE612F">
        <w:rPr>
          <w:rStyle w:val="msonormal0"/>
          <w:color w:val="1E1E1E"/>
          <w:sz w:val="28"/>
          <w:szCs w:val="28"/>
          <w:lang w:val="x-none"/>
        </w:rPr>
        <w:t>года.</w:t>
      </w:r>
    </w:p>
    <w:p w:rsidR="00F25947" w:rsidRPr="00BE612F" w:rsidRDefault="00F25947" w:rsidP="00F25947">
      <w:pPr>
        <w:numPr>
          <w:ilvl w:val="0"/>
          <w:numId w:val="1"/>
        </w:numPr>
        <w:ind w:left="0" w:firstLine="0"/>
        <w:jc w:val="both"/>
        <w:rPr>
          <w:rStyle w:val="msonormal0"/>
          <w:color w:val="1E1E1E"/>
          <w:sz w:val="28"/>
          <w:szCs w:val="28"/>
          <w:lang w:val="x-none"/>
        </w:rPr>
      </w:pPr>
      <w:r w:rsidRPr="00BE612F">
        <w:rPr>
          <w:rStyle w:val="msonormal0"/>
          <w:color w:val="1E1E1E"/>
          <w:sz w:val="28"/>
          <w:szCs w:val="28"/>
          <w:lang w:val="x-none"/>
        </w:rPr>
        <w:t xml:space="preserve">Муниципальную программу </w:t>
      </w:r>
      <w:r>
        <w:rPr>
          <w:rStyle w:val="msonormal0"/>
          <w:color w:val="1E1E1E"/>
          <w:sz w:val="28"/>
          <w:szCs w:val="28"/>
        </w:rPr>
        <w:t>Лойнского</w:t>
      </w:r>
      <w:r w:rsidRPr="00BE612F">
        <w:rPr>
          <w:rStyle w:val="msonormal0"/>
          <w:color w:val="1E1E1E"/>
          <w:sz w:val="28"/>
          <w:szCs w:val="28"/>
          <w:lang w:val="x-none"/>
        </w:rPr>
        <w:t xml:space="preserve"> сельского поселения «Формирование комфортной городской среды на 2018 – 2022 годы» (с продленным сроком реализации до 2024</w:t>
      </w:r>
      <w:r>
        <w:rPr>
          <w:rStyle w:val="msonormal0"/>
          <w:color w:val="1E1E1E"/>
          <w:sz w:val="28"/>
          <w:szCs w:val="28"/>
        </w:rPr>
        <w:t xml:space="preserve"> </w:t>
      </w:r>
      <w:r w:rsidRPr="00BE612F">
        <w:rPr>
          <w:rStyle w:val="msonormal0"/>
          <w:color w:val="1E1E1E"/>
          <w:sz w:val="28"/>
          <w:szCs w:val="28"/>
          <w:lang w:val="x-none"/>
        </w:rPr>
        <w:t>г.)</w:t>
      </w:r>
      <w:r>
        <w:rPr>
          <w:rStyle w:val="msonormal0"/>
          <w:color w:val="1E1E1E"/>
          <w:sz w:val="28"/>
          <w:szCs w:val="28"/>
        </w:rPr>
        <w:t xml:space="preserve"> изменить название на </w:t>
      </w:r>
      <w:r w:rsidRPr="00BE612F">
        <w:rPr>
          <w:rStyle w:val="msonormal0"/>
          <w:color w:val="1E1E1E"/>
          <w:sz w:val="28"/>
          <w:szCs w:val="28"/>
          <w:lang w:val="x-none"/>
        </w:rPr>
        <w:t xml:space="preserve"> «Формирование современной городской среды на 2018-202</w:t>
      </w:r>
      <w:r>
        <w:rPr>
          <w:rStyle w:val="msonormal0"/>
          <w:color w:val="1E1E1E"/>
          <w:sz w:val="28"/>
          <w:szCs w:val="28"/>
        </w:rPr>
        <w:t>4</w:t>
      </w:r>
      <w:r w:rsidRPr="00BE612F">
        <w:rPr>
          <w:rStyle w:val="msonormal0"/>
          <w:color w:val="1E1E1E"/>
          <w:sz w:val="28"/>
          <w:szCs w:val="28"/>
          <w:lang w:val="x-none"/>
        </w:rPr>
        <w:t xml:space="preserve"> годы»</w:t>
      </w:r>
      <w:r>
        <w:rPr>
          <w:rStyle w:val="msonormal0"/>
          <w:color w:val="1E1E1E"/>
          <w:sz w:val="28"/>
          <w:szCs w:val="28"/>
        </w:rPr>
        <w:t xml:space="preserve"> </w:t>
      </w:r>
      <w:r w:rsidRPr="00BE612F">
        <w:rPr>
          <w:rStyle w:val="msonormal0"/>
          <w:color w:val="1E1E1E"/>
          <w:sz w:val="28"/>
          <w:szCs w:val="28"/>
          <w:lang w:val="x-none"/>
        </w:rPr>
        <w:t>изложить в новой ре</w:t>
      </w:r>
      <w:r>
        <w:rPr>
          <w:rStyle w:val="msonormal0"/>
          <w:color w:val="1E1E1E"/>
          <w:sz w:val="28"/>
          <w:szCs w:val="28"/>
          <w:lang w:val="x-none"/>
        </w:rPr>
        <w:t>дакции принять в новой редакции</w:t>
      </w:r>
      <w:r>
        <w:rPr>
          <w:rStyle w:val="msonormal0"/>
          <w:color w:val="1E1E1E"/>
          <w:sz w:val="28"/>
          <w:szCs w:val="28"/>
        </w:rPr>
        <w:t xml:space="preserve">. </w:t>
      </w:r>
      <w:r w:rsidRPr="00BE612F">
        <w:rPr>
          <w:rStyle w:val="msonormal0"/>
          <w:color w:val="1E1E1E"/>
          <w:sz w:val="28"/>
          <w:szCs w:val="28"/>
          <w:lang w:val="x-none"/>
        </w:rPr>
        <w:t>Прилагается.</w:t>
      </w:r>
    </w:p>
    <w:p w:rsidR="00F25947" w:rsidRPr="00BE612F" w:rsidRDefault="00F25947" w:rsidP="00F25947">
      <w:pPr>
        <w:numPr>
          <w:ilvl w:val="0"/>
          <w:numId w:val="1"/>
        </w:numPr>
        <w:ind w:hanging="720"/>
        <w:jc w:val="both"/>
        <w:rPr>
          <w:rStyle w:val="msonormal0"/>
          <w:color w:val="1E1E1E"/>
          <w:sz w:val="28"/>
          <w:szCs w:val="28"/>
          <w:lang w:val="x-none"/>
        </w:rPr>
      </w:pPr>
      <w:r w:rsidRPr="00BE612F">
        <w:rPr>
          <w:rStyle w:val="msonormal0"/>
          <w:color w:val="1E1E1E"/>
          <w:sz w:val="28"/>
          <w:szCs w:val="28"/>
          <w:lang w:val="x-none"/>
        </w:rPr>
        <w:t xml:space="preserve">Контроль за исполнением настоящего постановления возложить на </w:t>
      </w:r>
    </w:p>
    <w:p w:rsidR="001C3698" w:rsidRPr="00F25947" w:rsidRDefault="00F25947" w:rsidP="00F25947">
      <w:pPr>
        <w:jc w:val="both"/>
        <w:rPr>
          <w:color w:val="1E1E1E"/>
          <w:sz w:val="28"/>
          <w:szCs w:val="28"/>
        </w:rPr>
      </w:pPr>
      <w:r w:rsidRPr="00BE612F">
        <w:rPr>
          <w:rStyle w:val="msonormal0"/>
          <w:color w:val="1E1E1E"/>
          <w:sz w:val="28"/>
          <w:szCs w:val="28"/>
          <w:lang w:val="x-none"/>
        </w:rPr>
        <w:t>глав</w:t>
      </w:r>
      <w:r>
        <w:rPr>
          <w:rStyle w:val="msonormal0"/>
          <w:color w:val="1E1E1E"/>
          <w:sz w:val="28"/>
          <w:szCs w:val="28"/>
        </w:rPr>
        <w:t>у</w:t>
      </w:r>
      <w:r>
        <w:rPr>
          <w:rStyle w:val="msonormal0"/>
          <w:color w:val="1E1E1E"/>
          <w:sz w:val="28"/>
          <w:szCs w:val="28"/>
          <w:lang w:val="x-none"/>
        </w:rPr>
        <w:t xml:space="preserve"> </w:t>
      </w:r>
      <w:r>
        <w:rPr>
          <w:rStyle w:val="msonormal0"/>
          <w:color w:val="1E1E1E"/>
          <w:sz w:val="28"/>
          <w:szCs w:val="28"/>
        </w:rPr>
        <w:t>Лойнского сельского поселения Ташкинова Николая Георгиевича</w:t>
      </w:r>
      <w:r w:rsidRPr="00BE612F">
        <w:rPr>
          <w:rStyle w:val="msonormal0"/>
          <w:color w:val="1E1E1E"/>
          <w:sz w:val="28"/>
          <w:szCs w:val="28"/>
          <w:lang w:val="x-none"/>
        </w:rPr>
        <w:t>.</w:t>
      </w:r>
    </w:p>
    <w:p w:rsidR="00F25947" w:rsidRDefault="001C3698" w:rsidP="001C3698">
      <w:pPr>
        <w:pStyle w:val="a4"/>
        <w:numPr>
          <w:ilvl w:val="0"/>
          <w:numId w:val="1"/>
        </w:numPr>
        <w:ind w:left="0" w:firstLine="0"/>
        <w:jc w:val="both"/>
        <w:rPr>
          <w:sz w:val="28"/>
          <w:szCs w:val="28"/>
        </w:rPr>
      </w:pPr>
      <w:r w:rsidRPr="001C3698">
        <w:rPr>
          <w:sz w:val="28"/>
          <w:szCs w:val="28"/>
        </w:rPr>
        <w:t>Опубликовать настоящее решение в информационном бюллетене органов местного самоуправления муниципального образование Лойнское сельское поселение.</w:t>
      </w:r>
    </w:p>
    <w:p w:rsidR="001C3698" w:rsidRPr="00F25947" w:rsidRDefault="001C3698" w:rsidP="001C3698">
      <w:pPr>
        <w:pStyle w:val="a4"/>
        <w:numPr>
          <w:ilvl w:val="0"/>
          <w:numId w:val="1"/>
        </w:numPr>
        <w:ind w:left="0" w:firstLine="0"/>
        <w:jc w:val="both"/>
        <w:rPr>
          <w:sz w:val="28"/>
          <w:szCs w:val="28"/>
        </w:rPr>
      </w:pPr>
      <w:r w:rsidRPr="00F25947">
        <w:rPr>
          <w:sz w:val="28"/>
          <w:szCs w:val="28"/>
        </w:rPr>
        <w:t>Настоящее решение вступает в силу в соответствии с действующим законодательством.</w:t>
      </w:r>
    </w:p>
    <w:p w:rsidR="001C3698" w:rsidRPr="001C3698" w:rsidRDefault="001C3698" w:rsidP="001C3698">
      <w:pPr>
        <w:jc w:val="both"/>
        <w:rPr>
          <w:sz w:val="28"/>
          <w:szCs w:val="28"/>
        </w:rPr>
      </w:pPr>
      <w:r w:rsidRPr="001C3698">
        <w:rPr>
          <w:sz w:val="28"/>
          <w:szCs w:val="28"/>
        </w:rPr>
        <w:t xml:space="preserve">                         </w:t>
      </w:r>
    </w:p>
    <w:p w:rsidR="001C3698" w:rsidRPr="001C3698" w:rsidRDefault="001C3698" w:rsidP="001C3698">
      <w:pPr>
        <w:jc w:val="both"/>
        <w:rPr>
          <w:sz w:val="28"/>
          <w:szCs w:val="28"/>
        </w:rPr>
      </w:pPr>
      <w:r w:rsidRPr="001C3698">
        <w:rPr>
          <w:sz w:val="28"/>
          <w:szCs w:val="28"/>
        </w:rPr>
        <w:t xml:space="preserve">Председатель Лойнской сельской Думы                             Н.А. Каретникова                                  </w:t>
      </w:r>
    </w:p>
    <w:p w:rsidR="001C3698" w:rsidRPr="001C3698" w:rsidRDefault="001C3698" w:rsidP="001C3698">
      <w:pPr>
        <w:rPr>
          <w:sz w:val="28"/>
          <w:szCs w:val="28"/>
        </w:rPr>
      </w:pPr>
    </w:p>
    <w:p w:rsidR="001C50AD" w:rsidRDefault="001C3698" w:rsidP="001C3698">
      <w:pPr>
        <w:rPr>
          <w:sz w:val="28"/>
          <w:szCs w:val="28"/>
        </w:rPr>
      </w:pPr>
      <w:r w:rsidRPr="001C3698">
        <w:rPr>
          <w:sz w:val="28"/>
          <w:szCs w:val="28"/>
        </w:rPr>
        <w:t xml:space="preserve">Глава администрации </w:t>
      </w:r>
    </w:p>
    <w:p w:rsidR="001C3698" w:rsidRPr="001C3698" w:rsidRDefault="001C3698" w:rsidP="001C3698">
      <w:pPr>
        <w:rPr>
          <w:sz w:val="28"/>
          <w:szCs w:val="28"/>
        </w:rPr>
      </w:pPr>
      <w:r w:rsidRPr="001C3698">
        <w:rPr>
          <w:sz w:val="28"/>
          <w:szCs w:val="28"/>
        </w:rPr>
        <w:t xml:space="preserve">Лойнского сельского поселения                </w:t>
      </w:r>
      <w:r w:rsidR="00C32061">
        <w:rPr>
          <w:sz w:val="28"/>
          <w:szCs w:val="28"/>
        </w:rPr>
        <w:t xml:space="preserve">                            </w:t>
      </w:r>
      <w:r w:rsidR="002F6198">
        <w:rPr>
          <w:sz w:val="28"/>
          <w:szCs w:val="28"/>
        </w:rPr>
        <w:t xml:space="preserve">   </w:t>
      </w:r>
      <w:r w:rsidRPr="001C3698">
        <w:rPr>
          <w:sz w:val="28"/>
          <w:szCs w:val="28"/>
        </w:rPr>
        <w:t>Н.Г. Ташкинов</w:t>
      </w:r>
    </w:p>
    <w:p w:rsidR="00C32061" w:rsidRPr="001F0A66" w:rsidRDefault="00C32061" w:rsidP="00C32061">
      <w:pPr>
        <w:jc w:val="center"/>
        <w:rPr>
          <w:b/>
          <w:bCs/>
        </w:rPr>
      </w:pPr>
      <w:r w:rsidRPr="001F0A66">
        <w:rPr>
          <w:b/>
          <w:bCs/>
        </w:rPr>
        <w:lastRenderedPageBreak/>
        <w:t>Паспорт муниципальной программы</w:t>
      </w:r>
    </w:p>
    <w:p w:rsidR="00C32061" w:rsidRPr="001F0A66" w:rsidRDefault="0017617F" w:rsidP="00C32061">
      <w:pPr>
        <w:autoSpaceDE w:val="0"/>
        <w:autoSpaceDN w:val="0"/>
        <w:jc w:val="center"/>
      </w:pPr>
      <w:r w:rsidRPr="001F0A66">
        <w:rPr>
          <w:b/>
          <w:bCs/>
        </w:rPr>
        <w:t>Лойнского</w:t>
      </w:r>
      <w:r w:rsidR="00C32061" w:rsidRPr="001F0A66">
        <w:rPr>
          <w:b/>
          <w:bCs/>
        </w:rPr>
        <w:t xml:space="preserve"> сельского поселения «Формирование современной городской среды на 2018-2024 годы»</w:t>
      </w:r>
    </w:p>
    <w:p w:rsidR="00C32061" w:rsidRPr="001F0A66" w:rsidRDefault="00C32061" w:rsidP="00C32061">
      <w:pPr>
        <w:jc w:val="center"/>
        <w:rPr>
          <w:b/>
          <w:bC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6946"/>
      </w:tblGrid>
      <w:tr w:rsidR="00C32061" w:rsidRPr="001F0A66" w:rsidTr="00C32061">
        <w:trPr>
          <w:trHeight w:val="1088"/>
        </w:trPr>
        <w:tc>
          <w:tcPr>
            <w:tcW w:w="2766" w:type="dxa"/>
          </w:tcPr>
          <w:p w:rsidR="00C32061" w:rsidRPr="001F0A66" w:rsidRDefault="00C32061" w:rsidP="00C32061">
            <w:r w:rsidRPr="001F0A66">
              <w:rPr>
                <w:b/>
                <w:bCs/>
              </w:rPr>
              <w:t>Наименование муниципальной программы</w:t>
            </w:r>
          </w:p>
        </w:tc>
        <w:tc>
          <w:tcPr>
            <w:tcW w:w="6946" w:type="dxa"/>
          </w:tcPr>
          <w:p w:rsidR="00C32061" w:rsidRPr="001F0A66" w:rsidRDefault="00DC7B28" w:rsidP="00DC7B28">
            <w:r w:rsidRPr="001F0A66">
              <w:t>М</w:t>
            </w:r>
            <w:r w:rsidR="00C32061" w:rsidRPr="001F0A66">
              <w:t xml:space="preserve">униципальная программа </w:t>
            </w:r>
            <w:r w:rsidRPr="001F0A66">
              <w:t>Лойнского</w:t>
            </w:r>
            <w:r w:rsidR="00C32061" w:rsidRPr="001F0A66">
              <w:t xml:space="preserve"> сельского поселения «Формирование современной городской среды на 2018-2024 годы» (далее муниципальная программа)</w:t>
            </w:r>
          </w:p>
        </w:tc>
      </w:tr>
      <w:tr w:rsidR="00C32061" w:rsidRPr="001F0A66" w:rsidTr="00C32061">
        <w:tc>
          <w:tcPr>
            <w:tcW w:w="2766" w:type="dxa"/>
          </w:tcPr>
          <w:p w:rsidR="00C32061" w:rsidRPr="001F0A66" w:rsidRDefault="00C32061" w:rsidP="00C32061">
            <w:r w:rsidRPr="001F0A66">
              <w:rPr>
                <w:b/>
                <w:bCs/>
              </w:rPr>
              <w:t>Ответственный исполнитель муниципальной программы</w:t>
            </w:r>
          </w:p>
        </w:tc>
        <w:tc>
          <w:tcPr>
            <w:tcW w:w="6946" w:type="dxa"/>
          </w:tcPr>
          <w:p w:rsidR="00C32061" w:rsidRPr="001F0A66" w:rsidRDefault="00C32061" w:rsidP="00DC7B28">
            <w:r w:rsidRPr="001F0A66">
              <w:t xml:space="preserve">Администрация </w:t>
            </w:r>
            <w:r w:rsidR="00DC7B28" w:rsidRPr="001F0A66">
              <w:t>Лойнского</w:t>
            </w:r>
            <w:r w:rsidRPr="001F0A66">
              <w:t xml:space="preserve"> сельского поселения</w:t>
            </w:r>
          </w:p>
        </w:tc>
      </w:tr>
      <w:tr w:rsidR="00C32061" w:rsidRPr="001F0A66" w:rsidTr="00C32061">
        <w:tc>
          <w:tcPr>
            <w:tcW w:w="2766" w:type="dxa"/>
          </w:tcPr>
          <w:p w:rsidR="00C32061" w:rsidRPr="001F0A66" w:rsidRDefault="00C32061" w:rsidP="00C32061">
            <w:pPr>
              <w:rPr>
                <w:b/>
                <w:bCs/>
              </w:rPr>
            </w:pPr>
            <w:r w:rsidRPr="001F0A66">
              <w:rPr>
                <w:b/>
                <w:bCs/>
              </w:rPr>
              <w:t>Местонахождение исполнителя программы</w:t>
            </w:r>
          </w:p>
        </w:tc>
        <w:tc>
          <w:tcPr>
            <w:tcW w:w="6946" w:type="dxa"/>
          </w:tcPr>
          <w:p w:rsidR="00C32061" w:rsidRPr="001F0A66" w:rsidRDefault="00C32061" w:rsidP="00DC7B28">
            <w:r w:rsidRPr="001F0A66">
              <w:t xml:space="preserve">612805 Кировская область, Верхнекамский район, </w:t>
            </w:r>
            <w:r w:rsidR="00DC7B28" w:rsidRPr="001F0A66">
              <w:t>с. Лойно</w:t>
            </w:r>
            <w:r w:rsidRPr="001F0A66">
              <w:t>, ул.</w:t>
            </w:r>
            <w:r w:rsidR="00DC7B28" w:rsidRPr="001F0A66">
              <w:t xml:space="preserve"> Падерина</w:t>
            </w:r>
            <w:r w:rsidRPr="001F0A66">
              <w:t xml:space="preserve"> д.</w:t>
            </w:r>
            <w:r w:rsidR="00DC7B28" w:rsidRPr="001F0A66">
              <w:t>80</w:t>
            </w:r>
            <w:r w:rsidRPr="001F0A66">
              <w:t xml:space="preserve"> тел.8(83339)</w:t>
            </w:r>
            <w:r w:rsidR="00DC7B28" w:rsidRPr="001F0A66">
              <w:t>3-02-97</w:t>
            </w:r>
          </w:p>
        </w:tc>
      </w:tr>
      <w:tr w:rsidR="00C32061" w:rsidRPr="001F0A66" w:rsidTr="00C32061">
        <w:tc>
          <w:tcPr>
            <w:tcW w:w="2766" w:type="dxa"/>
          </w:tcPr>
          <w:p w:rsidR="00C32061" w:rsidRPr="001F0A66" w:rsidRDefault="00C32061" w:rsidP="00C32061">
            <w:pPr>
              <w:rPr>
                <w:b/>
                <w:bCs/>
              </w:rPr>
            </w:pPr>
            <w:r w:rsidRPr="001F0A66">
              <w:rPr>
                <w:b/>
                <w:bCs/>
              </w:rPr>
              <w:t>Заказчик программы</w:t>
            </w:r>
          </w:p>
        </w:tc>
        <w:tc>
          <w:tcPr>
            <w:tcW w:w="6946" w:type="dxa"/>
          </w:tcPr>
          <w:p w:rsidR="00C32061" w:rsidRPr="001F0A66" w:rsidRDefault="00C32061" w:rsidP="00DC7B28">
            <w:r w:rsidRPr="001F0A66">
              <w:t xml:space="preserve">Администрация </w:t>
            </w:r>
            <w:r w:rsidR="00DC7B28" w:rsidRPr="001F0A66">
              <w:t>Лойнского</w:t>
            </w:r>
            <w:r w:rsidRPr="001F0A66">
              <w:t xml:space="preserve"> сельского поселения</w:t>
            </w:r>
          </w:p>
        </w:tc>
      </w:tr>
      <w:tr w:rsidR="00C32061" w:rsidRPr="001F0A66" w:rsidTr="00C32061">
        <w:tc>
          <w:tcPr>
            <w:tcW w:w="2766" w:type="dxa"/>
          </w:tcPr>
          <w:p w:rsidR="00C32061" w:rsidRPr="001F0A66" w:rsidRDefault="00C32061" w:rsidP="00C32061">
            <w:pPr>
              <w:rPr>
                <w:b/>
                <w:bCs/>
              </w:rPr>
            </w:pPr>
            <w:r w:rsidRPr="001F0A66">
              <w:rPr>
                <w:b/>
                <w:bCs/>
              </w:rPr>
              <w:t>Местонахождение заказчика программы</w:t>
            </w:r>
          </w:p>
        </w:tc>
        <w:tc>
          <w:tcPr>
            <w:tcW w:w="6946" w:type="dxa"/>
          </w:tcPr>
          <w:p w:rsidR="00C32061" w:rsidRPr="001F0A66" w:rsidRDefault="00C32061" w:rsidP="00862D50">
            <w:r w:rsidRPr="001F0A66">
              <w:t>6128</w:t>
            </w:r>
            <w:r w:rsidR="00DC7B28" w:rsidRPr="001F0A66">
              <w:t>34</w:t>
            </w:r>
            <w:r w:rsidRPr="001F0A66">
              <w:t xml:space="preserve"> Кировская область, Верхнекамский район, </w:t>
            </w:r>
            <w:r w:rsidR="00DC7B28" w:rsidRPr="001F0A66">
              <w:t>с. Лойно</w:t>
            </w:r>
            <w:r w:rsidRPr="001F0A66">
              <w:t>, ул.</w:t>
            </w:r>
            <w:r w:rsidR="00DC7B28" w:rsidRPr="001F0A66">
              <w:t xml:space="preserve"> </w:t>
            </w:r>
            <w:r w:rsidR="00862D50" w:rsidRPr="001F0A66">
              <w:t>Падерина,</w:t>
            </w:r>
            <w:r w:rsidRPr="001F0A66">
              <w:t xml:space="preserve"> д.</w:t>
            </w:r>
            <w:r w:rsidR="00862D50" w:rsidRPr="001F0A66">
              <w:t>80.тел 88333930297</w:t>
            </w:r>
          </w:p>
        </w:tc>
      </w:tr>
      <w:tr w:rsidR="00C32061" w:rsidRPr="001F0A66" w:rsidTr="00C32061">
        <w:trPr>
          <w:trHeight w:val="661"/>
        </w:trPr>
        <w:tc>
          <w:tcPr>
            <w:tcW w:w="2766" w:type="dxa"/>
          </w:tcPr>
          <w:p w:rsidR="00C32061" w:rsidRPr="001F0A66" w:rsidRDefault="00C32061" w:rsidP="00C32061">
            <w:pPr>
              <w:rPr>
                <w:b/>
                <w:bCs/>
              </w:rPr>
            </w:pPr>
            <w:r w:rsidRPr="001F0A66">
              <w:rPr>
                <w:b/>
                <w:bCs/>
              </w:rPr>
              <w:t>Соисполнители муниципальной программы</w:t>
            </w:r>
          </w:p>
        </w:tc>
        <w:tc>
          <w:tcPr>
            <w:tcW w:w="6946" w:type="dxa"/>
            <w:vAlign w:val="center"/>
          </w:tcPr>
          <w:p w:rsidR="00C32061" w:rsidRPr="001F0A66" w:rsidRDefault="00C32061" w:rsidP="00C32061">
            <w:r w:rsidRPr="001F0A66">
              <w:t>отсутствуют</w:t>
            </w:r>
          </w:p>
        </w:tc>
      </w:tr>
      <w:tr w:rsidR="00C32061" w:rsidRPr="001F0A66" w:rsidTr="00C32061">
        <w:trPr>
          <w:trHeight w:val="661"/>
        </w:trPr>
        <w:tc>
          <w:tcPr>
            <w:tcW w:w="2766" w:type="dxa"/>
          </w:tcPr>
          <w:p w:rsidR="00C32061" w:rsidRPr="001F0A66" w:rsidRDefault="00C32061" w:rsidP="00C32061">
            <w:r w:rsidRPr="001F0A66">
              <w:rPr>
                <w:b/>
                <w:bCs/>
              </w:rPr>
              <w:t>Участники муниципальной программы</w:t>
            </w:r>
          </w:p>
        </w:tc>
        <w:tc>
          <w:tcPr>
            <w:tcW w:w="6946" w:type="dxa"/>
            <w:vAlign w:val="center"/>
          </w:tcPr>
          <w:p w:rsidR="00C32061" w:rsidRPr="001F0A66" w:rsidRDefault="00C32061" w:rsidP="00C32061">
            <w:r w:rsidRPr="001F0A66">
              <w:t>органы местного самоуправления (по согласованию);</w:t>
            </w:r>
          </w:p>
          <w:p w:rsidR="00C32061" w:rsidRPr="001F0A66" w:rsidRDefault="00C32061" w:rsidP="00C32061">
            <w:r w:rsidRPr="001F0A66">
              <w:rPr>
                <w:color w:val="000000"/>
              </w:rPr>
              <w:t xml:space="preserve">организации, собственники (граждане) (по согласованию) </w:t>
            </w:r>
          </w:p>
        </w:tc>
      </w:tr>
      <w:tr w:rsidR="00C32061" w:rsidRPr="001F0A66" w:rsidTr="002F6198">
        <w:trPr>
          <w:trHeight w:val="824"/>
        </w:trPr>
        <w:tc>
          <w:tcPr>
            <w:tcW w:w="2766" w:type="dxa"/>
          </w:tcPr>
          <w:p w:rsidR="00C32061" w:rsidRPr="001F0A66" w:rsidRDefault="00C32061" w:rsidP="00C32061">
            <w:pPr>
              <w:rPr>
                <w:b/>
                <w:bCs/>
              </w:rPr>
            </w:pPr>
            <w:r w:rsidRPr="001F0A66">
              <w:rPr>
                <w:b/>
                <w:bCs/>
              </w:rPr>
              <w:t>Подпрограммы муниципальной программы</w:t>
            </w:r>
          </w:p>
        </w:tc>
        <w:tc>
          <w:tcPr>
            <w:tcW w:w="6946" w:type="dxa"/>
          </w:tcPr>
          <w:p w:rsidR="00C32061" w:rsidRPr="001F0A66" w:rsidRDefault="001149F7" w:rsidP="00C32061">
            <w:pPr>
              <w:jc w:val="both"/>
            </w:pPr>
            <w:r w:rsidRPr="001F0A66">
              <w:t>подпрограмма 1</w:t>
            </w:r>
            <w:r w:rsidR="001F0A66" w:rsidRPr="001F0A66">
              <w:t xml:space="preserve"> </w:t>
            </w:r>
            <w:r w:rsidRPr="001F0A66">
              <w:t>«Обустройства мест массового отдыха населения».</w:t>
            </w:r>
          </w:p>
        </w:tc>
      </w:tr>
      <w:tr w:rsidR="00C32061" w:rsidRPr="001F0A66" w:rsidTr="00C32061">
        <w:trPr>
          <w:trHeight w:val="1111"/>
        </w:trPr>
        <w:tc>
          <w:tcPr>
            <w:tcW w:w="2766" w:type="dxa"/>
          </w:tcPr>
          <w:p w:rsidR="00C32061" w:rsidRPr="001F0A66" w:rsidRDefault="00C32061" w:rsidP="00C32061">
            <w:pPr>
              <w:rPr>
                <w:b/>
                <w:bCs/>
              </w:rPr>
            </w:pPr>
            <w:r w:rsidRPr="001F0A66">
              <w:rPr>
                <w:b/>
                <w:bCs/>
              </w:rPr>
              <w:t>Программно-целевые инструменты муниципальной программы</w:t>
            </w:r>
          </w:p>
        </w:tc>
        <w:tc>
          <w:tcPr>
            <w:tcW w:w="6946" w:type="dxa"/>
            <w:vAlign w:val="center"/>
          </w:tcPr>
          <w:p w:rsidR="00C32061" w:rsidRPr="001F0A66" w:rsidRDefault="00C32061" w:rsidP="00C32061">
            <w:pPr>
              <w:jc w:val="both"/>
            </w:pPr>
            <w:r w:rsidRPr="001F0A66">
              <w:t>отсутствуют</w:t>
            </w:r>
          </w:p>
        </w:tc>
      </w:tr>
      <w:tr w:rsidR="00C32061" w:rsidRPr="001F0A66" w:rsidTr="00C32061">
        <w:tc>
          <w:tcPr>
            <w:tcW w:w="2766" w:type="dxa"/>
          </w:tcPr>
          <w:p w:rsidR="00C32061" w:rsidRPr="001F0A66" w:rsidRDefault="00C32061" w:rsidP="00C32061">
            <w:r w:rsidRPr="001F0A66">
              <w:rPr>
                <w:b/>
                <w:bCs/>
              </w:rPr>
              <w:t>Цели муниципальной программы</w:t>
            </w:r>
          </w:p>
        </w:tc>
        <w:tc>
          <w:tcPr>
            <w:tcW w:w="6946" w:type="dxa"/>
          </w:tcPr>
          <w:p w:rsidR="001149F7" w:rsidRPr="001F0A66" w:rsidRDefault="001149F7" w:rsidP="001149F7">
            <w:pPr>
              <w:snapToGrid w:val="0"/>
              <w:jc w:val="both"/>
              <w:rPr>
                <w:color w:val="000000"/>
              </w:rPr>
            </w:pPr>
            <w:r w:rsidRPr="001F0A66">
              <w:rPr>
                <w:color w:val="000000"/>
              </w:rPr>
              <w:t xml:space="preserve">- </w:t>
            </w:r>
            <w:r w:rsidRPr="001F0A66">
              <w:rPr>
                <w:color w:val="000000"/>
              </w:rPr>
              <w:t>создание условий для системного повышения качества и комфорта среды обитания и жизнедеятельности для жителей муниципального образования;</w:t>
            </w:r>
          </w:p>
          <w:p w:rsidR="00C32061" w:rsidRPr="001F0A66" w:rsidRDefault="001149F7" w:rsidP="001149F7">
            <w:pPr>
              <w:autoSpaceDE w:val="0"/>
              <w:autoSpaceDN w:val="0"/>
              <w:adjustRightInd w:val="0"/>
              <w:jc w:val="both"/>
              <w:rPr>
                <w:rFonts w:eastAsia="Calibri"/>
                <w:lang w:eastAsia="en-US"/>
              </w:rPr>
            </w:pPr>
            <w:r w:rsidRPr="001F0A66">
              <w:rPr>
                <w:color w:val="000000"/>
              </w:rPr>
              <w:t>- повышение уровня благоустройства территорий муниципального образования</w:t>
            </w:r>
          </w:p>
        </w:tc>
      </w:tr>
      <w:tr w:rsidR="00C32061" w:rsidRPr="001F0A66" w:rsidTr="00C32061">
        <w:trPr>
          <w:trHeight w:val="415"/>
        </w:trPr>
        <w:tc>
          <w:tcPr>
            <w:tcW w:w="2766" w:type="dxa"/>
          </w:tcPr>
          <w:p w:rsidR="00C32061" w:rsidRPr="001F0A66" w:rsidRDefault="00C32061" w:rsidP="00C32061">
            <w:pPr>
              <w:rPr>
                <w:b/>
                <w:bCs/>
              </w:rPr>
            </w:pPr>
            <w:r w:rsidRPr="001F0A66">
              <w:rPr>
                <w:b/>
                <w:bCs/>
              </w:rPr>
              <w:t>Задачи муниципальной программы</w:t>
            </w:r>
          </w:p>
        </w:tc>
        <w:tc>
          <w:tcPr>
            <w:tcW w:w="6946" w:type="dxa"/>
          </w:tcPr>
          <w:p w:rsidR="00C32061" w:rsidRPr="001F0A66" w:rsidRDefault="00C32061" w:rsidP="00862D50">
            <w:pPr>
              <w:snapToGrid w:val="0"/>
              <w:ind w:left="45" w:right="180"/>
              <w:jc w:val="both"/>
              <w:rPr>
                <w:color w:val="000000"/>
              </w:rPr>
            </w:pPr>
            <w:proofErr w:type="gramStart"/>
            <w:r w:rsidRPr="001F0A66">
              <w:rPr>
                <w:color w:val="000000"/>
              </w:rPr>
              <w:t>- 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C32061" w:rsidRPr="001F0A66" w:rsidRDefault="00C32061" w:rsidP="00862D50">
            <w:pPr>
              <w:autoSpaceDE w:val="0"/>
              <w:autoSpaceDN w:val="0"/>
              <w:adjustRightInd w:val="0"/>
              <w:jc w:val="both"/>
              <w:rPr>
                <w:rFonts w:eastAsia="Calibri"/>
                <w:lang w:eastAsia="en-US"/>
              </w:rPr>
            </w:pPr>
            <w:r w:rsidRPr="001F0A66">
              <w:rPr>
                <w:rFonts w:eastAsia="Calibri"/>
                <w:color w:val="000000"/>
                <w:lang w:eastAsia="en-US"/>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C32061" w:rsidRPr="001F0A66" w:rsidTr="00C32061">
        <w:tc>
          <w:tcPr>
            <w:tcW w:w="2766" w:type="dxa"/>
          </w:tcPr>
          <w:p w:rsidR="00C32061" w:rsidRPr="001F0A66" w:rsidRDefault="00C32061" w:rsidP="00C32061">
            <w:pPr>
              <w:rPr>
                <w:b/>
                <w:bCs/>
              </w:rPr>
            </w:pPr>
            <w:r w:rsidRPr="001F0A66">
              <w:rPr>
                <w:b/>
                <w:bCs/>
              </w:rPr>
              <w:t>Целевые показатели муниципальной программы</w:t>
            </w:r>
          </w:p>
        </w:tc>
        <w:tc>
          <w:tcPr>
            <w:tcW w:w="6946" w:type="dxa"/>
          </w:tcPr>
          <w:p w:rsidR="00C32061" w:rsidRPr="001F0A66" w:rsidRDefault="00C32061" w:rsidP="00C3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pPr>
            <w:r w:rsidRPr="001F0A66">
              <w:t>количество обустроенных мест массового отдыха населения  не менее 1 единицы ежегодно</w:t>
            </w:r>
          </w:p>
        </w:tc>
      </w:tr>
      <w:tr w:rsidR="00C32061" w:rsidRPr="001F0A66" w:rsidTr="00C32061">
        <w:trPr>
          <w:trHeight w:val="1411"/>
        </w:trPr>
        <w:tc>
          <w:tcPr>
            <w:tcW w:w="2766" w:type="dxa"/>
            <w:vAlign w:val="center"/>
          </w:tcPr>
          <w:p w:rsidR="00C32061" w:rsidRPr="001F0A66" w:rsidRDefault="00C32061" w:rsidP="00C32061">
            <w:pPr>
              <w:rPr>
                <w:b/>
                <w:bCs/>
              </w:rPr>
            </w:pPr>
            <w:r w:rsidRPr="001F0A66">
              <w:rPr>
                <w:b/>
                <w:bCs/>
              </w:rPr>
              <w:t>Этапы и сроки реализации муниципальной программы</w:t>
            </w:r>
          </w:p>
        </w:tc>
        <w:tc>
          <w:tcPr>
            <w:tcW w:w="6946" w:type="dxa"/>
            <w:vAlign w:val="center"/>
          </w:tcPr>
          <w:p w:rsidR="00C32061" w:rsidRPr="001F0A66" w:rsidRDefault="00C32061" w:rsidP="00C32061">
            <w:r w:rsidRPr="001F0A66">
              <w:t xml:space="preserve">с 2018 года по 2024 год </w:t>
            </w:r>
          </w:p>
        </w:tc>
      </w:tr>
      <w:tr w:rsidR="00C32061" w:rsidRPr="001F0A66" w:rsidTr="00C32061">
        <w:tc>
          <w:tcPr>
            <w:tcW w:w="2766" w:type="dxa"/>
          </w:tcPr>
          <w:p w:rsidR="00C32061" w:rsidRPr="001F0A66" w:rsidRDefault="00C32061" w:rsidP="00C32061">
            <w:pPr>
              <w:rPr>
                <w:b/>
                <w:bCs/>
              </w:rPr>
            </w:pPr>
            <w:r w:rsidRPr="001F0A66">
              <w:rPr>
                <w:b/>
                <w:bCs/>
              </w:rPr>
              <w:t xml:space="preserve">Объемы финансового обеспечения муниципальной программы </w:t>
            </w:r>
          </w:p>
        </w:tc>
        <w:tc>
          <w:tcPr>
            <w:tcW w:w="6946" w:type="dxa"/>
          </w:tcPr>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общий объем финансового обеспечения муниципальной программы за счет всех источников финансирования составит – </w:t>
            </w:r>
            <w:r w:rsidR="005408FE" w:rsidRPr="001F0A66">
              <w:rPr>
                <w:rFonts w:eastAsia="Calibri"/>
                <w:lang w:eastAsia="en-US"/>
              </w:rPr>
              <w:t>1401,8</w:t>
            </w:r>
            <w:r w:rsidRPr="007008E4">
              <w:rPr>
                <w:rFonts w:eastAsia="Calibri"/>
                <w:lang w:eastAsia="en-US"/>
              </w:rPr>
              <w:t xml:space="preserve"> тыс. рублей, в том числе по годам:</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2018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lastRenderedPageBreak/>
              <w:t xml:space="preserve">2019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2020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2021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2022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2023 год – </w:t>
            </w:r>
            <w:r w:rsidR="005408FE" w:rsidRPr="001F0A66">
              <w:rPr>
                <w:rFonts w:eastAsia="Calibri"/>
                <w:lang w:eastAsia="en-US"/>
              </w:rPr>
              <w:t>1401,8</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2024 год - </w:t>
            </w:r>
            <w:r w:rsidRPr="001F0A66">
              <w:rPr>
                <w:rFonts w:eastAsia="Calibri"/>
                <w:lang w:eastAsia="en-US"/>
              </w:rPr>
              <w:t>0</w:t>
            </w:r>
            <w:r w:rsidRPr="007008E4">
              <w:rPr>
                <w:rFonts w:eastAsia="Calibri"/>
                <w:lang w:eastAsia="en-US"/>
              </w:rPr>
              <w:t xml:space="preserve"> тыс. рублей. *</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средства федерального бюджета – </w:t>
            </w:r>
            <w:r w:rsidR="005408FE" w:rsidRPr="001F0A66">
              <w:rPr>
                <w:rFonts w:eastAsia="Calibri"/>
                <w:lang w:eastAsia="en-US"/>
              </w:rPr>
              <w:t>1261,2</w:t>
            </w:r>
            <w:r w:rsidRPr="007008E4">
              <w:rPr>
                <w:rFonts w:eastAsia="Calibri"/>
                <w:lang w:eastAsia="en-US"/>
              </w:rPr>
              <w:t xml:space="preserve"> тыс. рублей, в том числе по годам:</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2018 год – 0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2019 год – 0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2020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2021 год – 0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2022 год – 0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2023 год – </w:t>
            </w:r>
            <w:r w:rsidR="005408FE" w:rsidRPr="001F0A66">
              <w:rPr>
                <w:rFonts w:eastAsia="Calibri"/>
                <w:lang w:eastAsia="en-US"/>
              </w:rPr>
              <w:t>1261,2</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2024 год - </w:t>
            </w:r>
            <w:r w:rsidRPr="001F0A66">
              <w:rPr>
                <w:rFonts w:eastAsia="Calibri"/>
                <w:lang w:eastAsia="en-US"/>
              </w:rPr>
              <w:t>0</w:t>
            </w:r>
            <w:r w:rsidRPr="007008E4">
              <w:rPr>
                <w:rFonts w:eastAsia="Calibri"/>
                <w:lang w:eastAsia="en-US"/>
              </w:rPr>
              <w:t xml:space="preserve"> тыс. рублей. *</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средства областного бюджета – </w:t>
            </w:r>
            <w:r w:rsidR="005408FE" w:rsidRPr="001F0A66">
              <w:rPr>
                <w:rFonts w:eastAsia="Calibri"/>
                <w:lang w:eastAsia="en-US"/>
              </w:rPr>
              <w:t>70,51</w:t>
            </w:r>
            <w:r w:rsidRPr="007008E4">
              <w:rPr>
                <w:rFonts w:eastAsia="Calibri"/>
                <w:lang w:eastAsia="en-US"/>
              </w:rPr>
              <w:t xml:space="preserve"> тыс. рублей, в том числе по годам:</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2018 год – 0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2019 год – 0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2020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2021 год – 0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2022 год – 0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2023 год – </w:t>
            </w:r>
            <w:r w:rsidR="005408FE" w:rsidRPr="001F0A66">
              <w:rPr>
                <w:rFonts w:eastAsia="Calibri"/>
                <w:lang w:eastAsia="en-US"/>
              </w:rPr>
              <w:t>70,51</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2024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средства местных бюджетов – </w:t>
            </w:r>
            <w:r w:rsidR="005408FE" w:rsidRPr="001F0A66">
              <w:rPr>
                <w:rFonts w:eastAsia="Calibri"/>
                <w:lang w:eastAsia="en-US"/>
              </w:rPr>
              <w:t>70,09</w:t>
            </w:r>
            <w:r w:rsidRPr="007008E4">
              <w:rPr>
                <w:rFonts w:eastAsia="Calibri"/>
                <w:lang w:eastAsia="en-US"/>
              </w:rPr>
              <w:t xml:space="preserve"> тыс. рублей, в том числе по годам:</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2018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2019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2020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2021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2022 год – </w:t>
            </w:r>
            <w:r w:rsidRPr="001F0A66">
              <w:rPr>
                <w:rFonts w:eastAsia="Calibri"/>
                <w:lang w:eastAsia="en-US"/>
              </w:rPr>
              <w:t>0</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2023 год – </w:t>
            </w:r>
            <w:r w:rsidR="005408FE" w:rsidRPr="001F0A66">
              <w:rPr>
                <w:rFonts w:eastAsia="Calibri"/>
                <w:lang w:eastAsia="en-US"/>
              </w:rPr>
              <w:t>70,09</w:t>
            </w:r>
            <w:r w:rsidRPr="007008E4">
              <w:rPr>
                <w:rFonts w:eastAsia="Calibri"/>
                <w:lang w:eastAsia="en-US"/>
              </w:rPr>
              <w:t xml:space="preserve"> тыс. рублей;</w:t>
            </w:r>
          </w:p>
          <w:p w:rsidR="007008E4" w:rsidRPr="007008E4" w:rsidRDefault="007008E4" w:rsidP="007008E4">
            <w:pPr>
              <w:autoSpaceDE w:val="0"/>
              <w:autoSpaceDN w:val="0"/>
              <w:adjustRightInd w:val="0"/>
              <w:jc w:val="both"/>
              <w:rPr>
                <w:rFonts w:eastAsia="Calibri"/>
                <w:lang w:eastAsia="en-US"/>
              </w:rPr>
            </w:pPr>
            <w:r w:rsidRPr="007008E4">
              <w:rPr>
                <w:rFonts w:eastAsia="Calibri"/>
                <w:lang w:eastAsia="en-US"/>
              </w:rPr>
              <w:t xml:space="preserve">2024 год – </w:t>
            </w:r>
            <w:r w:rsidRPr="001F0A66">
              <w:rPr>
                <w:rFonts w:eastAsia="Calibri"/>
                <w:lang w:eastAsia="en-US"/>
              </w:rPr>
              <w:t>0</w:t>
            </w:r>
            <w:r w:rsidRPr="007008E4">
              <w:rPr>
                <w:rFonts w:eastAsia="Calibri"/>
                <w:lang w:eastAsia="en-US"/>
              </w:rPr>
              <w:t xml:space="preserve"> тыс. рублей.</w:t>
            </w:r>
          </w:p>
          <w:p w:rsidR="00C32061" w:rsidRPr="001F0A66" w:rsidRDefault="007008E4" w:rsidP="007008E4">
            <w:pPr>
              <w:autoSpaceDE w:val="0"/>
              <w:autoSpaceDN w:val="0"/>
              <w:adjustRightInd w:val="0"/>
              <w:jc w:val="both"/>
              <w:rPr>
                <w:rFonts w:eastAsia="Calibri"/>
                <w:lang w:eastAsia="en-US"/>
              </w:rPr>
            </w:pPr>
            <w:proofErr w:type="gramStart"/>
            <w:r w:rsidRPr="001F0A66">
              <w:t>*- финансирование указано в соответствии с потребностью благоустройства территорий, но не имеет подтвержденного финансового обеспечения из федерального и областного бюджетов.</w:t>
            </w:r>
            <w:proofErr w:type="gramEnd"/>
          </w:p>
        </w:tc>
      </w:tr>
      <w:tr w:rsidR="00C32061" w:rsidRPr="001F0A66" w:rsidTr="00C32061">
        <w:tc>
          <w:tcPr>
            <w:tcW w:w="2766" w:type="dxa"/>
          </w:tcPr>
          <w:p w:rsidR="00C32061" w:rsidRPr="001F0A66" w:rsidRDefault="00C32061" w:rsidP="00C32061">
            <w:pPr>
              <w:rPr>
                <w:b/>
                <w:bCs/>
              </w:rPr>
            </w:pPr>
            <w:r w:rsidRPr="001F0A66">
              <w:rPr>
                <w:b/>
                <w:bCs/>
              </w:rPr>
              <w:lastRenderedPageBreak/>
              <w:t>Ожидаемые результаты реализации муниципальной программы</w:t>
            </w:r>
          </w:p>
        </w:tc>
        <w:tc>
          <w:tcPr>
            <w:tcW w:w="6946" w:type="dxa"/>
          </w:tcPr>
          <w:p w:rsidR="00C32061" w:rsidRPr="001F0A66" w:rsidRDefault="00C32061" w:rsidP="00C32061">
            <w:pPr>
              <w:autoSpaceDE w:val="0"/>
              <w:autoSpaceDN w:val="0"/>
              <w:adjustRightInd w:val="0"/>
              <w:jc w:val="both"/>
              <w:rPr>
                <w:rFonts w:eastAsia="Calibri"/>
                <w:lang w:eastAsia="en-US"/>
              </w:rPr>
            </w:pPr>
            <w:r w:rsidRPr="001F0A66">
              <w:rPr>
                <w:rFonts w:eastAsia="Calibri"/>
                <w:lang w:eastAsia="en-US"/>
              </w:rPr>
              <w:t xml:space="preserve">- увеличение количества обустроенных мест массового отдыха населения </w:t>
            </w:r>
          </w:p>
        </w:tc>
      </w:tr>
    </w:tbl>
    <w:p w:rsidR="00C32061" w:rsidRPr="001F0A66" w:rsidRDefault="00C32061" w:rsidP="00C32061">
      <w:pPr>
        <w:widowControl w:val="0"/>
        <w:autoSpaceDE w:val="0"/>
        <w:autoSpaceDN w:val="0"/>
        <w:adjustRightInd w:val="0"/>
        <w:ind w:left="720"/>
      </w:pPr>
    </w:p>
    <w:p w:rsidR="00C32061" w:rsidRPr="001F0A66" w:rsidRDefault="00C32061" w:rsidP="00C32061">
      <w:pPr>
        <w:widowControl w:val="0"/>
        <w:numPr>
          <w:ilvl w:val="0"/>
          <w:numId w:val="2"/>
        </w:numPr>
        <w:autoSpaceDE w:val="0"/>
        <w:autoSpaceDN w:val="0"/>
        <w:adjustRightInd w:val="0"/>
        <w:ind w:left="357" w:firstLine="0"/>
        <w:jc w:val="center"/>
      </w:pPr>
      <w:r w:rsidRPr="001F0A66">
        <w:rPr>
          <w:b/>
          <w:bCs/>
        </w:rPr>
        <w:t>Характеристика сферы реализации муниципальной программы</w:t>
      </w:r>
    </w:p>
    <w:p w:rsidR="00C32061" w:rsidRPr="001F0A66" w:rsidRDefault="00C32061" w:rsidP="00C32061">
      <w:pPr>
        <w:widowControl w:val="0"/>
        <w:autoSpaceDE w:val="0"/>
        <w:autoSpaceDN w:val="0"/>
        <w:adjustRightInd w:val="0"/>
        <w:ind w:left="357"/>
      </w:pPr>
    </w:p>
    <w:p w:rsidR="001149F7" w:rsidRPr="001F0A66" w:rsidRDefault="001149F7" w:rsidP="001149F7">
      <w:pPr>
        <w:shd w:val="clear" w:color="auto" w:fill="FFFFFF"/>
        <w:spacing w:after="200" w:line="276" w:lineRule="auto"/>
        <w:ind w:left="24" w:firstLine="516"/>
        <w:jc w:val="both"/>
      </w:pPr>
      <w:proofErr w:type="gramStart"/>
      <w:r w:rsidRPr="001F0A66">
        <w:t>Основным стратегическим направлением области является обеспечение устойчивого развития населенного пункта,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инженерной инфраструктуры населенного пункта,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roofErr w:type="gramEnd"/>
    </w:p>
    <w:p w:rsidR="001149F7" w:rsidRPr="001F0A66" w:rsidRDefault="001149F7" w:rsidP="001149F7">
      <w:pPr>
        <w:shd w:val="clear" w:color="auto" w:fill="FFFFFF"/>
        <w:spacing w:after="200" w:line="276" w:lineRule="auto"/>
        <w:ind w:left="24" w:firstLine="516"/>
        <w:jc w:val="both"/>
      </w:pPr>
      <w:r w:rsidRPr="001F0A66">
        <w:lastRenderedPageBreak/>
        <w:t>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w:t>
      </w:r>
    </w:p>
    <w:p w:rsidR="0017617F" w:rsidRPr="001F0A66" w:rsidRDefault="001149F7" w:rsidP="001149F7">
      <w:pPr>
        <w:shd w:val="clear" w:color="auto" w:fill="FFFFFF"/>
        <w:spacing w:after="200" w:line="276" w:lineRule="auto"/>
        <w:ind w:left="24" w:firstLine="516"/>
        <w:jc w:val="both"/>
        <w:rPr>
          <w:highlight w:val="yellow"/>
        </w:rPr>
      </w:pPr>
      <w:r w:rsidRPr="001F0A66">
        <w:t>Успешная реализация в области приоритетного проекта «Формирование комфортной городской среды» позволит повысить уровень благоустройства дворовых территорий, мест массового отдыха населения (парков, скверов и прочих мест массового пребывания людей).</w:t>
      </w:r>
    </w:p>
    <w:p w:rsidR="00C32061" w:rsidRPr="001F0A66" w:rsidRDefault="00C32061" w:rsidP="00C32061">
      <w:pPr>
        <w:shd w:val="clear" w:color="auto" w:fill="FFFFFF"/>
        <w:spacing w:after="200" w:line="276" w:lineRule="auto"/>
        <w:ind w:left="24" w:firstLine="516"/>
        <w:rPr>
          <w:bCs/>
        </w:rPr>
      </w:pPr>
      <w:r w:rsidRPr="001F0A66">
        <w:rPr>
          <w:bCs/>
        </w:rPr>
        <w:t>Нормативная стоимость (единичные расценки) работ по благоустройству, в соответствии с Таблицей 1 к программе.</w:t>
      </w:r>
    </w:p>
    <w:p w:rsidR="00C32061" w:rsidRPr="001F0A66" w:rsidRDefault="00C32061" w:rsidP="00C32061">
      <w:pPr>
        <w:shd w:val="clear" w:color="auto" w:fill="FFFFFF"/>
        <w:spacing w:after="200" w:line="276" w:lineRule="auto"/>
        <w:ind w:left="24"/>
        <w:jc w:val="right"/>
        <w:rPr>
          <w:bCs/>
        </w:rPr>
      </w:pPr>
      <w:r w:rsidRPr="001F0A66">
        <w:rPr>
          <w:bCs/>
        </w:rPr>
        <w:t>Таблица 1</w:t>
      </w:r>
    </w:p>
    <w:tbl>
      <w:tblPr>
        <w:tblW w:w="9232" w:type="dxa"/>
        <w:tblInd w:w="93" w:type="dxa"/>
        <w:tblLook w:val="04A0" w:firstRow="1" w:lastRow="0" w:firstColumn="1" w:lastColumn="0" w:noHBand="0" w:noVBand="1"/>
      </w:tblPr>
      <w:tblGrid>
        <w:gridCol w:w="580"/>
        <w:gridCol w:w="4601"/>
        <w:gridCol w:w="1471"/>
        <w:gridCol w:w="2580"/>
      </w:tblGrid>
      <w:tr w:rsidR="00C32061" w:rsidRPr="001F0A66" w:rsidTr="00C32061">
        <w:trPr>
          <w:trHeight w:val="888"/>
        </w:trPr>
        <w:tc>
          <w:tcPr>
            <w:tcW w:w="580"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w:t>
            </w:r>
          </w:p>
        </w:tc>
        <w:tc>
          <w:tcPr>
            <w:tcW w:w="4601"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Единица измерения</w:t>
            </w:r>
          </w:p>
        </w:tc>
        <w:tc>
          <w:tcPr>
            <w:tcW w:w="2580" w:type="dxa"/>
            <w:tcBorders>
              <w:top w:val="single" w:sz="4" w:space="0" w:color="auto"/>
              <w:left w:val="nil"/>
              <w:bottom w:val="nil"/>
              <w:right w:val="single" w:sz="4" w:space="0" w:color="auto"/>
            </w:tcBorders>
            <w:vAlign w:val="center"/>
          </w:tcPr>
          <w:p w:rsidR="00C32061" w:rsidRPr="001F0A66" w:rsidRDefault="00C32061" w:rsidP="00C32061">
            <w:pPr>
              <w:spacing w:after="200" w:line="276" w:lineRule="auto"/>
              <w:jc w:val="center"/>
            </w:pPr>
            <w:r w:rsidRPr="001F0A66">
              <w:t>Нормативы финансовых затрат на 1 единицу измерения, (руб.)</w:t>
            </w:r>
          </w:p>
        </w:tc>
      </w:tr>
      <w:tr w:rsidR="00C32061" w:rsidRPr="001F0A66" w:rsidTr="00C32061">
        <w:trPr>
          <w:trHeight w:val="417"/>
        </w:trPr>
        <w:tc>
          <w:tcPr>
            <w:tcW w:w="580" w:type="dxa"/>
            <w:tcBorders>
              <w:top w:val="nil"/>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1</w:t>
            </w:r>
          </w:p>
        </w:tc>
        <w:tc>
          <w:tcPr>
            <w:tcW w:w="4601" w:type="dxa"/>
            <w:tcBorders>
              <w:top w:val="nil"/>
              <w:left w:val="nil"/>
              <w:bottom w:val="single" w:sz="4" w:space="0" w:color="auto"/>
              <w:right w:val="single" w:sz="4" w:space="0" w:color="auto"/>
            </w:tcBorders>
          </w:tcPr>
          <w:p w:rsidR="00C32061" w:rsidRPr="001F0A66" w:rsidRDefault="00C32061" w:rsidP="00C32061">
            <w:pPr>
              <w:spacing w:after="200" w:line="276" w:lineRule="auto"/>
            </w:pPr>
            <w:r w:rsidRPr="001F0A66">
              <w:t>Устройство плиточного покрытия тротуара с устройством бордюра</w:t>
            </w:r>
          </w:p>
        </w:tc>
        <w:tc>
          <w:tcPr>
            <w:tcW w:w="1471" w:type="dxa"/>
            <w:tcBorders>
              <w:top w:val="nil"/>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м</w:t>
            </w:r>
            <w:proofErr w:type="gramStart"/>
            <w:r w:rsidRPr="001F0A66">
              <w:t>2</w:t>
            </w:r>
            <w:proofErr w:type="gramEnd"/>
          </w:p>
        </w:tc>
        <w:tc>
          <w:tcPr>
            <w:tcW w:w="2580"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1587,00</w:t>
            </w:r>
          </w:p>
        </w:tc>
      </w:tr>
      <w:tr w:rsidR="00C32061" w:rsidRPr="001F0A66" w:rsidTr="00C32061">
        <w:trPr>
          <w:trHeight w:val="750"/>
        </w:trPr>
        <w:tc>
          <w:tcPr>
            <w:tcW w:w="580"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2</w:t>
            </w:r>
          </w:p>
        </w:tc>
        <w:tc>
          <w:tcPr>
            <w:tcW w:w="4601" w:type="dxa"/>
            <w:tcBorders>
              <w:top w:val="single" w:sz="4" w:space="0" w:color="auto"/>
              <w:left w:val="nil"/>
              <w:bottom w:val="single" w:sz="4" w:space="0" w:color="auto"/>
              <w:right w:val="single" w:sz="4" w:space="0" w:color="auto"/>
            </w:tcBorders>
          </w:tcPr>
          <w:p w:rsidR="00C32061" w:rsidRPr="001F0A66" w:rsidRDefault="00C32061" w:rsidP="00C32061">
            <w:pPr>
              <w:spacing w:after="200" w:line="276" w:lineRule="auto"/>
            </w:pPr>
            <w:r w:rsidRPr="001F0A66">
              <w:t>Стоимость установки скамьи</w:t>
            </w:r>
          </w:p>
        </w:tc>
        <w:tc>
          <w:tcPr>
            <w:tcW w:w="1471"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шт.</w:t>
            </w:r>
          </w:p>
        </w:tc>
        <w:tc>
          <w:tcPr>
            <w:tcW w:w="2580"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 xml:space="preserve">8900,00 </w:t>
            </w:r>
          </w:p>
        </w:tc>
      </w:tr>
      <w:tr w:rsidR="00C32061" w:rsidRPr="001F0A66" w:rsidTr="00C32061">
        <w:trPr>
          <w:trHeight w:val="750"/>
        </w:trPr>
        <w:tc>
          <w:tcPr>
            <w:tcW w:w="580"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3</w:t>
            </w:r>
          </w:p>
        </w:tc>
        <w:tc>
          <w:tcPr>
            <w:tcW w:w="4601" w:type="dxa"/>
            <w:tcBorders>
              <w:top w:val="single" w:sz="4" w:space="0" w:color="auto"/>
              <w:left w:val="nil"/>
              <w:bottom w:val="single" w:sz="4" w:space="0" w:color="auto"/>
              <w:right w:val="single" w:sz="4" w:space="0" w:color="auto"/>
            </w:tcBorders>
          </w:tcPr>
          <w:p w:rsidR="00C32061" w:rsidRPr="001F0A66" w:rsidRDefault="00C32061" w:rsidP="00C32061">
            <w:pPr>
              <w:spacing w:after="200" w:line="276" w:lineRule="auto"/>
            </w:pPr>
            <w:r w:rsidRPr="001F0A66">
              <w:t>Стоимость установки урны</w:t>
            </w:r>
          </w:p>
        </w:tc>
        <w:tc>
          <w:tcPr>
            <w:tcW w:w="1471"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шт.</w:t>
            </w:r>
          </w:p>
        </w:tc>
        <w:tc>
          <w:tcPr>
            <w:tcW w:w="2580"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3500,00</w:t>
            </w:r>
          </w:p>
        </w:tc>
      </w:tr>
      <w:tr w:rsidR="00C32061" w:rsidRPr="001F0A66" w:rsidTr="00C32061">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4</w:t>
            </w:r>
          </w:p>
        </w:tc>
        <w:tc>
          <w:tcPr>
            <w:tcW w:w="4601" w:type="dxa"/>
            <w:tcBorders>
              <w:top w:val="single" w:sz="4" w:space="0" w:color="auto"/>
              <w:left w:val="nil"/>
              <w:bottom w:val="single" w:sz="4" w:space="0" w:color="auto"/>
              <w:right w:val="single" w:sz="4" w:space="0" w:color="auto"/>
            </w:tcBorders>
          </w:tcPr>
          <w:p w:rsidR="00C32061" w:rsidRPr="001F0A66" w:rsidRDefault="00C32061" w:rsidP="00C32061">
            <w:pPr>
              <w:spacing w:after="200" w:line="276" w:lineRule="auto"/>
            </w:pPr>
            <w:r w:rsidRPr="001F0A66">
              <w:t>Стоимость установки светильника с кабелем</w:t>
            </w:r>
          </w:p>
        </w:tc>
        <w:tc>
          <w:tcPr>
            <w:tcW w:w="1471"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шт.</w:t>
            </w:r>
          </w:p>
        </w:tc>
        <w:tc>
          <w:tcPr>
            <w:tcW w:w="2580"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5125,00</w:t>
            </w:r>
          </w:p>
        </w:tc>
      </w:tr>
      <w:tr w:rsidR="00C32061" w:rsidRPr="001F0A66" w:rsidTr="00C32061">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5</w:t>
            </w:r>
          </w:p>
        </w:tc>
        <w:tc>
          <w:tcPr>
            <w:tcW w:w="4601" w:type="dxa"/>
            <w:tcBorders>
              <w:top w:val="single" w:sz="4" w:space="0" w:color="auto"/>
              <w:left w:val="nil"/>
              <w:bottom w:val="single" w:sz="4" w:space="0" w:color="auto"/>
              <w:right w:val="single" w:sz="4" w:space="0" w:color="auto"/>
            </w:tcBorders>
          </w:tcPr>
          <w:p w:rsidR="00C32061" w:rsidRPr="001F0A66" w:rsidRDefault="00C32061" w:rsidP="00C32061">
            <w:pPr>
              <w:spacing w:after="200" w:line="276" w:lineRule="auto"/>
            </w:pPr>
            <w:r w:rsidRPr="001F0A66">
              <w:t>Тренажер Жим от груди с закладной</w:t>
            </w:r>
          </w:p>
        </w:tc>
        <w:tc>
          <w:tcPr>
            <w:tcW w:w="1471" w:type="dxa"/>
            <w:tcBorders>
              <w:top w:val="single" w:sz="4" w:space="0" w:color="auto"/>
              <w:left w:val="nil"/>
              <w:bottom w:val="single" w:sz="4" w:space="0" w:color="auto"/>
              <w:right w:val="single" w:sz="4" w:space="0" w:color="auto"/>
            </w:tcBorders>
          </w:tcPr>
          <w:p w:rsidR="00C32061" w:rsidRPr="001F0A66" w:rsidRDefault="00C32061" w:rsidP="00C32061">
            <w:pPr>
              <w:jc w:val="center"/>
            </w:pPr>
            <w:r w:rsidRPr="001F0A66">
              <w:t>шт.</w:t>
            </w:r>
          </w:p>
        </w:tc>
        <w:tc>
          <w:tcPr>
            <w:tcW w:w="2580"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35600,00</w:t>
            </w:r>
          </w:p>
        </w:tc>
      </w:tr>
      <w:tr w:rsidR="00C32061" w:rsidRPr="001F0A66" w:rsidTr="00C32061">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6</w:t>
            </w:r>
          </w:p>
        </w:tc>
        <w:tc>
          <w:tcPr>
            <w:tcW w:w="4601" w:type="dxa"/>
            <w:tcBorders>
              <w:top w:val="single" w:sz="4" w:space="0" w:color="auto"/>
              <w:left w:val="nil"/>
              <w:bottom w:val="single" w:sz="4" w:space="0" w:color="auto"/>
              <w:right w:val="single" w:sz="4" w:space="0" w:color="auto"/>
            </w:tcBorders>
          </w:tcPr>
          <w:p w:rsidR="00C32061" w:rsidRPr="001F0A66" w:rsidRDefault="00C32061" w:rsidP="00C32061">
            <w:pPr>
              <w:spacing w:after="200" w:line="276" w:lineRule="auto"/>
            </w:pPr>
            <w:r w:rsidRPr="001F0A66">
              <w:t>Тренажер Разведение ног одинарный с закладной</w:t>
            </w:r>
          </w:p>
        </w:tc>
        <w:tc>
          <w:tcPr>
            <w:tcW w:w="1471" w:type="dxa"/>
            <w:tcBorders>
              <w:top w:val="single" w:sz="4" w:space="0" w:color="auto"/>
              <w:left w:val="nil"/>
              <w:bottom w:val="single" w:sz="4" w:space="0" w:color="auto"/>
              <w:right w:val="single" w:sz="4" w:space="0" w:color="auto"/>
            </w:tcBorders>
          </w:tcPr>
          <w:p w:rsidR="00C32061" w:rsidRPr="001F0A66" w:rsidRDefault="00C32061" w:rsidP="00C32061">
            <w:pPr>
              <w:jc w:val="center"/>
            </w:pPr>
            <w:r w:rsidRPr="001F0A66">
              <w:t>шт.</w:t>
            </w:r>
          </w:p>
        </w:tc>
        <w:tc>
          <w:tcPr>
            <w:tcW w:w="2580"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29600,00</w:t>
            </w:r>
          </w:p>
        </w:tc>
      </w:tr>
      <w:tr w:rsidR="00C32061" w:rsidRPr="001F0A66" w:rsidTr="00C32061">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7</w:t>
            </w:r>
          </w:p>
        </w:tc>
        <w:tc>
          <w:tcPr>
            <w:tcW w:w="4601" w:type="dxa"/>
            <w:tcBorders>
              <w:top w:val="single" w:sz="4" w:space="0" w:color="auto"/>
              <w:left w:val="nil"/>
              <w:bottom w:val="single" w:sz="4" w:space="0" w:color="auto"/>
              <w:right w:val="single" w:sz="4" w:space="0" w:color="auto"/>
            </w:tcBorders>
          </w:tcPr>
          <w:p w:rsidR="00C32061" w:rsidRPr="001F0A66" w:rsidRDefault="00C32061" w:rsidP="00C32061">
            <w:pPr>
              <w:spacing w:after="200" w:line="276" w:lineRule="auto"/>
            </w:pPr>
            <w:r w:rsidRPr="001F0A66">
              <w:t>Тренажер Маятник одинарный с закладной</w:t>
            </w:r>
          </w:p>
        </w:tc>
        <w:tc>
          <w:tcPr>
            <w:tcW w:w="1471" w:type="dxa"/>
            <w:tcBorders>
              <w:top w:val="single" w:sz="4" w:space="0" w:color="auto"/>
              <w:left w:val="nil"/>
              <w:bottom w:val="single" w:sz="4" w:space="0" w:color="auto"/>
              <w:right w:val="single" w:sz="4" w:space="0" w:color="auto"/>
            </w:tcBorders>
          </w:tcPr>
          <w:p w:rsidR="00C32061" w:rsidRPr="001F0A66" w:rsidRDefault="00C32061" w:rsidP="00C32061">
            <w:pPr>
              <w:jc w:val="center"/>
            </w:pPr>
            <w:r w:rsidRPr="001F0A66">
              <w:t>шт.</w:t>
            </w:r>
          </w:p>
        </w:tc>
        <w:tc>
          <w:tcPr>
            <w:tcW w:w="2580"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21300,00</w:t>
            </w:r>
          </w:p>
        </w:tc>
      </w:tr>
      <w:tr w:rsidR="00C32061" w:rsidRPr="001F0A66" w:rsidTr="00C32061">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8</w:t>
            </w:r>
          </w:p>
        </w:tc>
        <w:tc>
          <w:tcPr>
            <w:tcW w:w="4601" w:type="dxa"/>
            <w:tcBorders>
              <w:top w:val="single" w:sz="4" w:space="0" w:color="auto"/>
              <w:left w:val="nil"/>
              <w:bottom w:val="single" w:sz="4" w:space="0" w:color="auto"/>
              <w:right w:val="single" w:sz="4" w:space="0" w:color="auto"/>
            </w:tcBorders>
          </w:tcPr>
          <w:p w:rsidR="00C32061" w:rsidRPr="001F0A66" w:rsidRDefault="00C32061" w:rsidP="00C32061">
            <w:pPr>
              <w:spacing w:after="200" w:line="276" w:lineRule="auto"/>
            </w:pPr>
            <w:r w:rsidRPr="001F0A66">
              <w:t>Тренажер Верхняя тяга с закладной</w:t>
            </w:r>
          </w:p>
        </w:tc>
        <w:tc>
          <w:tcPr>
            <w:tcW w:w="1471" w:type="dxa"/>
            <w:tcBorders>
              <w:top w:val="single" w:sz="4" w:space="0" w:color="auto"/>
              <w:left w:val="nil"/>
              <w:bottom w:val="single" w:sz="4" w:space="0" w:color="auto"/>
              <w:right w:val="single" w:sz="4" w:space="0" w:color="auto"/>
            </w:tcBorders>
          </w:tcPr>
          <w:p w:rsidR="00C32061" w:rsidRPr="001F0A66" w:rsidRDefault="00C32061" w:rsidP="00C32061">
            <w:pPr>
              <w:jc w:val="center"/>
            </w:pPr>
            <w:r w:rsidRPr="001F0A66">
              <w:t>шт.</w:t>
            </w:r>
          </w:p>
        </w:tc>
        <w:tc>
          <w:tcPr>
            <w:tcW w:w="2580"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31000,00</w:t>
            </w:r>
          </w:p>
        </w:tc>
      </w:tr>
      <w:tr w:rsidR="00C32061" w:rsidRPr="001F0A66" w:rsidTr="00C32061">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9</w:t>
            </w:r>
          </w:p>
        </w:tc>
        <w:tc>
          <w:tcPr>
            <w:tcW w:w="4601" w:type="dxa"/>
            <w:tcBorders>
              <w:top w:val="single" w:sz="4" w:space="0" w:color="auto"/>
              <w:left w:val="nil"/>
              <w:bottom w:val="single" w:sz="4" w:space="0" w:color="auto"/>
              <w:right w:val="single" w:sz="4" w:space="0" w:color="auto"/>
            </w:tcBorders>
          </w:tcPr>
          <w:p w:rsidR="00C32061" w:rsidRPr="001F0A66" w:rsidRDefault="00C32061" w:rsidP="00C32061">
            <w:pPr>
              <w:spacing w:after="200" w:line="276" w:lineRule="auto"/>
            </w:pPr>
            <w:r w:rsidRPr="001F0A66">
              <w:t xml:space="preserve">Тренажер </w:t>
            </w:r>
            <w:proofErr w:type="gramStart"/>
            <w:r w:rsidRPr="001F0A66">
              <w:t>Лыжник</w:t>
            </w:r>
            <w:proofErr w:type="gramEnd"/>
            <w:r w:rsidRPr="001F0A66">
              <w:t xml:space="preserve"> сдвоенный с закладной</w:t>
            </w:r>
          </w:p>
        </w:tc>
        <w:tc>
          <w:tcPr>
            <w:tcW w:w="1471" w:type="dxa"/>
            <w:tcBorders>
              <w:top w:val="single" w:sz="4" w:space="0" w:color="auto"/>
              <w:left w:val="nil"/>
              <w:bottom w:val="single" w:sz="4" w:space="0" w:color="auto"/>
              <w:right w:val="single" w:sz="4" w:space="0" w:color="auto"/>
            </w:tcBorders>
          </w:tcPr>
          <w:p w:rsidR="00C32061" w:rsidRPr="001F0A66" w:rsidRDefault="00C32061" w:rsidP="00C32061">
            <w:pPr>
              <w:jc w:val="center"/>
            </w:pPr>
            <w:r w:rsidRPr="001F0A66">
              <w:t>шт.</w:t>
            </w:r>
          </w:p>
        </w:tc>
        <w:tc>
          <w:tcPr>
            <w:tcW w:w="2580"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57000,00</w:t>
            </w:r>
          </w:p>
        </w:tc>
      </w:tr>
      <w:tr w:rsidR="00C32061" w:rsidRPr="001F0A66" w:rsidTr="00C32061">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10</w:t>
            </w:r>
          </w:p>
        </w:tc>
        <w:tc>
          <w:tcPr>
            <w:tcW w:w="4601" w:type="dxa"/>
            <w:tcBorders>
              <w:top w:val="single" w:sz="4" w:space="0" w:color="auto"/>
              <w:left w:val="nil"/>
              <w:bottom w:val="single" w:sz="4" w:space="0" w:color="auto"/>
              <w:right w:val="single" w:sz="4" w:space="0" w:color="auto"/>
            </w:tcBorders>
          </w:tcPr>
          <w:p w:rsidR="00C32061" w:rsidRPr="001F0A66" w:rsidRDefault="00C32061" w:rsidP="00C32061">
            <w:pPr>
              <w:spacing w:after="200" w:line="276" w:lineRule="auto"/>
            </w:pPr>
            <w:r w:rsidRPr="001F0A66">
              <w:t>Тренажер Шаговый с закладной</w:t>
            </w:r>
          </w:p>
        </w:tc>
        <w:tc>
          <w:tcPr>
            <w:tcW w:w="1471" w:type="dxa"/>
            <w:tcBorders>
              <w:top w:val="single" w:sz="4" w:space="0" w:color="auto"/>
              <w:left w:val="nil"/>
              <w:bottom w:val="single" w:sz="4" w:space="0" w:color="auto"/>
              <w:right w:val="single" w:sz="4" w:space="0" w:color="auto"/>
            </w:tcBorders>
          </w:tcPr>
          <w:p w:rsidR="00C32061" w:rsidRPr="001F0A66" w:rsidRDefault="00C32061" w:rsidP="00C32061">
            <w:pPr>
              <w:jc w:val="center"/>
            </w:pPr>
            <w:r w:rsidRPr="001F0A66">
              <w:t>шт.</w:t>
            </w:r>
          </w:p>
        </w:tc>
        <w:tc>
          <w:tcPr>
            <w:tcW w:w="2580"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34400,00</w:t>
            </w:r>
          </w:p>
        </w:tc>
      </w:tr>
      <w:tr w:rsidR="00C32061" w:rsidRPr="001F0A66" w:rsidTr="00C32061">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11</w:t>
            </w:r>
          </w:p>
        </w:tc>
        <w:tc>
          <w:tcPr>
            <w:tcW w:w="4601" w:type="dxa"/>
            <w:tcBorders>
              <w:top w:val="single" w:sz="4" w:space="0" w:color="auto"/>
              <w:left w:val="nil"/>
              <w:bottom w:val="single" w:sz="4" w:space="0" w:color="auto"/>
              <w:right w:val="single" w:sz="4" w:space="0" w:color="auto"/>
            </w:tcBorders>
          </w:tcPr>
          <w:p w:rsidR="00C32061" w:rsidRPr="001F0A66" w:rsidRDefault="00C32061" w:rsidP="00C32061">
            <w:pPr>
              <w:spacing w:after="200" w:line="276" w:lineRule="auto"/>
            </w:pPr>
            <w:r w:rsidRPr="001F0A66">
              <w:t>Ограждение металлическое</w:t>
            </w:r>
          </w:p>
        </w:tc>
        <w:tc>
          <w:tcPr>
            <w:tcW w:w="1471" w:type="dxa"/>
            <w:tcBorders>
              <w:top w:val="single" w:sz="4" w:space="0" w:color="auto"/>
              <w:left w:val="nil"/>
              <w:bottom w:val="single" w:sz="4" w:space="0" w:color="auto"/>
              <w:right w:val="single" w:sz="4" w:space="0" w:color="auto"/>
            </w:tcBorders>
          </w:tcPr>
          <w:p w:rsidR="00C32061" w:rsidRPr="001F0A66" w:rsidRDefault="00C32061" w:rsidP="00C32061">
            <w:pPr>
              <w:jc w:val="center"/>
            </w:pPr>
            <w:proofErr w:type="spellStart"/>
            <w:r w:rsidRPr="001F0A66">
              <w:t>п.</w:t>
            </w:r>
            <w:proofErr w:type="gramStart"/>
            <w:r w:rsidRPr="001F0A66">
              <w:t>м</w:t>
            </w:r>
            <w:proofErr w:type="spellEnd"/>
            <w:proofErr w:type="gramEnd"/>
            <w:r w:rsidR="00027A8C" w:rsidRPr="001F0A66">
              <w:t>.</w:t>
            </w:r>
          </w:p>
        </w:tc>
        <w:tc>
          <w:tcPr>
            <w:tcW w:w="2580"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5260,11</w:t>
            </w:r>
          </w:p>
        </w:tc>
      </w:tr>
    </w:tbl>
    <w:p w:rsidR="007008E4" w:rsidRDefault="007008E4" w:rsidP="001F0A66">
      <w:pPr>
        <w:widowControl w:val="0"/>
        <w:autoSpaceDE w:val="0"/>
        <w:autoSpaceDN w:val="0"/>
        <w:adjustRightInd w:val="0"/>
      </w:pPr>
    </w:p>
    <w:p w:rsidR="001F0A66" w:rsidRDefault="001F0A66" w:rsidP="001F0A66">
      <w:pPr>
        <w:widowControl w:val="0"/>
        <w:autoSpaceDE w:val="0"/>
        <w:autoSpaceDN w:val="0"/>
        <w:adjustRightInd w:val="0"/>
      </w:pPr>
    </w:p>
    <w:p w:rsidR="001F0A66" w:rsidRDefault="001F0A66" w:rsidP="001F0A66">
      <w:pPr>
        <w:widowControl w:val="0"/>
        <w:autoSpaceDE w:val="0"/>
        <w:autoSpaceDN w:val="0"/>
        <w:adjustRightInd w:val="0"/>
      </w:pPr>
    </w:p>
    <w:p w:rsidR="001F0A66" w:rsidRDefault="001F0A66" w:rsidP="001F0A66">
      <w:pPr>
        <w:widowControl w:val="0"/>
        <w:autoSpaceDE w:val="0"/>
        <w:autoSpaceDN w:val="0"/>
        <w:adjustRightInd w:val="0"/>
      </w:pPr>
    </w:p>
    <w:p w:rsidR="001F0A66" w:rsidRDefault="001F0A66" w:rsidP="001F0A66">
      <w:pPr>
        <w:widowControl w:val="0"/>
        <w:autoSpaceDE w:val="0"/>
        <w:autoSpaceDN w:val="0"/>
        <w:adjustRightInd w:val="0"/>
      </w:pPr>
    </w:p>
    <w:p w:rsidR="001F0A66" w:rsidRDefault="001F0A66" w:rsidP="001F0A66">
      <w:pPr>
        <w:widowControl w:val="0"/>
        <w:autoSpaceDE w:val="0"/>
        <w:autoSpaceDN w:val="0"/>
        <w:adjustRightInd w:val="0"/>
      </w:pPr>
    </w:p>
    <w:p w:rsidR="001F0A66" w:rsidRDefault="001F0A66" w:rsidP="001F0A66">
      <w:pPr>
        <w:widowControl w:val="0"/>
        <w:autoSpaceDE w:val="0"/>
        <w:autoSpaceDN w:val="0"/>
        <w:adjustRightInd w:val="0"/>
      </w:pPr>
    </w:p>
    <w:p w:rsidR="001F0A66" w:rsidRPr="001F0A66" w:rsidRDefault="001F0A66" w:rsidP="001F0A66">
      <w:pPr>
        <w:widowControl w:val="0"/>
        <w:autoSpaceDE w:val="0"/>
        <w:autoSpaceDN w:val="0"/>
        <w:adjustRightInd w:val="0"/>
      </w:pPr>
    </w:p>
    <w:p w:rsidR="00C32061" w:rsidRPr="001F0A66" w:rsidRDefault="00C32061" w:rsidP="00C32061">
      <w:pPr>
        <w:widowControl w:val="0"/>
        <w:autoSpaceDE w:val="0"/>
        <w:autoSpaceDN w:val="0"/>
        <w:adjustRightInd w:val="0"/>
        <w:ind w:firstLine="540"/>
        <w:jc w:val="right"/>
      </w:pPr>
    </w:p>
    <w:p w:rsidR="00C32061" w:rsidRPr="001F0A66" w:rsidRDefault="00C32061" w:rsidP="00C32061">
      <w:pPr>
        <w:widowControl w:val="0"/>
        <w:autoSpaceDE w:val="0"/>
        <w:autoSpaceDN w:val="0"/>
        <w:adjustRightInd w:val="0"/>
        <w:ind w:firstLine="540"/>
        <w:jc w:val="right"/>
      </w:pPr>
      <w:r w:rsidRPr="001F0A66">
        <w:t>Таблица 3</w:t>
      </w:r>
    </w:p>
    <w:p w:rsidR="00C32061" w:rsidRPr="001F0A66" w:rsidRDefault="00C32061" w:rsidP="00C32061">
      <w:pPr>
        <w:widowControl w:val="0"/>
        <w:autoSpaceDE w:val="0"/>
        <w:autoSpaceDN w:val="0"/>
        <w:adjustRightInd w:val="0"/>
        <w:ind w:firstLine="540"/>
        <w:jc w:val="right"/>
      </w:pPr>
    </w:p>
    <w:tbl>
      <w:tblPr>
        <w:tblW w:w="9438" w:type="dxa"/>
        <w:tblInd w:w="93" w:type="dxa"/>
        <w:tblLayout w:type="fixed"/>
        <w:tblLook w:val="04A0" w:firstRow="1" w:lastRow="0" w:firstColumn="1" w:lastColumn="0" w:noHBand="0" w:noVBand="1"/>
      </w:tblPr>
      <w:tblGrid>
        <w:gridCol w:w="700"/>
        <w:gridCol w:w="5348"/>
        <w:gridCol w:w="1407"/>
        <w:gridCol w:w="1983"/>
      </w:tblGrid>
      <w:tr w:rsidR="00C32061" w:rsidRPr="001F0A66" w:rsidTr="00C32061">
        <w:trPr>
          <w:cantSplit/>
          <w:trHeight w:val="289"/>
        </w:trPr>
        <w:tc>
          <w:tcPr>
            <w:tcW w:w="700" w:type="dxa"/>
            <w:vMerge w:val="restart"/>
            <w:tcBorders>
              <w:top w:val="single" w:sz="4" w:space="0" w:color="auto"/>
              <w:left w:val="single" w:sz="4" w:space="0" w:color="auto"/>
              <w:bottom w:val="single" w:sz="4" w:space="0" w:color="000000"/>
              <w:right w:val="single" w:sz="4" w:space="0" w:color="auto"/>
            </w:tcBorders>
            <w:vAlign w:val="center"/>
          </w:tcPr>
          <w:p w:rsidR="00C32061" w:rsidRPr="001F0A66" w:rsidRDefault="00C32061" w:rsidP="00C32061">
            <w:pPr>
              <w:spacing w:after="200" w:line="276" w:lineRule="auto"/>
              <w:jc w:val="center"/>
            </w:pPr>
            <w:r w:rsidRPr="001F0A66">
              <w:t xml:space="preserve">№ </w:t>
            </w:r>
            <w:proofErr w:type="gramStart"/>
            <w:r w:rsidRPr="001F0A66">
              <w:t>п</w:t>
            </w:r>
            <w:proofErr w:type="gramEnd"/>
            <w:r w:rsidRPr="001F0A66">
              <w:t>/п</w:t>
            </w:r>
          </w:p>
        </w:tc>
        <w:tc>
          <w:tcPr>
            <w:tcW w:w="5348" w:type="dxa"/>
            <w:vMerge w:val="restart"/>
            <w:tcBorders>
              <w:top w:val="single" w:sz="4" w:space="0" w:color="auto"/>
              <w:left w:val="single" w:sz="4" w:space="0" w:color="auto"/>
              <w:bottom w:val="single" w:sz="4" w:space="0" w:color="000000"/>
              <w:right w:val="single" w:sz="4" w:space="0" w:color="auto"/>
            </w:tcBorders>
            <w:noWrap/>
            <w:vAlign w:val="center"/>
          </w:tcPr>
          <w:p w:rsidR="00C32061" w:rsidRPr="001F0A66" w:rsidRDefault="00C32061" w:rsidP="00C32061">
            <w:pPr>
              <w:spacing w:after="200" w:line="276" w:lineRule="auto"/>
              <w:jc w:val="center"/>
            </w:pPr>
            <w:r w:rsidRPr="001F0A66">
              <w:t>Наименование норматива финансовых затрат</w:t>
            </w:r>
          </w:p>
        </w:tc>
        <w:tc>
          <w:tcPr>
            <w:tcW w:w="1407" w:type="dxa"/>
            <w:vMerge w:val="restart"/>
            <w:tcBorders>
              <w:top w:val="single" w:sz="4" w:space="0" w:color="auto"/>
              <w:left w:val="single" w:sz="4" w:space="0" w:color="auto"/>
              <w:bottom w:val="single" w:sz="4" w:space="0" w:color="000000"/>
              <w:right w:val="single" w:sz="4" w:space="0" w:color="auto"/>
            </w:tcBorders>
            <w:noWrap/>
            <w:vAlign w:val="center"/>
          </w:tcPr>
          <w:p w:rsidR="00C32061" w:rsidRPr="001F0A66" w:rsidRDefault="00C32061" w:rsidP="00C32061">
            <w:pPr>
              <w:spacing w:after="200" w:line="276" w:lineRule="auto"/>
              <w:jc w:val="center"/>
            </w:pPr>
            <w:r w:rsidRPr="001F0A66">
              <w:t>Единица измерения</w:t>
            </w:r>
          </w:p>
        </w:tc>
        <w:tc>
          <w:tcPr>
            <w:tcW w:w="1983" w:type="dxa"/>
            <w:tcBorders>
              <w:top w:val="single" w:sz="4" w:space="0" w:color="auto"/>
              <w:left w:val="nil"/>
              <w:bottom w:val="single" w:sz="4" w:space="0" w:color="auto"/>
              <w:right w:val="single" w:sz="4" w:space="0" w:color="auto"/>
            </w:tcBorders>
            <w:vAlign w:val="center"/>
          </w:tcPr>
          <w:p w:rsidR="00C32061" w:rsidRPr="001F0A66" w:rsidRDefault="00C32061" w:rsidP="00C32061">
            <w:pPr>
              <w:spacing w:after="200" w:line="276" w:lineRule="auto"/>
              <w:jc w:val="center"/>
            </w:pPr>
            <w:r w:rsidRPr="001F0A66">
              <w:t>Ориентировочная стоимость финансовых затрат на 1 единицу измерения (руб.)</w:t>
            </w:r>
          </w:p>
        </w:tc>
      </w:tr>
      <w:tr w:rsidR="00C32061" w:rsidRPr="001F0A66" w:rsidTr="00C32061">
        <w:trPr>
          <w:gridAfter w:val="1"/>
          <w:wAfter w:w="1983" w:type="dxa"/>
          <w:cantSplit/>
          <w:trHeight w:val="517"/>
        </w:trPr>
        <w:tc>
          <w:tcPr>
            <w:tcW w:w="700" w:type="dxa"/>
            <w:vMerge/>
            <w:tcBorders>
              <w:top w:val="single" w:sz="4" w:space="0" w:color="auto"/>
              <w:left w:val="single" w:sz="4" w:space="0" w:color="auto"/>
              <w:bottom w:val="single" w:sz="4" w:space="0" w:color="000000"/>
              <w:right w:val="single" w:sz="4" w:space="0" w:color="auto"/>
            </w:tcBorders>
            <w:vAlign w:val="center"/>
          </w:tcPr>
          <w:p w:rsidR="00C32061" w:rsidRPr="001F0A66" w:rsidRDefault="00C32061" w:rsidP="00C32061">
            <w:pPr>
              <w:spacing w:after="200" w:line="276" w:lineRule="auto"/>
            </w:pPr>
          </w:p>
        </w:tc>
        <w:tc>
          <w:tcPr>
            <w:tcW w:w="5348" w:type="dxa"/>
            <w:vMerge/>
            <w:tcBorders>
              <w:top w:val="single" w:sz="4" w:space="0" w:color="auto"/>
              <w:left w:val="single" w:sz="4" w:space="0" w:color="auto"/>
              <w:bottom w:val="single" w:sz="4" w:space="0" w:color="000000"/>
              <w:right w:val="single" w:sz="4" w:space="0" w:color="auto"/>
            </w:tcBorders>
            <w:vAlign w:val="center"/>
          </w:tcPr>
          <w:p w:rsidR="00C32061" w:rsidRPr="001F0A66" w:rsidRDefault="00C32061" w:rsidP="00C32061">
            <w:pPr>
              <w:spacing w:after="200" w:line="276" w:lineRule="auto"/>
            </w:pPr>
          </w:p>
        </w:tc>
        <w:tc>
          <w:tcPr>
            <w:tcW w:w="1407" w:type="dxa"/>
            <w:vMerge/>
            <w:tcBorders>
              <w:top w:val="single" w:sz="4" w:space="0" w:color="auto"/>
              <w:left w:val="single" w:sz="4" w:space="0" w:color="auto"/>
              <w:bottom w:val="single" w:sz="4" w:space="0" w:color="000000"/>
              <w:right w:val="single" w:sz="4" w:space="0" w:color="auto"/>
            </w:tcBorders>
            <w:vAlign w:val="center"/>
          </w:tcPr>
          <w:p w:rsidR="00C32061" w:rsidRPr="001F0A66" w:rsidRDefault="00C32061" w:rsidP="00C32061">
            <w:pPr>
              <w:spacing w:after="200" w:line="276" w:lineRule="auto"/>
            </w:pPr>
          </w:p>
        </w:tc>
      </w:tr>
      <w:tr w:rsidR="00C32061" w:rsidRPr="001F0A66" w:rsidTr="00C32061">
        <w:trPr>
          <w:trHeight w:val="797"/>
        </w:trPr>
        <w:tc>
          <w:tcPr>
            <w:tcW w:w="700"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2F6198" w:rsidP="00C32061">
            <w:pPr>
              <w:spacing w:after="200" w:line="276" w:lineRule="auto"/>
              <w:jc w:val="center"/>
            </w:pPr>
            <w:r w:rsidRPr="001F0A66">
              <w:t>1</w:t>
            </w:r>
          </w:p>
        </w:tc>
        <w:tc>
          <w:tcPr>
            <w:tcW w:w="5348" w:type="dxa"/>
            <w:tcBorders>
              <w:top w:val="single" w:sz="4" w:space="0" w:color="auto"/>
              <w:left w:val="nil"/>
              <w:bottom w:val="single" w:sz="4" w:space="0" w:color="auto"/>
              <w:right w:val="nil"/>
            </w:tcBorders>
            <w:vAlign w:val="bottom"/>
          </w:tcPr>
          <w:p w:rsidR="00C32061" w:rsidRPr="001F0A66" w:rsidRDefault="00C32061" w:rsidP="00C32061">
            <w:pPr>
              <w:spacing w:after="200" w:line="276" w:lineRule="auto"/>
            </w:pPr>
            <w:r w:rsidRPr="001F0A66">
              <w:t xml:space="preserve">Покупка тренажеров </w:t>
            </w:r>
          </w:p>
        </w:tc>
        <w:tc>
          <w:tcPr>
            <w:tcW w:w="1407"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C32061" w:rsidP="00C32061">
            <w:pPr>
              <w:spacing w:after="200" w:line="276" w:lineRule="auto"/>
              <w:jc w:val="center"/>
            </w:pPr>
            <w:proofErr w:type="spellStart"/>
            <w:proofErr w:type="gramStart"/>
            <w:r w:rsidRPr="001F0A66">
              <w:t>шт</w:t>
            </w:r>
            <w:proofErr w:type="spellEnd"/>
            <w:proofErr w:type="gramEnd"/>
          </w:p>
        </w:tc>
        <w:tc>
          <w:tcPr>
            <w:tcW w:w="1983" w:type="dxa"/>
            <w:tcBorders>
              <w:top w:val="single" w:sz="4" w:space="0" w:color="auto"/>
              <w:left w:val="nil"/>
              <w:bottom w:val="single" w:sz="4" w:space="0" w:color="auto"/>
              <w:right w:val="single" w:sz="4" w:space="0" w:color="auto"/>
            </w:tcBorders>
            <w:noWrap/>
            <w:vAlign w:val="center"/>
          </w:tcPr>
          <w:p w:rsidR="00C32061" w:rsidRPr="001F0A66" w:rsidRDefault="00C32061" w:rsidP="00C32061">
            <w:pPr>
              <w:spacing w:after="200" w:line="276" w:lineRule="auto"/>
              <w:jc w:val="center"/>
            </w:pPr>
            <w:r w:rsidRPr="001F0A66">
              <w:t>65655,00</w:t>
            </w:r>
          </w:p>
        </w:tc>
      </w:tr>
      <w:tr w:rsidR="00C32061" w:rsidRPr="001F0A66" w:rsidTr="00C32061">
        <w:trPr>
          <w:trHeight w:val="371"/>
        </w:trPr>
        <w:tc>
          <w:tcPr>
            <w:tcW w:w="700"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2F6198" w:rsidP="00C32061">
            <w:pPr>
              <w:spacing w:after="200" w:line="276" w:lineRule="auto"/>
              <w:jc w:val="center"/>
            </w:pPr>
            <w:r w:rsidRPr="001F0A66">
              <w:t>2</w:t>
            </w:r>
          </w:p>
        </w:tc>
        <w:tc>
          <w:tcPr>
            <w:tcW w:w="5348" w:type="dxa"/>
            <w:tcBorders>
              <w:top w:val="single" w:sz="4" w:space="0" w:color="auto"/>
              <w:left w:val="nil"/>
              <w:bottom w:val="single" w:sz="4" w:space="0" w:color="auto"/>
              <w:right w:val="nil"/>
            </w:tcBorders>
            <w:vAlign w:val="bottom"/>
          </w:tcPr>
          <w:p w:rsidR="00C32061" w:rsidRPr="001F0A66" w:rsidRDefault="00C32061" w:rsidP="00C32061">
            <w:pPr>
              <w:spacing w:after="200" w:line="276" w:lineRule="auto"/>
            </w:pPr>
            <w:r w:rsidRPr="001F0A66">
              <w:t>Установка тренажеров</w:t>
            </w:r>
          </w:p>
        </w:tc>
        <w:tc>
          <w:tcPr>
            <w:tcW w:w="1407"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C32061" w:rsidP="00C32061">
            <w:pPr>
              <w:spacing w:after="200" w:line="276" w:lineRule="auto"/>
              <w:jc w:val="center"/>
            </w:pPr>
            <w:proofErr w:type="spellStart"/>
            <w:proofErr w:type="gramStart"/>
            <w:r w:rsidRPr="001F0A66">
              <w:t>шт</w:t>
            </w:r>
            <w:proofErr w:type="spellEnd"/>
            <w:proofErr w:type="gramEnd"/>
          </w:p>
        </w:tc>
        <w:tc>
          <w:tcPr>
            <w:tcW w:w="1983" w:type="dxa"/>
            <w:tcBorders>
              <w:top w:val="single" w:sz="4" w:space="0" w:color="auto"/>
              <w:left w:val="nil"/>
              <w:bottom w:val="single" w:sz="4" w:space="0" w:color="auto"/>
              <w:right w:val="single" w:sz="4" w:space="0" w:color="auto"/>
            </w:tcBorders>
            <w:noWrap/>
            <w:vAlign w:val="center"/>
          </w:tcPr>
          <w:p w:rsidR="00C32061" w:rsidRPr="001F0A66" w:rsidRDefault="00C32061" w:rsidP="00C32061">
            <w:pPr>
              <w:spacing w:after="200" w:line="276" w:lineRule="auto"/>
              <w:jc w:val="center"/>
            </w:pPr>
            <w:r w:rsidRPr="001F0A66">
              <w:t>62874,01</w:t>
            </w:r>
          </w:p>
        </w:tc>
      </w:tr>
      <w:tr w:rsidR="00C32061" w:rsidRPr="001F0A66" w:rsidTr="00C32061">
        <w:trPr>
          <w:trHeight w:val="371"/>
        </w:trPr>
        <w:tc>
          <w:tcPr>
            <w:tcW w:w="700"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2F6198" w:rsidP="00C32061">
            <w:pPr>
              <w:spacing w:after="200" w:line="276" w:lineRule="auto"/>
              <w:jc w:val="center"/>
            </w:pPr>
            <w:r w:rsidRPr="001F0A66">
              <w:t>3</w:t>
            </w:r>
          </w:p>
        </w:tc>
        <w:tc>
          <w:tcPr>
            <w:tcW w:w="5348" w:type="dxa"/>
            <w:tcBorders>
              <w:top w:val="single" w:sz="4" w:space="0" w:color="auto"/>
              <w:left w:val="nil"/>
              <w:bottom w:val="single" w:sz="4" w:space="0" w:color="auto"/>
              <w:right w:val="nil"/>
            </w:tcBorders>
            <w:vAlign w:val="bottom"/>
          </w:tcPr>
          <w:p w:rsidR="00C32061" w:rsidRPr="001F0A66" w:rsidRDefault="00C32061" w:rsidP="00C32061">
            <w:pPr>
              <w:spacing w:after="200" w:line="276" w:lineRule="auto"/>
            </w:pPr>
            <w:r w:rsidRPr="001F0A66">
              <w:t>Установка спортивного комплекса и теннисного стола</w:t>
            </w:r>
          </w:p>
        </w:tc>
        <w:tc>
          <w:tcPr>
            <w:tcW w:w="1407"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C32061" w:rsidP="00C32061">
            <w:pPr>
              <w:spacing w:after="200" w:line="276" w:lineRule="auto"/>
              <w:jc w:val="center"/>
            </w:pPr>
            <w:proofErr w:type="spellStart"/>
            <w:proofErr w:type="gramStart"/>
            <w:r w:rsidRPr="001F0A66">
              <w:t>шт</w:t>
            </w:r>
            <w:proofErr w:type="spellEnd"/>
            <w:proofErr w:type="gramEnd"/>
          </w:p>
        </w:tc>
        <w:tc>
          <w:tcPr>
            <w:tcW w:w="1983" w:type="dxa"/>
            <w:tcBorders>
              <w:top w:val="single" w:sz="4" w:space="0" w:color="auto"/>
              <w:left w:val="nil"/>
              <w:bottom w:val="single" w:sz="4" w:space="0" w:color="auto"/>
              <w:right w:val="single" w:sz="4" w:space="0" w:color="auto"/>
            </w:tcBorders>
            <w:noWrap/>
            <w:vAlign w:val="center"/>
          </w:tcPr>
          <w:p w:rsidR="00C32061" w:rsidRPr="001F0A66" w:rsidRDefault="00C32061" w:rsidP="00C32061">
            <w:pPr>
              <w:spacing w:after="200" w:line="276" w:lineRule="auto"/>
              <w:jc w:val="center"/>
            </w:pPr>
            <w:r w:rsidRPr="001F0A66">
              <w:t>126752,03</w:t>
            </w:r>
          </w:p>
        </w:tc>
      </w:tr>
      <w:tr w:rsidR="00C32061" w:rsidRPr="001F0A66" w:rsidTr="00C32061">
        <w:trPr>
          <w:trHeight w:val="371"/>
        </w:trPr>
        <w:tc>
          <w:tcPr>
            <w:tcW w:w="700"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2F6198" w:rsidP="00C32061">
            <w:pPr>
              <w:spacing w:after="200" w:line="276" w:lineRule="auto"/>
              <w:jc w:val="center"/>
            </w:pPr>
            <w:r w:rsidRPr="001F0A66">
              <w:t>4</w:t>
            </w:r>
          </w:p>
        </w:tc>
        <w:tc>
          <w:tcPr>
            <w:tcW w:w="5348" w:type="dxa"/>
            <w:tcBorders>
              <w:top w:val="single" w:sz="4" w:space="0" w:color="auto"/>
              <w:left w:val="nil"/>
              <w:bottom w:val="single" w:sz="4" w:space="0" w:color="auto"/>
              <w:right w:val="nil"/>
            </w:tcBorders>
            <w:vAlign w:val="bottom"/>
          </w:tcPr>
          <w:p w:rsidR="00C32061" w:rsidRPr="001F0A66" w:rsidRDefault="00C32061" w:rsidP="00C32061">
            <w:pPr>
              <w:spacing w:after="200" w:line="276" w:lineRule="auto"/>
            </w:pPr>
            <w:r w:rsidRPr="001F0A66">
              <w:t>Установка водоотведения</w:t>
            </w:r>
          </w:p>
        </w:tc>
        <w:tc>
          <w:tcPr>
            <w:tcW w:w="1407"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C32061" w:rsidP="00C32061">
            <w:pPr>
              <w:spacing w:after="200" w:line="276" w:lineRule="auto"/>
              <w:jc w:val="center"/>
            </w:pPr>
            <w:proofErr w:type="spellStart"/>
            <w:r w:rsidRPr="001F0A66">
              <w:t>П.м</w:t>
            </w:r>
            <w:proofErr w:type="spellEnd"/>
            <w:r w:rsidRPr="001F0A66">
              <w:t>.</w:t>
            </w:r>
          </w:p>
        </w:tc>
        <w:tc>
          <w:tcPr>
            <w:tcW w:w="1983" w:type="dxa"/>
            <w:tcBorders>
              <w:top w:val="single" w:sz="4" w:space="0" w:color="auto"/>
              <w:left w:val="nil"/>
              <w:bottom w:val="single" w:sz="4" w:space="0" w:color="auto"/>
              <w:right w:val="single" w:sz="4" w:space="0" w:color="auto"/>
            </w:tcBorders>
            <w:noWrap/>
            <w:vAlign w:val="center"/>
          </w:tcPr>
          <w:p w:rsidR="00C32061" w:rsidRPr="001F0A66" w:rsidRDefault="00C32061" w:rsidP="00C32061">
            <w:pPr>
              <w:spacing w:after="200" w:line="276" w:lineRule="auto"/>
              <w:jc w:val="center"/>
            </w:pPr>
            <w:r w:rsidRPr="001F0A66">
              <w:t>4856,04</w:t>
            </w:r>
          </w:p>
        </w:tc>
      </w:tr>
      <w:tr w:rsidR="00C32061" w:rsidRPr="001F0A66" w:rsidTr="00C32061">
        <w:trPr>
          <w:trHeight w:val="371"/>
        </w:trPr>
        <w:tc>
          <w:tcPr>
            <w:tcW w:w="700"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2F6198" w:rsidP="00C32061">
            <w:pPr>
              <w:spacing w:after="200" w:line="276" w:lineRule="auto"/>
              <w:jc w:val="center"/>
            </w:pPr>
            <w:r w:rsidRPr="001F0A66">
              <w:t>5</w:t>
            </w:r>
          </w:p>
        </w:tc>
        <w:tc>
          <w:tcPr>
            <w:tcW w:w="5348" w:type="dxa"/>
            <w:tcBorders>
              <w:top w:val="single" w:sz="4" w:space="0" w:color="auto"/>
              <w:left w:val="nil"/>
              <w:bottom w:val="single" w:sz="4" w:space="0" w:color="auto"/>
              <w:right w:val="nil"/>
            </w:tcBorders>
            <w:vAlign w:val="bottom"/>
          </w:tcPr>
          <w:p w:rsidR="00C32061" w:rsidRPr="001F0A66" w:rsidRDefault="00C32061" w:rsidP="00C32061">
            <w:pPr>
              <w:spacing w:after="200" w:line="276" w:lineRule="auto"/>
            </w:pPr>
            <w:r w:rsidRPr="001F0A66">
              <w:t>Установка и изготовление металлического ограждения детской площадки</w:t>
            </w:r>
          </w:p>
        </w:tc>
        <w:tc>
          <w:tcPr>
            <w:tcW w:w="1407"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C32061" w:rsidP="00C32061">
            <w:pPr>
              <w:spacing w:after="200" w:line="276" w:lineRule="auto"/>
              <w:jc w:val="center"/>
            </w:pPr>
            <w:proofErr w:type="spellStart"/>
            <w:r w:rsidRPr="001F0A66">
              <w:t>П.м</w:t>
            </w:r>
            <w:proofErr w:type="spellEnd"/>
            <w:r w:rsidRPr="001F0A66">
              <w:t>.</w:t>
            </w:r>
          </w:p>
        </w:tc>
        <w:tc>
          <w:tcPr>
            <w:tcW w:w="1983" w:type="dxa"/>
            <w:tcBorders>
              <w:top w:val="single" w:sz="4" w:space="0" w:color="auto"/>
              <w:left w:val="nil"/>
              <w:bottom w:val="single" w:sz="4" w:space="0" w:color="auto"/>
              <w:right w:val="single" w:sz="4" w:space="0" w:color="auto"/>
            </w:tcBorders>
            <w:noWrap/>
            <w:vAlign w:val="center"/>
          </w:tcPr>
          <w:p w:rsidR="00C32061" w:rsidRPr="001F0A66" w:rsidRDefault="00C32061" w:rsidP="00C32061">
            <w:pPr>
              <w:spacing w:after="200" w:line="276" w:lineRule="auto"/>
              <w:jc w:val="center"/>
            </w:pPr>
            <w:r w:rsidRPr="001F0A66">
              <w:t>3885,12</w:t>
            </w:r>
          </w:p>
        </w:tc>
      </w:tr>
      <w:tr w:rsidR="00C32061" w:rsidRPr="001F0A66" w:rsidTr="00C32061">
        <w:trPr>
          <w:trHeight w:val="371"/>
        </w:trPr>
        <w:tc>
          <w:tcPr>
            <w:tcW w:w="700"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2F6198" w:rsidP="00C32061">
            <w:pPr>
              <w:spacing w:after="200" w:line="276" w:lineRule="auto"/>
              <w:jc w:val="center"/>
            </w:pPr>
            <w:r w:rsidRPr="001F0A66">
              <w:t>6</w:t>
            </w:r>
          </w:p>
        </w:tc>
        <w:tc>
          <w:tcPr>
            <w:tcW w:w="5348" w:type="dxa"/>
            <w:tcBorders>
              <w:top w:val="single" w:sz="4" w:space="0" w:color="auto"/>
              <w:left w:val="nil"/>
              <w:bottom w:val="single" w:sz="4" w:space="0" w:color="auto"/>
              <w:right w:val="nil"/>
            </w:tcBorders>
            <w:vAlign w:val="bottom"/>
          </w:tcPr>
          <w:p w:rsidR="00C32061" w:rsidRPr="001F0A66" w:rsidRDefault="00C32061" w:rsidP="00C32061">
            <w:pPr>
              <w:spacing w:after="200" w:line="276" w:lineRule="auto"/>
            </w:pPr>
            <w:r w:rsidRPr="001F0A66">
              <w:t xml:space="preserve">Закупка светодиодных фонарей в рамках </w:t>
            </w:r>
            <w:proofErr w:type="spellStart"/>
            <w:r w:rsidRPr="001F0A66">
              <w:t>цифровизации</w:t>
            </w:r>
            <w:proofErr w:type="spellEnd"/>
            <w:r w:rsidRPr="001F0A66">
              <w:t xml:space="preserve"> городского пространства</w:t>
            </w:r>
          </w:p>
        </w:tc>
        <w:tc>
          <w:tcPr>
            <w:tcW w:w="1407" w:type="dxa"/>
            <w:tcBorders>
              <w:top w:val="single" w:sz="4" w:space="0" w:color="auto"/>
              <w:left w:val="single" w:sz="4" w:space="0" w:color="auto"/>
              <w:bottom w:val="single" w:sz="4" w:space="0" w:color="auto"/>
              <w:right w:val="single" w:sz="4" w:space="0" w:color="auto"/>
            </w:tcBorders>
            <w:noWrap/>
            <w:vAlign w:val="bottom"/>
          </w:tcPr>
          <w:p w:rsidR="00C32061" w:rsidRPr="001F0A66" w:rsidRDefault="00C32061" w:rsidP="00C32061">
            <w:pPr>
              <w:spacing w:after="200" w:line="276" w:lineRule="auto"/>
              <w:jc w:val="center"/>
            </w:pPr>
            <w:proofErr w:type="spellStart"/>
            <w:proofErr w:type="gramStart"/>
            <w:r w:rsidRPr="001F0A66">
              <w:t>шт</w:t>
            </w:r>
            <w:proofErr w:type="spellEnd"/>
            <w:proofErr w:type="gramEnd"/>
          </w:p>
        </w:tc>
        <w:tc>
          <w:tcPr>
            <w:tcW w:w="1983" w:type="dxa"/>
            <w:tcBorders>
              <w:top w:val="single" w:sz="4" w:space="0" w:color="auto"/>
              <w:left w:val="nil"/>
              <w:bottom w:val="single" w:sz="4" w:space="0" w:color="auto"/>
              <w:right w:val="single" w:sz="4" w:space="0" w:color="auto"/>
            </w:tcBorders>
            <w:noWrap/>
            <w:vAlign w:val="center"/>
          </w:tcPr>
          <w:p w:rsidR="00C32061" w:rsidRPr="001F0A66" w:rsidRDefault="00C32061" w:rsidP="00C32061">
            <w:pPr>
              <w:spacing w:after="200" w:line="276" w:lineRule="auto"/>
              <w:jc w:val="center"/>
            </w:pPr>
            <w:r w:rsidRPr="001F0A66">
              <w:t>3000,00</w:t>
            </w:r>
          </w:p>
        </w:tc>
      </w:tr>
    </w:tbl>
    <w:p w:rsidR="00C32061" w:rsidRPr="001F0A66" w:rsidRDefault="00C32061" w:rsidP="00C32061">
      <w:pPr>
        <w:widowControl w:val="0"/>
        <w:autoSpaceDE w:val="0"/>
        <w:autoSpaceDN w:val="0"/>
        <w:adjustRightInd w:val="0"/>
        <w:ind w:firstLine="540"/>
        <w:jc w:val="both"/>
      </w:pPr>
    </w:p>
    <w:p w:rsidR="00C32061" w:rsidRPr="001F0A66" w:rsidRDefault="00C32061" w:rsidP="00C32061">
      <w:pPr>
        <w:widowControl w:val="0"/>
        <w:autoSpaceDE w:val="0"/>
        <w:autoSpaceDN w:val="0"/>
        <w:adjustRightInd w:val="0"/>
        <w:ind w:firstLine="540"/>
        <w:jc w:val="both"/>
      </w:pPr>
      <w:r w:rsidRPr="001F0A66">
        <w:t>При проведении мероприятий по благоустройству общественных территорий необходимо учитывать 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C32061" w:rsidRPr="001F0A66" w:rsidRDefault="00C32061" w:rsidP="00C32061">
      <w:pPr>
        <w:widowControl w:val="0"/>
        <w:autoSpaceDE w:val="0"/>
        <w:autoSpaceDN w:val="0"/>
        <w:adjustRightInd w:val="0"/>
        <w:ind w:firstLine="540"/>
        <w:jc w:val="both"/>
      </w:pPr>
      <w:r w:rsidRPr="001F0A66">
        <w:t xml:space="preserve">При реализации мероприятий по благоустройству Администрацией </w:t>
      </w:r>
      <w:r w:rsidR="0017617F" w:rsidRPr="001F0A66">
        <w:t>Лойнского</w:t>
      </w:r>
      <w:r w:rsidRPr="001F0A66">
        <w:t xml:space="preserve"> сельского поселения выносить вопрос </w:t>
      </w:r>
      <w:proofErr w:type="gramStart"/>
      <w:r w:rsidRPr="001F0A66">
        <w:t>на общественную муниципальную комиссию  о возможности привлечения студенческих строительных отрядов Кировской области к работам по благоустройству с определением</w:t>
      </w:r>
      <w:proofErr w:type="gramEnd"/>
      <w:r w:rsidRPr="001F0A66">
        <w:t xml:space="preserve"> формы их участия. </w:t>
      </w:r>
    </w:p>
    <w:p w:rsidR="00C32061" w:rsidRPr="001F0A66" w:rsidRDefault="00C32061" w:rsidP="00C32061">
      <w:pPr>
        <w:autoSpaceDE w:val="0"/>
        <w:autoSpaceDN w:val="0"/>
        <w:adjustRightInd w:val="0"/>
        <w:ind w:firstLine="540"/>
        <w:jc w:val="both"/>
      </w:pPr>
      <w:r w:rsidRPr="001F0A66">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C32061" w:rsidRPr="001F0A66" w:rsidRDefault="00C32061" w:rsidP="00C32061">
      <w:pPr>
        <w:autoSpaceDE w:val="0"/>
        <w:autoSpaceDN w:val="0"/>
        <w:adjustRightInd w:val="0"/>
        <w:ind w:firstLine="540"/>
        <w:jc w:val="both"/>
      </w:pPr>
      <w:r w:rsidRPr="001F0A66">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32061" w:rsidRPr="001F0A66" w:rsidRDefault="00C32061" w:rsidP="00C32061">
      <w:pPr>
        <w:autoSpaceDE w:val="0"/>
        <w:autoSpaceDN w:val="0"/>
        <w:adjustRightInd w:val="0"/>
        <w:ind w:firstLine="540"/>
        <w:jc w:val="both"/>
      </w:pPr>
      <w:r w:rsidRPr="001F0A66">
        <w:t xml:space="preserve"> - запустит реализацию механизма поддержки мероприятий по благоустройству, инициированных гражданами;</w:t>
      </w:r>
    </w:p>
    <w:p w:rsidR="00C32061" w:rsidRPr="001F0A66" w:rsidRDefault="00C32061" w:rsidP="00C32061">
      <w:pPr>
        <w:autoSpaceDE w:val="0"/>
        <w:autoSpaceDN w:val="0"/>
        <w:adjustRightInd w:val="0"/>
        <w:ind w:firstLine="540"/>
        <w:jc w:val="both"/>
      </w:pPr>
      <w:r w:rsidRPr="001F0A66">
        <w:t>- запустит механизм финансового и трудового участия граждан и организаций в реализации мероприятий по благоустройству;</w:t>
      </w:r>
    </w:p>
    <w:p w:rsidR="00C32061" w:rsidRPr="001F0A66" w:rsidRDefault="00C32061" w:rsidP="00C32061">
      <w:pPr>
        <w:autoSpaceDE w:val="0"/>
        <w:autoSpaceDN w:val="0"/>
        <w:adjustRightInd w:val="0"/>
        <w:ind w:firstLine="540"/>
        <w:jc w:val="both"/>
      </w:pPr>
      <w:r w:rsidRPr="001F0A66">
        <w:t xml:space="preserve">- сформирует инструменты общественного </w:t>
      </w:r>
      <w:proofErr w:type="gramStart"/>
      <w:r w:rsidRPr="001F0A66">
        <w:t>контроля за</w:t>
      </w:r>
      <w:proofErr w:type="gramEnd"/>
      <w:r w:rsidRPr="001F0A66">
        <w:t xml:space="preserve"> реализацией мероприятий по благоустройству на территории </w:t>
      </w:r>
      <w:r w:rsidR="0017617F" w:rsidRPr="001F0A66">
        <w:t>Лойнского</w:t>
      </w:r>
      <w:r w:rsidRPr="001F0A66">
        <w:t xml:space="preserve"> сельского поселения.</w:t>
      </w:r>
    </w:p>
    <w:p w:rsidR="00C32061" w:rsidRPr="001F0A66" w:rsidRDefault="00C32061" w:rsidP="00C32061">
      <w:pPr>
        <w:autoSpaceDE w:val="0"/>
        <w:autoSpaceDN w:val="0"/>
        <w:adjustRightInd w:val="0"/>
        <w:ind w:firstLine="540"/>
        <w:jc w:val="both"/>
      </w:pPr>
      <w:r w:rsidRPr="001F0A66">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гостей города, а также комфортное современное «общественное пространство».</w:t>
      </w:r>
    </w:p>
    <w:p w:rsidR="00C32061" w:rsidRPr="001F0A66" w:rsidRDefault="00C32061" w:rsidP="00C32061">
      <w:pPr>
        <w:widowControl w:val="0"/>
        <w:autoSpaceDE w:val="0"/>
        <w:autoSpaceDN w:val="0"/>
        <w:adjustRightInd w:val="0"/>
        <w:jc w:val="both"/>
      </w:pPr>
      <w:r w:rsidRPr="001F0A66">
        <w:tab/>
      </w:r>
    </w:p>
    <w:p w:rsidR="00C32061" w:rsidRPr="001F0A66" w:rsidRDefault="00C32061" w:rsidP="00C32061">
      <w:pPr>
        <w:ind w:firstLine="709"/>
        <w:jc w:val="center"/>
        <w:rPr>
          <w:b/>
          <w:color w:val="000000"/>
        </w:rPr>
      </w:pPr>
    </w:p>
    <w:p w:rsidR="00C32061" w:rsidRPr="001F0A66" w:rsidRDefault="00C32061" w:rsidP="00C32061">
      <w:pPr>
        <w:numPr>
          <w:ilvl w:val="0"/>
          <w:numId w:val="2"/>
        </w:numPr>
        <w:jc w:val="center"/>
        <w:rPr>
          <w:b/>
          <w:color w:val="000000"/>
          <w:lang w:val="x-none"/>
        </w:rPr>
      </w:pPr>
      <w:r w:rsidRPr="001F0A66">
        <w:rPr>
          <w:b/>
          <w:color w:val="000000"/>
          <w:lang w:val="x-none"/>
        </w:rPr>
        <w:lastRenderedPageBreak/>
        <w:t>Приоритеты муниципальной политики в сфере реализации муниципальной программы, цели (при необходимости), задачи, целевые показатели, описание основных ожидаемых конечных результатов муниципальной программы, сроков реализации подпрограммы, а также этапов реализации программы</w:t>
      </w:r>
    </w:p>
    <w:p w:rsidR="00C32061" w:rsidRPr="001F0A66" w:rsidRDefault="00C32061" w:rsidP="00C32061">
      <w:pPr>
        <w:ind w:left="720"/>
        <w:contextualSpacing/>
        <w:rPr>
          <w:b/>
          <w:color w:val="000000"/>
          <w:lang w:val="x-none"/>
        </w:rPr>
      </w:pPr>
    </w:p>
    <w:p w:rsidR="00C32061" w:rsidRPr="001F0A66" w:rsidRDefault="00C32061" w:rsidP="00C32061">
      <w:pPr>
        <w:ind w:firstLine="709"/>
        <w:jc w:val="both"/>
        <w:rPr>
          <w:color w:val="000000"/>
        </w:rPr>
      </w:pPr>
      <w:proofErr w:type="gramStart"/>
      <w:r w:rsidRPr="001F0A66">
        <w:rPr>
          <w:color w:val="000000"/>
        </w:rPr>
        <w:t>Муниципальная политика в сфере благоустройства городской среды увязана с приоритетами и целями муниципальной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проекта "Формирование современной городской среды", иных нормативных правовых актах Президента и Правительства Российской Федерации.</w:t>
      </w:r>
      <w:proofErr w:type="gramEnd"/>
    </w:p>
    <w:p w:rsidR="00C32061" w:rsidRPr="001F0A66" w:rsidRDefault="00C32061" w:rsidP="00C32061">
      <w:pPr>
        <w:ind w:firstLine="709"/>
        <w:jc w:val="both"/>
        <w:rPr>
          <w:color w:val="000000"/>
        </w:rPr>
      </w:pPr>
      <w:r w:rsidRPr="001F0A66">
        <w:rPr>
          <w:color w:val="000000"/>
        </w:rPr>
        <w:t>В соответствии с государственной программой Кировской области «Формирование современной городской среды в населенных пунктах Кировской области», утвержденной Постановлением Правительства Кировской области от 30 декабря 2019 г. № 741-П, целью является повышение качества и комфорта городской среды на территории населенных пунктов Кировской области.</w:t>
      </w:r>
    </w:p>
    <w:p w:rsidR="00C32061" w:rsidRPr="001F0A66" w:rsidRDefault="00C32061" w:rsidP="00C32061">
      <w:pPr>
        <w:ind w:firstLine="709"/>
        <w:jc w:val="both"/>
        <w:rPr>
          <w:color w:val="000000"/>
        </w:rPr>
      </w:pPr>
      <w:r w:rsidRPr="001F0A66">
        <w:rPr>
          <w:color w:val="000000"/>
        </w:rPr>
        <w:t>Приоритетами реализации программы является улучшение качества городской среды.</w:t>
      </w:r>
    </w:p>
    <w:p w:rsidR="00C32061" w:rsidRPr="001F0A66" w:rsidRDefault="00C32061" w:rsidP="00C32061">
      <w:pPr>
        <w:ind w:firstLine="709"/>
        <w:jc w:val="both"/>
        <w:rPr>
          <w:color w:val="000000"/>
        </w:rPr>
      </w:pPr>
      <w:r w:rsidRPr="001F0A66">
        <w:rPr>
          <w:color w:val="000000"/>
        </w:rPr>
        <w:t>принятие (актуализация действующих) новых современных правил благоустройства с учетом мнения граждан, общественных организаций позволит:</w:t>
      </w:r>
    </w:p>
    <w:p w:rsidR="00C32061" w:rsidRPr="001F0A66" w:rsidRDefault="00C32061" w:rsidP="00C32061">
      <w:pPr>
        <w:ind w:firstLine="709"/>
        <w:jc w:val="both"/>
        <w:rPr>
          <w:color w:val="000000"/>
        </w:rPr>
      </w:pPr>
      <w:r w:rsidRPr="001F0A66">
        <w:rPr>
          <w:color w:val="000000"/>
        </w:rPr>
        <w:t>качественное изменение уровня планирования и реализации мероприятий по благоустройству;</w:t>
      </w:r>
    </w:p>
    <w:p w:rsidR="00C32061" w:rsidRPr="001F0A66" w:rsidRDefault="00C32061" w:rsidP="00C32061">
      <w:pPr>
        <w:ind w:firstLine="709"/>
        <w:jc w:val="both"/>
        <w:rPr>
          <w:color w:val="000000"/>
        </w:rPr>
      </w:pPr>
      <w:r w:rsidRPr="001F0A66">
        <w:rPr>
          <w:color w:val="000000"/>
        </w:rPr>
        <w:t>запуск реализации механизма поддержки мероприятий по благоустройству, инициированных гражданами;</w:t>
      </w:r>
    </w:p>
    <w:p w:rsidR="00C32061" w:rsidRPr="001F0A66" w:rsidRDefault="00C32061" w:rsidP="00C32061">
      <w:pPr>
        <w:ind w:firstLine="709"/>
        <w:jc w:val="both"/>
        <w:rPr>
          <w:color w:val="000000"/>
        </w:rPr>
      </w:pPr>
      <w:r w:rsidRPr="001F0A66">
        <w:rPr>
          <w:color w:val="000000"/>
        </w:rPr>
        <w:t xml:space="preserve">формирование инструментов общественного </w:t>
      </w:r>
      <w:proofErr w:type="gramStart"/>
      <w:r w:rsidRPr="001F0A66">
        <w:rPr>
          <w:color w:val="000000"/>
        </w:rPr>
        <w:t>контроля за</w:t>
      </w:r>
      <w:proofErr w:type="gramEnd"/>
      <w:r w:rsidRPr="001F0A66">
        <w:rPr>
          <w:color w:val="000000"/>
        </w:rPr>
        <w:t xml:space="preserve"> реализацией мероприятий по благоустройству на территории поселения.</w:t>
      </w:r>
    </w:p>
    <w:p w:rsidR="00C32061" w:rsidRPr="001F0A66" w:rsidRDefault="00C32061" w:rsidP="00C32061">
      <w:pPr>
        <w:ind w:firstLine="709"/>
        <w:jc w:val="both"/>
        <w:rPr>
          <w:color w:val="000000"/>
        </w:rPr>
      </w:pPr>
      <w:r w:rsidRPr="001F0A66">
        <w:rPr>
          <w:color w:val="000000"/>
        </w:rPr>
        <w:t>Целью муниципальной программы является создание условий для комфортного проживания населения в условиях доступной городской среды.</w:t>
      </w:r>
    </w:p>
    <w:p w:rsidR="00C32061" w:rsidRPr="001F0A66" w:rsidRDefault="00C32061" w:rsidP="00C32061">
      <w:pPr>
        <w:ind w:firstLine="709"/>
        <w:jc w:val="both"/>
        <w:rPr>
          <w:color w:val="000000"/>
        </w:rPr>
      </w:pPr>
      <w:r w:rsidRPr="001F0A66">
        <w:rPr>
          <w:color w:val="000000"/>
        </w:rPr>
        <w:t>Задачей муниципальной программы является разработка и реализация проектов по созданию современной городской среды с соблюдением федеральных требований (стандартов) благоустройства.</w:t>
      </w:r>
    </w:p>
    <w:p w:rsidR="00C32061" w:rsidRPr="001F0A66" w:rsidRDefault="00C32061" w:rsidP="00C32061">
      <w:pPr>
        <w:ind w:firstLine="709"/>
        <w:jc w:val="both"/>
        <w:rPr>
          <w:color w:val="000000"/>
        </w:rPr>
      </w:pPr>
      <w:r w:rsidRPr="001F0A66">
        <w:rPr>
          <w:color w:val="000000"/>
        </w:rPr>
        <w:t>Целевыми показателями муниципальной программы:</w:t>
      </w:r>
    </w:p>
    <w:p w:rsidR="00C32061" w:rsidRPr="001F0A66" w:rsidRDefault="00C32061" w:rsidP="00C32061">
      <w:pPr>
        <w:ind w:firstLine="709"/>
        <w:jc w:val="both"/>
        <w:rPr>
          <w:color w:val="000000"/>
        </w:rPr>
      </w:pPr>
      <w:r w:rsidRPr="001F0A66">
        <w:rPr>
          <w:color w:val="000000"/>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решения задач и выполнения основных мероприятий муниципальной программы.</w:t>
      </w:r>
    </w:p>
    <w:p w:rsidR="00C32061" w:rsidRPr="001F0A66" w:rsidRDefault="00C32061" w:rsidP="00C32061">
      <w:pPr>
        <w:ind w:firstLine="709"/>
        <w:jc w:val="both"/>
        <w:rPr>
          <w:color w:val="000000"/>
        </w:rPr>
      </w:pPr>
      <w:r w:rsidRPr="001F0A66">
        <w:rPr>
          <w:color w:val="000000"/>
        </w:rPr>
        <w:t xml:space="preserve">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 сфере жилищно-коммунального обслуживания населения </w:t>
      </w:r>
      <w:r w:rsidR="0017617F" w:rsidRPr="001F0A66">
        <w:rPr>
          <w:color w:val="000000"/>
        </w:rPr>
        <w:t>Лойнского</w:t>
      </w:r>
      <w:r w:rsidRPr="001F0A66">
        <w:rPr>
          <w:color w:val="000000"/>
        </w:rPr>
        <w:t xml:space="preserve"> сельского городского поселения.</w:t>
      </w:r>
    </w:p>
    <w:p w:rsidR="00C32061" w:rsidRPr="001F0A66" w:rsidRDefault="00C32061" w:rsidP="00C32061">
      <w:pPr>
        <w:ind w:firstLine="709"/>
        <w:jc w:val="both"/>
        <w:rPr>
          <w:color w:val="000000"/>
        </w:rPr>
      </w:pPr>
    </w:p>
    <w:p w:rsidR="00C32061" w:rsidRPr="001F0A66" w:rsidRDefault="00C32061" w:rsidP="00C32061">
      <w:pPr>
        <w:numPr>
          <w:ilvl w:val="0"/>
          <w:numId w:val="2"/>
        </w:numPr>
        <w:jc w:val="center"/>
        <w:rPr>
          <w:b/>
          <w:color w:val="000000"/>
          <w:lang w:val="x-none"/>
        </w:rPr>
      </w:pPr>
      <w:r w:rsidRPr="001F0A66">
        <w:rPr>
          <w:b/>
          <w:color w:val="000000"/>
          <w:lang w:val="x-none"/>
        </w:rPr>
        <w:t>Прогноз конечных результатов реализации муниципальной программы</w:t>
      </w:r>
    </w:p>
    <w:p w:rsidR="00C32061" w:rsidRPr="001F0A66" w:rsidRDefault="00C32061" w:rsidP="00C32061">
      <w:pPr>
        <w:ind w:left="720"/>
        <w:contextualSpacing/>
        <w:rPr>
          <w:b/>
          <w:color w:val="000000"/>
          <w:lang w:val="x-none"/>
        </w:rPr>
      </w:pPr>
    </w:p>
    <w:p w:rsidR="00C32061" w:rsidRPr="001F0A66" w:rsidRDefault="00C32061" w:rsidP="00C32061">
      <w:pPr>
        <w:ind w:firstLine="709"/>
        <w:jc w:val="both"/>
        <w:rPr>
          <w:color w:val="000000"/>
        </w:rPr>
      </w:pPr>
      <w:r w:rsidRPr="001F0A66">
        <w:rPr>
          <w:color w:val="000000"/>
        </w:rPr>
        <w:t>Основными ожидаемыми результатами реализации муниципальной программы, отражающими социальные и экономические выгоды поселения, должны стать:</w:t>
      </w:r>
    </w:p>
    <w:p w:rsidR="00C32061" w:rsidRPr="001F0A66" w:rsidRDefault="00C32061" w:rsidP="00C32061">
      <w:pPr>
        <w:ind w:firstLine="709"/>
        <w:jc w:val="both"/>
      </w:pPr>
      <w:r w:rsidRPr="001F0A66">
        <w:t>- увеличение количества обустроенных мест массового отдыха населения,</w:t>
      </w:r>
    </w:p>
    <w:p w:rsidR="00C32061" w:rsidRPr="001F0A66" w:rsidRDefault="00C32061" w:rsidP="00C32061">
      <w:pPr>
        <w:ind w:firstLine="709"/>
        <w:jc w:val="both"/>
        <w:rPr>
          <w:color w:val="000000"/>
        </w:rPr>
      </w:pPr>
      <w:r w:rsidRPr="001F0A66">
        <w:rPr>
          <w:color w:val="000000"/>
        </w:rPr>
        <w:t>- увеличение количества благоустроенных общественных территорий,</w:t>
      </w:r>
    </w:p>
    <w:p w:rsidR="00C32061" w:rsidRPr="001F0A66" w:rsidRDefault="00C32061" w:rsidP="00C32061">
      <w:pPr>
        <w:ind w:firstLine="709"/>
        <w:jc w:val="both"/>
        <w:rPr>
          <w:color w:val="000000"/>
        </w:rPr>
      </w:pPr>
      <w:r w:rsidRPr="001F0A66">
        <w:rPr>
          <w:color w:val="000000"/>
        </w:rPr>
        <w:t>- проведение инвентаризации поселения.</w:t>
      </w:r>
    </w:p>
    <w:p w:rsidR="00C32061" w:rsidRPr="001F0A66" w:rsidRDefault="00C32061" w:rsidP="00C32061">
      <w:pPr>
        <w:ind w:firstLine="709"/>
        <w:jc w:val="both"/>
        <w:rPr>
          <w:color w:val="000000"/>
        </w:rPr>
      </w:pPr>
    </w:p>
    <w:p w:rsidR="00C32061" w:rsidRPr="001F0A66" w:rsidRDefault="00C32061" w:rsidP="00C32061">
      <w:pPr>
        <w:jc w:val="center"/>
        <w:rPr>
          <w:b/>
          <w:color w:val="000000"/>
        </w:rPr>
      </w:pPr>
      <w:r w:rsidRPr="001F0A66">
        <w:rPr>
          <w:b/>
          <w:color w:val="000000"/>
        </w:rPr>
        <w:t>4. Обобщенная характеристика мер правового регулирования</w:t>
      </w:r>
    </w:p>
    <w:p w:rsidR="00C32061" w:rsidRPr="001F0A66" w:rsidRDefault="00C32061" w:rsidP="00C32061">
      <w:pPr>
        <w:ind w:firstLine="709"/>
        <w:jc w:val="both"/>
        <w:rPr>
          <w:color w:val="000000"/>
        </w:rPr>
      </w:pPr>
    </w:p>
    <w:p w:rsidR="00C32061" w:rsidRPr="001F0A66" w:rsidRDefault="00C32061" w:rsidP="00C32061">
      <w:pPr>
        <w:ind w:firstLine="709"/>
        <w:jc w:val="both"/>
        <w:rPr>
          <w:color w:val="000000"/>
        </w:rPr>
      </w:pPr>
      <w:r w:rsidRPr="001F0A66">
        <w:rPr>
          <w:color w:val="000000"/>
        </w:rPr>
        <w:t>Совершенствованию правового регулирования вопросов в сфере благоустройства городской среды.</w:t>
      </w:r>
    </w:p>
    <w:p w:rsidR="00C32061" w:rsidRPr="001F0A66" w:rsidRDefault="00C32061" w:rsidP="00C32061">
      <w:pPr>
        <w:ind w:firstLine="709"/>
        <w:jc w:val="both"/>
        <w:rPr>
          <w:color w:val="000000"/>
        </w:rPr>
      </w:pPr>
      <w:r w:rsidRPr="001F0A66">
        <w:rPr>
          <w:color w:val="000000"/>
        </w:rPr>
        <w:lastRenderedPageBreak/>
        <w:t>Меры правового регулирования в сфере реализации муниципальной программы предусматривает ежегодное, ежеквартальное утверждение правовых актов, способствующих реализации мероприятий муниципальной программы.</w:t>
      </w:r>
    </w:p>
    <w:p w:rsidR="00C32061" w:rsidRPr="001F0A66" w:rsidRDefault="00C32061" w:rsidP="00C32061">
      <w:pPr>
        <w:ind w:firstLine="709"/>
        <w:jc w:val="both"/>
        <w:rPr>
          <w:color w:val="000000"/>
        </w:rPr>
      </w:pPr>
      <w:r w:rsidRPr="001F0A66">
        <w:rPr>
          <w:color w:val="000000"/>
        </w:rPr>
        <w:t>Сведения об основных мерах правового регулирования в сфере реализации муниципальной программы приведены в Приложении №</w:t>
      </w:r>
      <w:r w:rsidR="001F0A66" w:rsidRPr="001F0A66">
        <w:rPr>
          <w:color w:val="000000"/>
        </w:rPr>
        <w:t>3</w:t>
      </w:r>
      <w:r w:rsidRPr="001F0A66">
        <w:rPr>
          <w:color w:val="000000"/>
        </w:rPr>
        <w:t xml:space="preserve"> к муниципальной программе.</w:t>
      </w:r>
    </w:p>
    <w:p w:rsidR="00C32061" w:rsidRPr="001F0A66" w:rsidRDefault="00C32061" w:rsidP="00C32061">
      <w:pPr>
        <w:ind w:firstLine="709"/>
        <w:jc w:val="both"/>
        <w:rPr>
          <w:color w:val="000000"/>
        </w:rPr>
      </w:pPr>
    </w:p>
    <w:p w:rsidR="00C32061" w:rsidRPr="001F0A66" w:rsidRDefault="00C32061" w:rsidP="00C32061">
      <w:pPr>
        <w:jc w:val="center"/>
        <w:rPr>
          <w:b/>
          <w:color w:val="000000"/>
        </w:rPr>
      </w:pPr>
      <w:r w:rsidRPr="001F0A66">
        <w:rPr>
          <w:b/>
          <w:color w:val="000000"/>
        </w:rPr>
        <w:t>5. Обобщенная характеристика мер государственного регулирования</w:t>
      </w:r>
    </w:p>
    <w:p w:rsidR="00C32061" w:rsidRPr="001F0A66" w:rsidRDefault="00C32061" w:rsidP="00C32061">
      <w:pPr>
        <w:ind w:firstLine="709"/>
        <w:jc w:val="both"/>
        <w:rPr>
          <w:color w:val="000000"/>
        </w:rPr>
      </w:pPr>
    </w:p>
    <w:p w:rsidR="00C32061" w:rsidRPr="001F0A66" w:rsidRDefault="00C32061" w:rsidP="00C32061">
      <w:pPr>
        <w:ind w:firstLine="708"/>
        <w:jc w:val="both"/>
        <w:rPr>
          <w:b/>
          <w:color w:val="000000"/>
        </w:rPr>
      </w:pPr>
      <w:proofErr w:type="gramStart"/>
      <w:r w:rsidRPr="001F0A66">
        <w:rPr>
          <w:color w:val="000000"/>
        </w:rPr>
        <w:t>Постановлением Правительства РФ от 09.02.2019 № 106 предусмотрено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программе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за исключением случаев обжалования действий (бездействия) заказчика и (или</w:t>
      </w:r>
      <w:proofErr w:type="gramEnd"/>
      <w:r w:rsidRPr="001F0A66">
        <w:rPr>
          <w:color w:val="000000"/>
        </w:rPr>
        <w:t>)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32061" w:rsidRPr="001F0A66" w:rsidRDefault="00C32061" w:rsidP="00C32061">
      <w:pPr>
        <w:jc w:val="center"/>
        <w:rPr>
          <w:b/>
          <w:color w:val="000000"/>
        </w:rPr>
      </w:pPr>
    </w:p>
    <w:p w:rsidR="00C32061" w:rsidRPr="001F0A66" w:rsidRDefault="00C32061" w:rsidP="00C32061">
      <w:pPr>
        <w:jc w:val="center"/>
        <w:rPr>
          <w:b/>
          <w:color w:val="000000"/>
        </w:rPr>
      </w:pPr>
      <w:r w:rsidRPr="001F0A66">
        <w:rPr>
          <w:b/>
          <w:color w:val="000000"/>
        </w:rPr>
        <w:t>6. Обобщенная характеристика муниципальной программы</w:t>
      </w:r>
    </w:p>
    <w:p w:rsidR="00C32061" w:rsidRPr="001F0A66" w:rsidRDefault="00C32061" w:rsidP="00C32061">
      <w:pPr>
        <w:jc w:val="center"/>
        <w:rPr>
          <w:b/>
          <w:color w:val="000000"/>
        </w:rPr>
      </w:pPr>
    </w:p>
    <w:p w:rsidR="00C32061" w:rsidRPr="001F0A66" w:rsidRDefault="00C32061" w:rsidP="00C32061">
      <w:pPr>
        <w:ind w:firstLine="708"/>
        <w:jc w:val="both"/>
        <w:rPr>
          <w:color w:val="000000"/>
        </w:rPr>
      </w:pPr>
      <w:r w:rsidRPr="001F0A66">
        <w:rPr>
          <w:color w:val="000000"/>
        </w:rPr>
        <w:t>Реализация муниципальной программы будет осуществляться по следующ</w:t>
      </w:r>
      <w:r w:rsidR="00CD6955" w:rsidRPr="001F0A66">
        <w:rPr>
          <w:color w:val="000000"/>
        </w:rPr>
        <w:t xml:space="preserve">ему направлению – </w:t>
      </w:r>
      <w:r w:rsidR="002F6198" w:rsidRPr="001F0A66">
        <w:rPr>
          <w:color w:val="000000"/>
        </w:rPr>
        <w:t xml:space="preserve">благоустройство </w:t>
      </w:r>
      <w:r w:rsidR="00CD6955" w:rsidRPr="001F0A66">
        <w:rPr>
          <w:color w:val="000000"/>
        </w:rPr>
        <w:t>общественных территорий.</w:t>
      </w:r>
    </w:p>
    <w:p w:rsidR="00C32061" w:rsidRPr="001F0A66" w:rsidRDefault="00C32061" w:rsidP="00C32061">
      <w:pPr>
        <w:jc w:val="center"/>
        <w:rPr>
          <w:b/>
          <w:color w:val="000000"/>
        </w:rPr>
      </w:pPr>
      <w:r w:rsidRPr="001F0A66">
        <w:rPr>
          <w:b/>
          <w:color w:val="000000"/>
        </w:rPr>
        <w:t>7. Финансовое обеспечение реализации муниципальной программы</w:t>
      </w:r>
    </w:p>
    <w:p w:rsidR="00C32061" w:rsidRPr="001F0A66" w:rsidRDefault="00C32061" w:rsidP="00C32061">
      <w:pPr>
        <w:ind w:firstLine="708"/>
        <w:jc w:val="both"/>
        <w:rPr>
          <w:color w:val="000000"/>
        </w:rPr>
      </w:pPr>
    </w:p>
    <w:p w:rsidR="00C32061" w:rsidRPr="001F0A66" w:rsidRDefault="00C32061" w:rsidP="00C32061">
      <w:pPr>
        <w:ind w:firstLine="708"/>
        <w:jc w:val="both"/>
        <w:rPr>
          <w:color w:val="000000"/>
        </w:rPr>
      </w:pPr>
      <w:r w:rsidRPr="001F0A66">
        <w:rPr>
          <w:color w:val="000000"/>
        </w:rPr>
        <w:t>Финансирование муниципальной программы предусматривается осуществлять за счет средств федерального, областного и местного бюджетов.</w:t>
      </w:r>
    </w:p>
    <w:p w:rsidR="005408FE" w:rsidRPr="007008E4" w:rsidRDefault="005408FE" w:rsidP="005408FE">
      <w:pPr>
        <w:autoSpaceDE w:val="0"/>
        <w:autoSpaceDN w:val="0"/>
        <w:adjustRightInd w:val="0"/>
        <w:ind w:firstLine="708"/>
        <w:jc w:val="both"/>
        <w:rPr>
          <w:rFonts w:eastAsia="Calibri"/>
          <w:lang w:eastAsia="en-US"/>
        </w:rPr>
      </w:pPr>
      <w:r w:rsidRPr="007008E4">
        <w:rPr>
          <w:rFonts w:eastAsia="Calibri"/>
          <w:lang w:eastAsia="en-US"/>
        </w:rPr>
        <w:t>общий объем финансового обеспечения муниципальной программы за счет всех источников финансирования составит – 4134,16 тыс. рублей, в том числе по годам:</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2018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2019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2020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2021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2022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2023 год – 1401,8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2024 год - 0 тыс. рублей. *</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средства федерального бюджета – 1261,2 тыс. рублей, в том числе по годам:</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2018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2019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2020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2021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2022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2023 год – 1261,2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2024 год - 0 тыс. рублей. *</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средства областного бюджета – 70,51 тыс. рублей, в том числе по годам:</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2018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2019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2020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2021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2022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2023 год – 70,51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2024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средства местных бюджетов – 70,09 тыс. рублей, в том числе по годам:</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2018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2019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lastRenderedPageBreak/>
        <w:t>2020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2021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2022 год – 0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2023 год – 70,09 тыс. рублей;</w:t>
      </w:r>
    </w:p>
    <w:p w:rsidR="005408FE" w:rsidRPr="001F0A66" w:rsidRDefault="005408FE" w:rsidP="005408FE">
      <w:pPr>
        <w:autoSpaceDE w:val="0"/>
        <w:autoSpaceDN w:val="0"/>
        <w:adjustRightInd w:val="0"/>
        <w:jc w:val="both"/>
        <w:rPr>
          <w:rFonts w:eastAsia="Calibri"/>
          <w:lang w:eastAsia="en-US"/>
        </w:rPr>
      </w:pPr>
      <w:r w:rsidRPr="001F0A66">
        <w:rPr>
          <w:rFonts w:eastAsia="Calibri"/>
          <w:lang w:eastAsia="en-US"/>
        </w:rPr>
        <w:t>2024 год – 0 тыс. рублей.</w:t>
      </w:r>
    </w:p>
    <w:p w:rsidR="00C32061" w:rsidRPr="001F0A66" w:rsidRDefault="005408FE" w:rsidP="005408FE">
      <w:pPr>
        <w:autoSpaceDE w:val="0"/>
        <w:autoSpaceDN w:val="0"/>
        <w:adjustRightInd w:val="0"/>
        <w:jc w:val="both"/>
        <w:rPr>
          <w:rFonts w:eastAsia="Calibri"/>
          <w:lang w:eastAsia="en-US"/>
        </w:rPr>
      </w:pPr>
      <w:r w:rsidRPr="001F0A66">
        <w:t>*- финансирование указано в соответствии с потребностью благоустройства территорий, но не имеет подтвержденного финансового обеспечения из федерального и областного бюджетов</w:t>
      </w:r>
      <w:proofErr w:type="gramStart"/>
      <w:r w:rsidRPr="001F0A66">
        <w:t>.</w:t>
      </w:r>
      <w:proofErr w:type="gramEnd"/>
      <w:r w:rsidR="00C32061" w:rsidRPr="001F0A66">
        <w:rPr>
          <w:rFonts w:eastAsia="Calibri"/>
          <w:lang w:eastAsia="en-US"/>
        </w:rPr>
        <w:t xml:space="preserve">*- </w:t>
      </w:r>
      <w:proofErr w:type="gramStart"/>
      <w:r w:rsidR="00C32061" w:rsidRPr="001F0A66">
        <w:rPr>
          <w:rFonts w:eastAsia="Calibri"/>
          <w:lang w:eastAsia="en-US"/>
        </w:rPr>
        <w:t>ф</w:t>
      </w:r>
      <w:proofErr w:type="gramEnd"/>
      <w:r w:rsidR="00C32061" w:rsidRPr="001F0A66">
        <w:rPr>
          <w:rFonts w:eastAsia="Calibri"/>
          <w:lang w:eastAsia="en-US"/>
        </w:rPr>
        <w:t>инансирование указано в соответствии с потребностью благоустройства территорий, но не имеет подтвержденного финансового обеспечения из федерального и областного бюджетов.</w:t>
      </w:r>
    </w:p>
    <w:p w:rsidR="00C32061" w:rsidRPr="001F0A66" w:rsidRDefault="00C32061" w:rsidP="00C32061">
      <w:pPr>
        <w:autoSpaceDE w:val="0"/>
        <w:autoSpaceDN w:val="0"/>
        <w:adjustRightInd w:val="0"/>
        <w:ind w:firstLine="284"/>
        <w:jc w:val="both"/>
        <w:rPr>
          <w:rFonts w:eastAsia="Calibri"/>
          <w:lang w:eastAsia="en-US"/>
        </w:rPr>
      </w:pPr>
      <w:r w:rsidRPr="001F0A66">
        <w:rPr>
          <w:rFonts w:eastAsia="Calibri"/>
          <w:lang w:eastAsia="en-US"/>
        </w:rPr>
        <w:t>Сведения об объемах и источниках финансового обеспечения приведены в приложении №</w:t>
      </w:r>
      <w:r w:rsidR="001F0A66" w:rsidRPr="001F0A66">
        <w:rPr>
          <w:rFonts w:eastAsia="Calibri"/>
          <w:lang w:eastAsia="en-US"/>
        </w:rPr>
        <w:t>6</w:t>
      </w:r>
      <w:r w:rsidRPr="001F0A66">
        <w:rPr>
          <w:rFonts w:eastAsia="Calibri"/>
          <w:lang w:eastAsia="en-US"/>
        </w:rPr>
        <w:t xml:space="preserve"> к муниципальной программе.</w:t>
      </w:r>
    </w:p>
    <w:p w:rsidR="00C32061" w:rsidRPr="001F0A66" w:rsidRDefault="00C32061" w:rsidP="00C32061">
      <w:pPr>
        <w:autoSpaceDE w:val="0"/>
        <w:autoSpaceDN w:val="0"/>
        <w:adjustRightInd w:val="0"/>
        <w:ind w:firstLine="284"/>
        <w:jc w:val="both"/>
        <w:rPr>
          <w:rFonts w:eastAsia="Calibri"/>
          <w:lang w:eastAsia="en-US"/>
        </w:rPr>
      </w:pPr>
    </w:p>
    <w:p w:rsidR="00C32061" w:rsidRPr="001F0A66" w:rsidRDefault="00C32061" w:rsidP="00C32061">
      <w:pPr>
        <w:autoSpaceDE w:val="0"/>
        <w:autoSpaceDN w:val="0"/>
        <w:adjustRightInd w:val="0"/>
        <w:jc w:val="center"/>
        <w:rPr>
          <w:rFonts w:eastAsia="Calibri"/>
          <w:b/>
          <w:lang w:eastAsia="en-US"/>
        </w:rPr>
      </w:pPr>
      <w:r w:rsidRPr="001F0A66">
        <w:rPr>
          <w:rFonts w:eastAsia="Calibri"/>
          <w:b/>
          <w:lang w:eastAsia="en-US"/>
        </w:rPr>
        <w:t>8. Анализ рисков реализации муниципальной программы и меры управления рисками</w:t>
      </w:r>
    </w:p>
    <w:p w:rsidR="00C32061" w:rsidRPr="001F0A66" w:rsidRDefault="00C32061" w:rsidP="00C32061">
      <w:pPr>
        <w:autoSpaceDE w:val="0"/>
        <w:autoSpaceDN w:val="0"/>
        <w:adjustRightInd w:val="0"/>
        <w:ind w:firstLine="284"/>
        <w:jc w:val="both"/>
        <w:rPr>
          <w:rFonts w:eastAsia="Calibri"/>
          <w:lang w:eastAsia="en-US"/>
        </w:rPr>
      </w:pPr>
    </w:p>
    <w:p w:rsidR="00C32061" w:rsidRPr="001F0A66" w:rsidRDefault="00C32061" w:rsidP="00C32061">
      <w:pPr>
        <w:autoSpaceDE w:val="0"/>
        <w:autoSpaceDN w:val="0"/>
        <w:adjustRightInd w:val="0"/>
        <w:ind w:firstLine="709"/>
        <w:jc w:val="both"/>
        <w:rPr>
          <w:rFonts w:eastAsia="Calibri"/>
          <w:lang w:eastAsia="en-US"/>
        </w:rPr>
      </w:pPr>
      <w:r w:rsidRPr="001F0A66">
        <w:rPr>
          <w:rFonts w:eastAsia="Calibri"/>
          <w:lang w:eastAsia="en-US"/>
        </w:rPr>
        <w:t>При реализации муниципальной программы и для достижения поставленных целей необходимо учитывать возможные финансовые, социальные и прочие риски.</w:t>
      </w:r>
    </w:p>
    <w:p w:rsidR="00C32061" w:rsidRPr="001F0A66" w:rsidRDefault="00C32061" w:rsidP="00C32061">
      <w:pPr>
        <w:autoSpaceDE w:val="0"/>
        <w:autoSpaceDN w:val="0"/>
        <w:adjustRightInd w:val="0"/>
        <w:ind w:firstLine="709"/>
        <w:jc w:val="both"/>
        <w:rPr>
          <w:rFonts w:eastAsia="Calibri"/>
          <w:lang w:eastAsia="en-US"/>
        </w:rPr>
      </w:pPr>
      <w:r w:rsidRPr="001F0A66">
        <w:rPr>
          <w:rFonts w:eastAsia="Calibri"/>
          <w:lang w:eastAsia="en-US"/>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C32061" w:rsidRPr="001F0A66" w:rsidRDefault="00C32061" w:rsidP="00C32061">
      <w:pPr>
        <w:autoSpaceDE w:val="0"/>
        <w:autoSpaceDN w:val="0"/>
        <w:adjustRightInd w:val="0"/>
        <w:ind w:firstLine="709"/>
        <w:jc w:val="both"/>
        <w:rPr>
          <w:rFonts w:eastAsia="Calibri"/>
          <w:lang w:eastAsia="en-US"/>
        </w:rPr>
      </w:pPr>
      <w:r w:rsidRPr="001F0A66">
        <w:rPr>
          <w:rFonts w:eastAsia="Calibri"/>
          <w:lang w:eastAsia="en-US"/>
        </w:rPr>
        <w:t xml:space="preserve">Финансово-экономические риски связаны с возникновением бюджетного дефицита и недостаточным вследствие этого уровнем финансирования из средств областного бюджета, </w:t>
      </w:r>
      <w:proofErr w:type="spellStart"/>
      <w:r w:rsidRPr="001F0A66">
        <w:rPr>
          <w:rFonts w:eastAsia="Calibri"/>
          <w:lang w:eastAsia="en-US"/>
        </w:rPr>
        <w:t>секвестированием</w:t>
      </w:r>
      <w:proofErr w:type="spellEnd"/>
      <w:r w:rsidRPr="001F0A66">
        <w:rPr>
          <w:rFonts w:eastAsia="Calibri"/>
          <w:lang w:eastAsia="en-US"/>
        </w:rPr>
        <w:t xml:space="preserve"> бюджетных расходов на установленные сферы деятельности. Реализация данных рисков может повлечь срыв программных мероприятий, что существенным образом отразится на конечных результатах муниципальной программы.</w:t>
      </w:r>
    </w:p>
    <w:p w:rsidR="00C32061" w:rsidRPr="001F0A66" w:rsidRDefault="00C32061" w:rsidP="00C32061">
      <w:pPr>
        <w:autoSpaceDE w:val="0"/>
        <w:autoSpaceDN w:val="0"/>
        <w:adjustRightInd w:val="0"/>
        <w:ind w:firstLine="709"/>
        <w:jc w:val="both"/>
        <w:rPr>
          <w:rFonts w:eastAsia="Calibri"/>
          <w:lang w:eastAsia="en-US"/>
        </w:rPr>
      </w:pPr>
      <w:r w:rsidRPr="001F0A66">
        <w:rPr>
          <w:rFonts w:eastAsia="Calibri"/>
          <w:lang w:eastAsia="en-US"/>
        </w:rPr>
        <w:t xml:space="preserve">Социально-экономические риски связаны </w:t>
      </w:r>
      <w:proofErr w:type="gramStart"/>
      <w:r w:rsidRPr="001F0A66">
        <w:rPr>
          <w:rFonts w:eastAsia="Calibri"/>
          <w:lang w:eastAsia="en-US"/>
        </w:rPr>
        <w:t>с</w:t>
      </w:r>
      <w:proofErr w:type="gramEnd"/>
      <w:r w:rsidRPr="001F0A66">
        <w:rPr>
          <w:rFonts w:eastAsia="Calibri"/>
          <w:lang w:eastAsia="en-US"/>
        </w:rPr>
        <w:t>:</w:t>
      </w:r>
    </w:p>
    <w:p w:rsidR="00C32061" w:rsidRPr="001F0A66" w:rsidRDefault="00C32061" w:rsidP="00C32061">
      <w:pPr>
        <w:autoSpaceDE w:val="0"/>
        <w:autoSpaceDN w:val="0"/>
        <w:adjustRightInd w:val="0"/>
        <w:jc w:val="both"/>
        <w:rPr>
          <w:rFonts w:eastAsia="Calibri"/>
          <w:lang w:eastAsia="en-US"/>
        </w:rPr>
      </w:pPr>
      <w:r w:rsidRPr="001F0A66">
        <w:rPr>
          <w:rFonts w:eastAsia="Calibri"/>
          <w:lang w:eastAsia="en-US"/>
        </w:rPr>
        <w:t>- недофинансированием мероприятий подпрограмм;</w:t>
      </w:r>
    </w:p>
    <w:p w:rsidR="00C32061" w:rsidRPr="001F0A66" w:rsidRDefault="00C32061" w:rsidP="00C32061">
      <w:pPr>
        <w:autoSpaceDE w:val="0"/>
        <w:autoSpaceDN w:val="0"/>
        <w:adjustRightInd w:val="0"/>
        <w:jc w:val="both"/>
        <w:rPr>
          <w:rFonts w:eastAsia="Calibri"/>
          <w:lang w:eastAsia="en-US"/>
        </w:rPr>
      </w:pPr>
      <w:r w:rsidRPr="001F0A66">
        <w:rPr>
          <w:rFonts w:eastAsia="Calibri"/>
          <w:lang w:eastAsia="en-US"/>
        </w:rPr>
        <w:t>- дефицитом высококвалифицированных кадров;</w:t>
      </w:r>
    </w:p>
    <w:p w:rsidR="00C32061" w:rsidRPr="001F0A66" w:rsidRDefault="00C32061" w:rsidP="00C32061">
      <w:pPr>
        <w:autoSpaceDE w:val="0"/>
        <w:autoSpaceDN w:val="0"/>
        <w:adjustRightInd w:val="0"/>
        <w:jc w:val="both"/>
        <w:rPr>
          <w:rFonts w:eastAsia="Calibri"/>
          <w:lang w:eastAsia="en-US"/>
        </w:rPr>
      </w:pPr>
      <w:r w:rsidRPr="001F0A66">
        <w:rPr>
          <w:rFonts w:eastAsia="Calibri"/>
          <w:lang w:eastAsia="en-US"/>
        </w:rPr>
        <w:t>- несоблюдением сроков реализации муниципальной программы;</w:t>
      </w:r>
    </w:p>
    <w:p w:rsidR="00C32061" w:rsidRPr="001F0A66" w:rsidRDefault="00C32061" w:rsidP="00C32061">
      <w:pPr>
        <w:autoSpaceDE w:val="0"/>
        <w:autoSpaceDN w:val="0"/>
        <w:adjustRightInd w:val="0"/>
        <w:jc w:val="both"/>
        <w:rPr>
          <w:rFonts w:eastAsia="Calibri"/>
          <w:lang w:eastAsia="en-US"/>
        </w:rPr>
      </w:pPr>
      <w:r w:rsidRPr="001F0A66">
        <w:rPr>
          <w:rFonts w:eastAsia="Calibri"/>
          <w:lang w:eastAsia="en-US"/>
        </w:rPr>
        <w:t>- неполным освоением выделенных денежных сре</w:t>
      </w:r>
      <w:proofErr w:type="gramStart"/>
      <w:r w:rsidRPr="001F0A66">
        <w:rPr>
          <w:rFonts w:eastAsia="Calibri"/>
          <w:lang w:eastAsia="en-US"/>
        </w:rPr>
        <w:t>дств в ф</w:t>
      </w:r>
      <w:proofErr w:type="gramEnd"/>
      <w:r w:rsidRPr="001F0A66">
        <w:rPr>
          <w:rFonts w:eastAsia="Calibri"/>
          <w:lang w:eastAsia="en-US"/>
        </w:rPr>
        <w:t>инансовый год;</w:t>
      </w:r>
    </w:p>
    <w:p w:rsidR="00C32061" w:rsidRPr="001F0A66" w:rsidRDefault="00C32061" w:rsidP="00C32061">
      <w:pPr>
        <w:autoSpaceDE w:val="0"/>
        <w:autoSpaceDN w:val="0"/>
        <w:adjustRightInd w:val="0"/>
        <w:jc w:val="both"/>
        <w:rPr>
          <w:rFonts w:eastAsia="Calibri"/>
          <w:lang w:eastAsia="en-US"/>
        </w:rPr>
      </w:pPr>
      <w:r w:rsidRPr="001F0A66">
        <w:rPr>
          <w:rFonts w:eastAsia="Calibri"/>
          <w:lang w:eastAsia="en-US"/>
        </w:rPr>
        <w:t>- реализация не в полном объеме муниципальной программы по благоустройству, в том числе комплекса первоочередных мероприятий по благоустройству городских территорий.</w:t>
      </w:r>
    </w:p>
    <w:p w:rsidR="00C32061" w:rsidRPr="001F0A66" w:rsidRDefault="00C32061" w:rsidP="00C32061">
      <w:pPr>
        <w:autoSpaceDE w:val="0"/>
        <w:autoSpaceDN w:val="0"/>
        <w:adjustRightInd w:val="0"/>
        <w:ind w:firstLine="709"/>
        <w:jc w:val="both"/>
        <w:rPr>
          <w:rFonts w:eastAsia="Calibri"/>
          <w:lang w:eastAsia="en-US"/>
        </w:rPr>
      </w:pPr>
      <w:r w:rsidRPr="001F0A66">
        <w:rPr>
          <w:rFonts w:eastAsia="Calibri"/>
          <w:lang w:eastAsia="en-US"/>
        </w:rPr>
        <w:t>Природно-техногенные риски, связанные с реализацией программных мероприятий, определяются следующими факторами:</w:t>
      </w:r>
    </w:p>
    <w:p w:rsidR="00C32061" w:rsidRPr="001F0A66" w:rsidRDefault="00C32061" w:rsidP="00C32061">
      <w:pPr>
        <w:autoSpaceDE w:val="0"/>
        <w:autoSpaceDN w:val="0"/>
        <w:adjustRightInd w:val="0"/>
        <w:jc w:val="both"/>
        <w:rPr>
          <w:rFonts w:eastAsia="Calibri"/>
          <w:lang w:eastAsia="en-US"/>
        </w:rPr>
      </w:pPr>
      <w:r w:rsidRPr="001F0A66">
        <w:rPr>
          <w:rFonts w:eastAsia="Calibri"/>
          <w:lang w:eastAsia="en-US"/>
        </w:rPr>
        <w:t>- неблагоприятными погодными условиями, работы в рамках программ носят сезонный характер.</w:t>
      </w:r>
    </w:p>
    <w:p w:rsidR="00C32061" w:rsidRPr="001F0A66" w:rsidRDefault="00C32061" w:rsidP="00C32061">
      <w:pPr>
        <w:autoSpaceDE w:val="0"/>
        <w:autoSpaceDN w:val="0"/>
        <w:adjustRightInd w:val="0"/>
        <w:ind w:firstLine="709"/>
        <w:jc w:val="both"/>
        <w:rPr>
          <w:rFonts w:eastAsia="Calibri"/>
          <w:lang w:eastAsia="en-US"/>
        </w:rPr>
      </w:pPr>
      <w:r w:rsidRPr="001F0A66">
        <w:rPr>
          <w:rFonts w:eastAsia="Calibri"/>
          <w:lang w:eastAsia="en-US"/>
        </w:rPr>
        <w:t xml:space="preserve">Минимизировать возможные отклонения в выполнении программных мероприятий и исключить негативные последствия позволят: </w:t>
      </w:r>
    </w:p>
    <w:p w:rsidR="00C32061" w:rsidRPr="001F0A66" w:rsidRDefault="00C32061" w:rsidP="00C32061">
      <w:pPr>
        <w:autoSpaceDE w:val="0"/>
        <w:autoSpaceDN w:val="0"/>
        <w:adjustRightInd w:val="0"/>
        <w:jc w:val="both"/>
        <w:rPr>
          <w:rFonts w:eastAsia="Calibri"/>
          <w:lang w:eastAsia="en-US"/>
        </w:rPr>
      </w:pPr>
      <w:r w:rsidRPr="001F0A66">
        <w:rPr>
          <w:rFonts w:eastAsia="Calibri"/>
          <w:lang w:eastAsia="en-US"/>
        </w:rPr>
        <w:t xml:space="preserve">- осуществление рационального управления реализацией муниципальной программы, </w:t>
      </w:r>
    </w:p>
    <w:p w:rsidR="00C32061" w:rsidRPr="001F0A66" w:rsidRDefault="00C32061" w:rsidP="00C32061">
      <w:pPr>
        <w:autoSpaceDE w:val="0"/>
        <w:autoSpaceDN w:val="0"/>
        <w:adjustRightInd w:val="0"/>
        <w:jc w:val="both"/>
        <w:rPr>
          <w:rFonts w:eastAsia="Calibri"/>
          <w:lang w:eastAsia="en-US"/>
        </w:rPr>
      </w:pPr>
      <w:r w:rsidRPr="001F0A66">
        <w:rPr>
          <w:rFonts w:eastAsia="Calibri"/>
          <w:lang w:eastAsia="en-US"/>
        </w:rPr>
        <w:t>- своевременное внесение изменений в муниципальную программу,</w:t>
      </w:r>
    </w:p>
    <w:p w:rsidR="00C32061" w:rsidRPr="001F0A66" w:rsidRDefault="00C32061" w:rsidP="00C32061">
      <w:pPr>
        <w:autoSpaceDE w:val="0"/>
        <w:autoSpaceDN w:val="0"/>
        <w:adjustRightInd w:val="0"/>
        <w:jc w:val="both"/>
        <w:rPr>
          <w:rFonts w:eastAsia="Calibri"/>
          <w:lang w:eastAsia="en-US"/>
        </w:rPr>
      </w:pPr>
      <w:r w:rsidRPr="001F0A66">
        <w:rPr>
          <w:rFonts w:eastAsia="Calibri"/>
          <w:lang w:eastAsia="en-US"/>
        </w:rPr>
        <w:t>- взвешенный подход при принятии решений о корректировке нормативных правовых актов, действующих в сфере реализации муниципальной программы.</w:t>
      </w:r>
    </w:p>
    <w:p w:rsidR="00C32061" w:rsidRPr="001F0A66" w:rsidRDefault="00C32061" w:rsidP="00C32061">
      <w:pPr>
        <w:autoSpaceDE w:val="0"/>
        <w:autoSpaceDN w:val="0"/>
        <w:adjustRightInd w:val="0"/>
        <w:ind w:firstLine="709"/>
        <w:jc w:val="both"/>
        <w:rPr>
          <w:rFonts w:eastAsia="Calibri"/>
          <w:lang w:eastAsia="en-US"/>
        </w:rPr>
      </w:pPr>
      <w:r w:rsidRPr="001F0A66">
        <w:rPr>
          <w:rFonts w:eastAsia="Calibri"/>
          <w:lang w:eastAsia="en-US"/>
        </w:rPr>
        <w:t>В связи со значительным разнообразием природы рисков, объектов рисков, их специфики, характерной для отраслей строительства и жилищно-коммунального хозяйства области, на достижение которых риски могут оказать свое влияние, комплексным влиянием природно-климатических, социально-экономических, внешнеэкономических факторов на достижение результата реализации подпрограммы, количественная оценка факторов.</w:t>
      </w:r>
    </w:p>
    <w:p w:rsidR="00C32061" w:rsidRPr="001F0A66" w:rsidRDefault="00C32061" w:rsidP="007008E4">
      <w:pPr>
        <w:jc w:val="center"/>
        <w:rPr>
          <w:bCs/>
        </w:rPr>
        <w:sectPr w:rsidR="00C32061" w:rsidRPr="001F0A66" w:rsidSect="001F0A66">
          <w:footerReference w:type="default" r:id="rId8"/>
          <w:pgSz w:w="11906" w:h="16838"/>
          <w:pgMar w:top="426" w:right="567" w:bottom="1134" w:left="1985" w:header="0" w:footer="0" w:gutter="0"/>
          <w:cols w:space="720"/>
          <w:noEndnote/>
        </w:sectPr>
      </w:pPr>
    </w:p>
    <w:p w:rsidR="00C32061" w:rsidRPr="001F0A66" w:rsidRDefault="00C32061" w:rsidP="00C32061">
      <w:pPr>
        <w:tabs>
          <w:tab w:val="left" w:pos="0"/>
        </w:tabs>
        <w:ind w:left="5664"/>
        <w:jc w:val="right"/>
      </w:pPr>
      <w:r w:rsidRPr="001F0A66">
        <w:lastRenderedPageBreak/>
        <w:t xml:space="preserve">                                                                                                 Приложение </w:t>
      </w:r>
      <w:r w:rsidR="007008E4" w:rsidRPr="001F0A66">
        <w:t>1</w:t>
      </w:r>
    </w:p>
    <w:p w:rsidR="00C32061" w:rsidRPr="001F0A66" w:rsidRDefault="00C32061" w:rsidP="00C32061">
      <w:pPr>
        <w:ind w:left="5664"/>
        <w:rPr>
          <w:lang w:eastAsia="en-US"/>
        </w:rPr>
      </w:pPr>
      <w:r w:rsidRPr="001F0A66">
        <w:t xml:space="preserve">к  программе </w:t>
      </w:r>
      <w:r w:rsidRPr="001F0A66">
        <w:rPr>
          <w:lang w:eastAsia="en-US"/>
        </w:rPr>
        <w:t>«Формирование современной городской среды на 2018-2024 годы»</w:t>
      </w:r>
    </w:p>
    <w:p w:rsidR="00C32061" w:rsidRPr="001F0A66" w:rsidRDefault="00C32061" w:rsidP="00C32061">
      <w:pPr>
        <w:tabs>
          <w:tab w:val="left" w:pos="0"/>
        </w:tabs>
        <w:ind w:left="5664"/>
      </w:pPr>
    </w:p>
    <w:p w:rsidR="00C32061" w:rsidRPr="001F0A66" w:rsidRDefault="00C32061" w:rsidP="00C32061">
      <w:pPr>
        <w:tabs>
          <w:tab w:val="left" w:pos="0"/>
        </w:tabs>
        <w:ind w:left="1276" w:firstLine="567"/>
        <w:jc w:val="center"/>
      </w:pPr>
      <w:r w:rsidRPr="001F0A66">
        <w:t xml:space="preserve">Адресный перечень </w:t>
      </w:r>
      <w:r w:rsidR="005408FE" w:rsidRPr="001F0A66">
        <w:t xml:space="preserve"> всех общественных территорий (</w:t>
      </w:r>
      <w:r w:rsidRPr="001F0A66">
        <w:t>с учетом их физического состояния общественной территории), нуждающихся в благоустройстве.</w:t>
      </w:r>
    </w:p>
    <w:p w:rsidR="00C32061" w:rsidRPr="001F0A66" w:rsidRDefault="00C32061" w:rsidP="00C32061">
      <w:pPr>
        <w:tabs>
          <w:tab w:val="left" w:pos="0"/>
        </w:tabs>
        <w:ind w:left="1276" w:firstLine="567"/>
        <w:jc w:val="center"/>
      </w:pPr>
    </w:p>
    <w:p w:rsidR="00C32061" w:rsidRPr="001F0A66" w:rsidRDefault="00C32061" w:rsidP="00C32061">
      <w:pPr>
        <w:tabs>
          <w:tab w:val="left" w:pos="0"/>
        </w:tabs>
        <w:ind w:left="1276" w:firstLine="567"/>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3"/>
        <w:gridCol w:w="3402"/>
        <w:gridCol w:w="2552"/>
      </w:tblGrid>
      <w:tr w:rsidR="00C32061" w:rsidRPr="001F0A66" w:rsidTr="00C32061">
        <w:trPr>
          <w:trHeight w:val="749"/>
        </w:trPr>
        <w:tc>
          <w:tcPr>
            <w:tcW w:w="426" w:type="dxa"/>
          </w:tcPr>
          <w:p w:rsidR="00C32061" w:rsidRPr="001F0A66" w:rsidRDefault="00C32061" w:rsidP="00C32061">
            <w:pPr>
              <w:jc w:val="center"/>
              <w:rPr>
                <w:bCs/>
              </w:rPr>
            </w:pPr>
            <w:proofErr w:type="gramStart"/>
            <w:r w:rsidRPr="001F0A66">
              <w:rPr>
                <w:bCs/>
              </w:rPr>
              <w:t>п</w:t>
            </w:r>
            <w:proofErr w:type="gramEnd"/>
            <w:r w:rsidRPr="001F0A66">
              <w:rPr>
                <w:bCs/>
              </w:rPr>
              <w:t>/п</w:t>
            </w:r>
          </w:p>
        </w:tc>
        <w:tc>
          <w:tcPr>
            <w:tcW w:w="3543" w:type="dxa"/>
          </w:tcPr>
          <w:p w:rsidR="00C32061" w:rsidRPr="001F0A66" w:rsidRDefault="00C32061" w:rsidP="00C32061">
            <w:pPr>
              <w:spacing w:after="200" w:line="276" w:lineRule="auto"/>
              <w:jc w:val="center"/>
              <w:rPr>
                <w:bCs/>
              </w:rPr>
            </w:pPr>
            <w:r w:rsidRPr="001F0A66">
              <w:rPr>
                <w:bCs/>
              </w:rPr>
              <w:t xml:space="preserve">Адрес общественной территории </w:t>
            </w:r>
          </w:p>
        </w:tc>
        <w:tc>
          <w:tcPr>
            <w:tcW w:w="3402" w:type="dxa"/>
          </w:tcPr>
          <w:p w:rsidR="00C32061" w:rsidRPr="001F0A66" w:rsidRDefault="00C32061" w:rsidP="00C32061">
            <w:pPr>
              <w:spacing w:after="200" w:line="276" w:lineRule="auto"/>
              <w:jc w:val="center"/>
              <w:rPr>
                <w:bCs/>
              </w:rPr>
            </w:pPr>
            <w:r w:rsidRPr="001F0A66">
              <w:rPr>
                <w:bCs/>
              </w:rPr>
              <w:t xml:space="preserve">Название общественной территории </w:t>
            </w:r>
          </w:p>
        </w:tc>
        <w:tc>
          <w:tcPr>
            <w:tcW w:w="2552" w:type="dxa"/>
          </w:tcPr>
          <w:p w:rsidR="00C32061" w:rsidRPr="001F0A66" w:rsidRDefault="00C32061" w:rsidP="002F6198">
            <w:pPr>
              <w:jc w:val="center"/>
              <w:rPr>
                <w:bCs/>
              </w:rPr>
            </w:pPr>
            <w:r w:rsidRPr="001F0A66">
              <w:rPr>
                <w:bCs/>
              </w:rPr>
              <w:t>% износа по результатам инвентаризации по состоянию на 01.12.2020г</w:t>
            </w:r>
          </w:p>
        </w:tc>
      </w:tr>
      <w:tr w:rsidR="00C32061" w:rsidRPr="001F0A66" w:rsidTr="00C32061">
        <w:tc>
          <w:tcPr>
            <w:tcW w:w="426" w:type="dxa"/>
          </w:tcPr>
          <w:p w:rsidR="00C32061" w:rsidRPr="001F0A66" w:rsidRDefault="00C32061" w:rsidP="00C32061">
            <w:pPr>
              <w:rPr>
                <w:bCs/>
              </w:rPr>
            </w:pPr>
            <w:r w:rsidRPr="001F0A66">
              <w:rPr>
                <w:bCs/>
              </w:rPr>
              <w:t>1</w:t>
            </w:r>
          </w:p>
        </w:tc>
        <w:tc>
          <w:tcPr>
            <w:tcW w:w="3543" w:type="dxa"/>
          </w:tcPr>
          <w:p w:rsidR="00C32061" w:rsidRPr="001F0A66" w:rsidRDefault="00937DF7" w:rsidP="00C32061">
            <w:r w:rsidRPr="001F0A66">
              <w:t>Дом культуры с. Лойно</w:t>
            </w:r>
          </w:p>
        </w:tc>
        <w:tc>
          <w:tcPr>
            <w:tcW w:w="3402" w:type="dxa"/>
          </w:tcPr>
          <w:p w:rsidR="00C32061" w:rsidRPr="001F0A66" w:rsidRDefault="00937DF7" w:rsidP="00C32061">
            <w:r w:rsidRPr="001F0A66">
              <w:t>с. Лойно, ул. Падерина, д. 69</w:t>
            </w:r>
          </w:p>
        </w:tc>
        <w:tc>
          <w:tcPr>
            <w:tcW w:w="2552" w:type="dxa"/>
          </w:tcPr>
          <w:p w:rsidR="00C32061" w:rsidRPr="001F0A66" w:rsidRDefault="00C32061" w:rsidP="00C32061">
            <w:pPr>
              <w:jc w:val="center"/>
              <w:rPr>
                <w:bCs/>
              </w:rPr>
            </w:pPr>
            <w:r w:rsidRPr="001F0A66">
              <w:rPr>
                <w:bCs/>
              </w:rPr>
              <w:t>85</w:t>
            </w:r>
          </w:p>
        </w:tc>
      </w:tr>
    </w:tbl>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7008E4" w:rsidRPr="001F0A66" w:rsidRDefault="007008E4"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Default="00C32061" w:rsidP="00C32061">
      <w:pPr>
        <w:tabs>
          <w:tab w:val="left" w:pos="0"/>
        </w:tabs>
        <w:ind w:left="5664"/>
      </w:pPr>
    </w:p>
    <w:p w:rsidR="001F0A66" w:rsidRPr="001F0A66" w:rsidRDefault="001F0A66" w:rsidP="00C32061">
      <w:pPr>
        <w:tabs>
          <w:tab w:val="left" w:pos="0"/>
        </w:tabs>
        <w:ind w:left="5664"/>
      </w:pPr>
    </w:p>
    <w:p w:rsidR="00C32061" w:rsidRPr="001F0A66" w:rsidRDefault="00C32061" w:rsidP="00C32061">
      <w:pPr>
        <w:tabs>
          <w:tab w:val="left" w:pos="0"/>
        </w:tabs>
        <w:ind w:left="5664"/>
      </w:pPr>
      <w:r w:rsidRPr="001F0A66">
        <w:lastRenderedPageBreak/>
        <w:t xml:space="preserve">Приложение </w:t>
      </w:r>
      <w:r w:rsidR="007008E4" w:rsidRPr="001F0A66">
        <w:t>2</w:t>
      </w:r>
    </w:p>
    <w:p w:rsidR="00C32061" w:rsidRPr="001F0A66" w:rsidRDefault="00C32061" w:rsidP="00C32061">
      <w:pPr>
        <w:tabs>
          <w:tab w:val="left" w:pos="0"/>
        </w:tabs>
        <w:ind w:left="5664"/>
      </w:pPr>
      <w:r w:rsidRPr="001F0A66">
        <w:t>к  программе «Формирование современной городской среды на 2018-2024 годы»</w:t>
      </w:r>
    </w:p>
    <w:p w:rsidR="00C32061" w:rsidRPr="001F0A66" w:rsidRDefault="00C32061" w:rsidP="00C32061">
      <w:pPr>
        <w:tabs>
          <w:tab w:val="left" w:pos="0"/>
        </w:tabs>
        <w:ind w:left="5664"/>
      </w:pPr>
    </w:p>
    <w:p w:rsidR="0017617F" w:rsidRPr="001F0A66" w:rsidRDefault="0017617F" w:rsidP="0017617F">
      <w:pPr>
        <w:pStyle w:val="ConsPlusNormal"/>
        <w:jc w:val="center"/>
        <w:rPr>
          <w:rFonts w:ascii="Times New Roman" w:hAnsi="Times New Roman" w:cs="Times New Roman"/>
          <w:sz w:val="24"/>
          <w:szCs w:val="24"/>
        </w:rPr>
      </w:pPr>
      <w:r w:rsidRPr="001F0A66">
        <w:rPr>
          <w:rFonts w:ascii="Times New Roman" w:hAnsi="Times New Roman" w:cs="Times New Roman"/>
          <w:sz w:val="24"/>
          <w:szCs w:val="24"/>
        </w:rPr>
        <w:t>Адресный перечень всех общественных территорий, нуждающихся</w:t>
      </w:r>
    </w:p>
    <w:p w:rsidR="0017617F" w:rsidRPr="001F0A66" w:rsidRDefault="0017617F" w:rsidP="0017617F">
      <w:pPr>
        <w:pStyle w:val="ConsPlusNormal"/>
        <w:jc w:val="center"/>
        <w:rPr>
          <w:rFonts w:ascii="Times New Roman" w:hAnsi="Times New Roman" w:cs="Times New Roman"/>
          <w:sz w:val="24"/>
          <w:szCs w:val="24"/>
        </w:rPr>
      </w:pPr>
      <w:r w:rsidRPr="001F0A66">
        <w:rPr>
          <w:rFonts w:ascii="Times New Roman" w:hAnsi="Times New Roman" w:cs="Times New Roman"/>
          <w:sz w:val="24"/>
          <w:szCs w:val="24"/>
        </w:rPr>
        <w:t>в благоустройстве (с учетом их физического состояния)</w:t>
      </w:r>
    </w:p>
    <w:p w:rsidR="0017617F" w:rsidRPr="001F0A66" w:rsidRDefault="0017617F" w:rsidP="0017617F">
      <w:pPr>
        <w:pStyle w:val="ConsPlusNormal"/>
        <w:jc w:val="center"/>
        <w:rPr>
          <w:rFonts w:ascii="Times New Roman" w:hAnsi="Times New Roman" w:cs="Times New Roman"/>
          <w:sz w:val="24"/>
          <w:szCs w:val="24"/>
        </w:rPr>
      </w:pPr>
      <w:r w:rsidRPr="001F0A66">
        <w:rPr>
          <w:rFonts w:ascii="Times New Roman" w:hAnsi="Times New Roman" w:cs="Times New Roman"/>
          <w:sz w:val="24"/>
          <w:szCs w:val="24"/>
        </w:rPr>
        <w:t>и подлежащих благоустройству в указанный период</w:t>
      </w:r>
    </w:p>
    <w:p w:rsidR="0017617F" w:rsidRPr="001F0A66" w:rsidRDefault="0017617F" w:rsidP="0017617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17617F" w:rsidRPr="001F0A66" w:rsidTr="0017617F">
        <w:tc>
          <w:tcPr>
            <w:tcW w:w="737" w:type="dxa"/>
            <w:vAlign w:val="center"/>
          </w:tcPr>
          <w:p w:rsidR="0017617F" w:rsidRPr="001F0A66" w:rsidRDefault="0017617F" w:rsidP="0017617F">
            <w:pPr>
              <w:pStyle w:val="ConsPlusNormal"/>
              <w:jc w:val="center"/>
              <w:rPr>
                <w:rFonts w:ascii="Times New Roman" w:hAnsi="Times New Roman" w:cs="Times New Roman"/>
                <w:sz w:val="24"/>
                <w:szCs w:val="24"/>
              </w:rPr>
            </w:pPr>
            <w:r w:rsidRPr="001F0A66">
              <w:rPr>
                <w:rFonts w:ascii="Times New Roman" w:hAnsi="Times New Roman" w:cs="Times New Roman"/>
                <w:sz w:val="24"/>
                <w:szCs w:val="24"/>
              </w:rPr>
              <w:t xml:space="preserve">N </w:t>
            </w:r>
            <w:proofErr w:type="gramStart"/>
            <w:r w:rsidRPr="001F0A66">
              <w:rPr>
                <w:rFonts w:ascii="Times New Roman" w:hAnsi="Times New Roman" w:cs="Times New Roman"/>
                <w:sz w:val="24"/>
                <w:szCs w:val="24"/>
              </w:rPr>
              <w:t>п</w:t>
            </w:r>
            <w:proofErr w:type="gramEnd"/>
            <w:r w:rsidRPr="001F0A66">
              <w:rPr>
                <w:rFonts w:ascii="Times New Roman" w:hAnsi="Times New Roman" w:cs="Times New Roman"/>
                <w:sz w:val="24"/>
                <w:szCs w:val="24"/>
              </w:rPr>
              <w:t>/п</w:t>
            </w:r>
          </w:p>
        </w:tc>
        <w:tc>
          <w:tcPr>
            <w:tcW w:w="5896" w:type="dxa"/>
            <w:vAlign w:val="center"/>
          </w:tcPr>
          <w:p w:rsidR="0017617F" w:rsidRPr="001F0A66" w:rsidRDefault="0017617F" w:rsidP="0017617F">
            <w:pPr>
              <w:pStyle w:val="ConsPlusNormal"/>
              <w:jc w:val="center"/>
              <w:rPr>
                <w:rFonts w:ascii="Times New Roman" w:hAnsi="Times New Roman" w:cs="Times New Roman"/>
                <w:sz w:val="24"/>
                <w:szCs w:val="24"/>
              </w:rPr>
            </w:pPr>
            <w:r w:rsidRPr="001F0A66">
              <w:rPr>
                <w:rFonts w:ascii="Times New Roman" w:hAnsi="Times New Roman" w:cs="Times New Roman"/>
                <w:sz w:val="24"/>
                <w:szCs w:val="24"/>
              </w:rPr>
              <w:t>Адрес местонахождения общественной территории</w:t>
            </w:r>
          </w:p>
        </w:tc>
        <w:tc>
          <w:tcPr>
            <w:tcW w:w="2438" w:type="dxa"/>
            <w:vAlign w:val="center"/>
          </w:tcPr>
          <w:p w:rsidR="0017617F" w:rsidRPr="001F0A66" w:rsidRDefault="0017617F" w:rsidP="0017617F">
            <w:pPr>
              <w:pStyle w:val="ConsPlusNormal"/>
              <w:jc w:val="center"/>
              <w:rPr>
                <w:rFonts w:ascii="Times New Roman" w:hAnsi="Times New Roman" w:cs="Times New Roman"/>
                <w:sz w:val="24"/>
                <w:szCs w:val="24"/>
              </w:rPr>
            </w:pPr>
            <w:r w:rsidRPr="001F0A66">
              <w:rPr>
                <w:rFonts w:ascii="Times New Roman" w:hAnsi="Times New Roman" w:cs="Times New Roman"/>
                <w:sz w:val="24"/>
                <w:szCs w:val="24"/>
              </w:rPr>
              <w:t>Примечание</w:t>
            </w:r>
          </w:p>
        </w:tc>
      </w:tr>
      <w:tr w:rsidR="0017617F" w:rsidRPr="001F0A66" w:rsidTr="0017617F">
        <w:tc>
          <w:tcPr>
            <w:tcW w:w="737" w:type="dxa"/>
            <w:vAlign w:val="center"/>
          </w:tcPr>
          <w:p w:rsidR="0017617F" w:rsidRPr="001F0A66" w:rsidRDefault="0017617F" w:rsidP="0017617F">
            <w:pPr>
              <w:pStyle w:val="ConsPlusNormal"/>
              <w:jc w:val="center"/>
              <w:rPr>
                <w:rFonts w:ascii="Times New Roman" w:hAnsi="Times New Roman" w:cs="Times New Roman"/>
                <w:sz w:val="24"/>
                <w:szCs w:val="24"/>
              </w:rPr>
            </w:pPr>
            <w:r w:rsidRPr="001F0A66">
              <w:rPr>
                <w:rFonts w:ascii="Times New Roman" w:hAnsi="Times New Roman" w:cs="Times New Roman"/>
                <w:sz w:val="24"/>
                <w:szCs w:val="24"/>
              </w:rPr>
              <w:t>1.</w:t>
            </w:r>
          </w:p>
        </w:tc>
        <w:tc>
          <w:tcPr>
            <w:tcW w:w="5896" w:type="dxa"/>
            <w:vAlign w:val="center"/>
          </w:tcPr>
          <w:p w:rsidR="0017617F" w:rsidRPr="001F0A66" w:rsidRDefault="0017617F" w:rsidP="0017617F">
            <w:pPr>
              <w:pStyle w:val="ConsPlusNormal"/>
              <w:rPr>
                <w:rFonts w:ascii="Times New Roman" w:hAnsi="Times New Roman" w:cs="Times New Roman"/>
                <w:sz w:val="24"/>
                <w:szCs w:val="24"/>
              </w:rPr>
            </w:pPr>
            <w:r w:rsidRPr="001F0A66">
              <w:rPr>
                <w:rFonts w:ascii="Times New Roman" w:hAnsi="Times New Roman" w:cs="Times New Roman"/>
                <w:sz w:val="24"/>
                <w:szCs w:val="24"/>
              </w:rPr>
              <w:t>Дом культуры с. Лойно, Падерина, д.69</w:t>
            </w:r>
          </w:p>
        </w:tc>
        <w:tc>
          <w:tcPr>
            <w:tcW w:w="2438" w:type="dxa"/>
            <w:vAlign w:val="center"/>
          </w:tcPr>
          <w:p w:rsidR="0017617F" w:rsidRPr="001F0A66" w:rsidRDefault="0017617F" w:rsidP="0017617F">
            <w:pPr>
              <w:pStyle w:val="ConsPlusNormal"/>
              <w:rPr>
                <w:rFonts w:ascii="Times New Roman" w:hAnsi="Times New Roman" w:cs="Times New Roman"/>
                <w:sz w:val="24"/>
                <w:szCs w:val="24"/>
              </w:rPr>
            </w:pPr>
          </w:p>
        </w:tc>
      </w:tr>
    </w:tbl>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C32061" w:rsidRPr="001F0A66" w:rsidRDefault="00C32061" w:rsidP="00C32061">
      <w:pPr>
        <w:tabs>
          <w:tab w:val="left" w:pos="0"/>
        </w:tabs>
        <w:ind w:left="5664"/>
      </w:pPr>
    </w:p>
    <w:p w:rsidR="0017617F" w:rsidRPr="001F0A66" w:rsidRDefault="0017617F" w:rsidP="00C32061">
      <w:pPr>
        <w:tabs>
          <w:tab w:val="left" w:pos="0"/>
        </w:tabs>
        <w:ind w:left="5664"/>
      </w:pPr>
    </w:p>
    <w:p w:rsidR="0017617F" w:rsidRPr="001F0A66" w:rsidRDefault="0017617F" w:rsidP="00C32061">
      <w:pPr>
        <w:tabs>
          <w:tab w:val="left" w:pos="0"/>
        </w:tabs>
        <w:ind w:left="5664"/>
      </w:pPr>
    </w:p>
    <w:p w:rsidR="0017617F" w:rsidRPr="001F0A66" w:rsidRDefault="0017617F" w:rsidP="00C32061">
      <w:pPr>
        <w:tabs>
          <w:tab w:val="left" w:pos="0"/>
        </w:tabs>
        <w:ind w:left="5664"/>
      </w:pPr>
    </w:p>
    <w:p w:rsidR="0017617F" w:rsidRPr="001F0A66" w:rsidRDefault="0017617F" w:rsidP="00C32061">
      <w:pPr>
        <w:tabs>
          <w:tab w:val="left" w:pos="0"/>
        </w:tabs>
        <w:ind w:left="5664"/>
      </w:pPr>
    </w:p>
    <w:p w:rsidR="005408FE" w:rsidRDefault="005408FE" w:rsidP="005408FE">
      <w:pPr>
        <w:tabs>
          <w:tab w:val="left" w:pos="0"/>
        </w:tabs>
      </w:pPr>
    </w:p>
    <w:p w:rsidR="001F0A66" w:rsidRPr="001F0A66" w:rsidRDefault="001F0A66" w:rsidP="005408FE">
      <w:pPr>
        <w:tabs>
          <w:tab w:val="left" w:pos="0"/>
        </w:tabs>
      </w:pPr>
    </w:p>
    <w:p w:rsidR="00C32061" w:rsidRPr="001F0A66" w:rsidRDefault="00C32061" w:rsidP="00C32061">
      <w:pPr>
        <w:tabs>
          <w:tab w:val="left" w:pos="0"/>
        </w:tabs>
        <w:ind w:left="5664"/>
      </w:pPr>
    </w:p>
    <w:p w:rsidR="00C32061" w:rsidRPr="001F0A66" w:rsidRDefault="00C32061" w:rsidP="00C32061">
      <w:pPr>
        <w:tabs>
          <w:tab w:val="left" w:pos="0"/>
        </w:tabs>
        <w:ind w:left="5664"/>
      </w:pPr>
      <w:r w:rsidRPr="001F0A66">
        <w:lastRenderedPageBreak/>
        <w:t xml:space="preserve">Приложение </w:t>
      </w:r>
      <w:r w:rsidR="001F0A66" w:rsidRPr="001F0A66">
        <w:t>3</w:t>
      </w:r>
    </w:p>
    <w:p w:rsidR="00C32061" w:rsidRPr="001F0A66" w:rsidRDefault="00C32061" w:rsidP="00C32061">
      <w:pPr>
        <w:ind w:left="5664"/>
      </w:pPr>
      <w:r w:rsidRPr="001F0A66">
        <w:t xml:space="preserve">к программе «Формирование современной городской среды на 2018-2024г» </w:t>
      </w:r>
    </w:p>
    <w:p w:rsidR="00C32061" w:rsidRPr="001F0A66" w:rsidRDefault="00C32061" w:rsidP="00C32061">
      <w:pPr>
        <w:widowControl w:val="0"/>
        <w:autoSpaceDE w:val="0"/>
        <w:autoSpaceDN w:val="0"/>
        <w:adjustRightInd w:val="0"/>
        <w:ind w:firstLine="540"/>
        <w:jc w:val="both"/>
      </w:pPr>
    </w:p>
    <w:p w:rsidR="00C32061" w:rsidRPr="001F0A66" w:rsidRDefault="00C32061" w:rsidP="00C32061">
      <w:pPr>
        <w:jc w:val="center"/>
      </w:pPr>
      <w:r w:rsidRPr="001F0A66">
        <w:rPr>
          <w:color w:val="000000"/>
          <w:lang w:eastAsia="en-US"/>
        </w:rPr>
        <w:t xml:space="preserve">Сведения о целевых показателях муниципальной программы </w:t>
      </w:r>
      <w:r w:rsidRPr="001F0A66">
        <w:t>«Формирование современной городской среды на 2018-2024г»</w:t>
      </w:r>
    </w:p>
    <w:p w:rsidR="00C32061" w:rsidRPr="001F0A66" w:rsidRDefault="00C32061" w:rsidP="00C32061">
      <w:pPr>
        <w:widowControl w:val="0"/>
        <w:autoSpaceDE w:val="0"/>
        <w:autoSpaceDN w:val="0"/>
        <w:adjustRightInd w:val="0"/>
        <w:ind w:firstLine="540"/>
        <w:jc w:val="cente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8"/>
        <w:gridCol w:w="567"/>
        <w:gridCol w:w="708"/>
        <w:gridCol w:w="709"/>
        <w:gridCol w:w="709"/>
        <w:gridCol w:w="709"/>
        <w:gridCol w:w="708"/>
        <w:gridCol w:w="709"/>
        <w:gridCol w:w="709"/>
      </w:tblGrid>
      <w:tr w:rsidR="00C32061" w:rsidRPr="001F0A66" w:rsidTr="00C32061">
        <w:trPr>
          <w:trHeight w:val="563"/>
        </w:trPr>
        <w:tc>
          <w:tcPr>
            <w:tcW w:w="426" w:type="dxa"/>
            <w:vMerge w:val="restart"/>
          </w:tcPr>
          <w:p w:rsidR="00C32061" w:rsidRPr="001F0A66" w:rsidRDefault="00C32061" w:rsidP="00C32061">
            <w:pPr>
              <w:widowControl w:val="0"/>
              <w:autoSpaceDE w:val="0"/>
              <w:autoSpaceDN w:val="0"/>
              <w:adjustRightInd w:val="0"/>
              <w:jc w:val="both"/>
            </w:pPr>
            <w:r w:rsidRPr="001F0A66">
              <w:t>№</w:t>
            </w:r>
          </w:p>
        </w:tc>
        <w:tc>
          <w:tcPr>
            <w:tcW w:w="3828" w:type="dxa"/>
            <w:vMerge w:val="restart"/>
          </w:tcPr>
          <w:p w:rsidR="00C32061" w:rsidRPr="001F0A66" w:rsidRDefault="00C32061" w:rsidP="00C32061">
            <w:pPr>
              <w:widowControl w:val="0"/>
              <w:autoSpaceDE w:val="0"/>
              <w:autoSpaceDN w:val="0"/>
              <w:adjustRightInd w:val="0"/>
              <w:jc w:val="both"/>
            </w:pPr>
            <w:r w:rsidRPr="001F0A66">
              <w:t>Наименование показателя (индикатора)</w:t>
            </w:r>
          </w:p>
        </w:tc>
        <w:tc>
          <w:tcPr>
            <w:tcW w:w="567" w:type="dxa"/>
            <w:vMerge w:val="restart"/>
          </w:tcPr>
          <w:p w:rsidR="00C32061" w:rsidRPr="001F0A66" w:rsidRDefault="00C32061" w:rsidP="00C32061">
            <w:pPr>
              <w:widowControl w:val="0"/>
              <w:autoSpaceDE w:val="0"/>
              <w:autoSpaceDN w:val="0"/>
              <w:adjustRightInd w:val="0"/>
              <w:jc w:val="both"/>
            </w:pPr>
            <w:r w:rsidRPr="001F0A66">
              <w:t>Единица измерения</w:t>
            </w:r>
          </w:p>
        </w:tc>
        <w:tc>
          <w:tcPr>
            <w:tcW w:w="4961" w:type="dxa"/>
            <w:gridSpan w:val="7"/>
          </w:tcPr>
          <w:p w:rsidR="00C32061" w:rsidRPr="001F0A66" w:rsidRDefault="00C32061" w:rsidP="00C32061">
            <w:pPr>
              <w:widowControl w:val="0"/>
              <w:autoSpaceDE w:val="0"/>
              <w:autoSpaceDN w:val="0"/>
              <w:adjustRightInd w:val="0"/>
              <w:jc w:val="center"/>
            </w:pPr>
            <w:r w:rsidRPr="001F0A66">
              <w:t>Значение показателей</w:t>
            </w:r>
          </w:p>
          <w:p w:rsidR="00C32061" w:rsidRPr="001F0A66" w:rsidRDefault="00C32061" w:rsidP="00C32061">
            <w:pPr>
              <w:widowControl w:val="0"/>
              <w:autoSpaceDE w:val="0"/>
              <w:autoSpaceDN w:val="0"/>
              <w:adjustRightInd w:val="0"/>
              <w:jc w:val="both"/>
            </w:pPr>
          </w:p>
        </w:tc>
      </w:tr>
      <w:tr w:rsidR="00C32061" w:rsidRPr="001F0A66" w:rsidTr="00C32061">
        <w:trPr>
          <w:trHeight w:val="565"/>
        </w:trPr>
        <w:tc>
          <w:tcPr>
            <w:tcW w:w="426" w:type="dxa"/>
            <w:vMerge/>
          </w:tcPr>
          <w:p w:rsidR="00C32061" w:rsidRPr="001F0A66" w:rsidRDefault="00C32061" w:rsidP="00C32061">
            <w:pPr>
              <w:widowControl w:val="0"/>
              <w:autoSpaceDE w:val="0"/>
              <w:autoSpaceDN w:val="0"/>
              <w:adjustRightInd w:val="0"/>
              <w:jc w:val="both"/>
            </w:pPr>
          </w:p>
        </w:tc>
        <w:tc>
          <w:tcPr>
            <w:tcW w:w="3828" w:type="dxa"/>
            <w:vMerge/>
          </w:tcPr>
          <w:p w:rsidR="00C32061" w:rsidRPr="001F0A66" w:rsidRDefault="00C32061" w:rsidP="00C32061">
            <w:pPr>
              <w:widowControl w:val="0"/>
              <w:autoSpaceDE w:val="0"/>
              <w:autoSpaceDN w:val="0"/>
              <w:adjustRightInd w:val="0"/>
              <w:jc w:val="both"/>
            </w:pPr>
          </w:p>
        </w:tc>
        <w:tc>
          <w:tcPr>
            <w:tcW w:w="567" w:type="dxa"/>
            <w:vMerge/>
          </w:tcPr>
          <w:p w:rsidR="00C32061" w:rsidRPr="001F0A66" w:rsidRDefault="00C32061" w:rsidP="00C32061">
            <w:pPr>
              <w:widowControl w:val="0"/>
              <w:autoSpaceDE w:val="0"/>
              <w:autoSpaceDN w:val="0"/>
              <w:adjustRightInd w:val="0"/>
              <w:jc w:val="both"/>
            </w:pPr>
          </w:p>
        </w:tc>
        <w:tc>
          <w:tcPr>
            <w:tcW w:w="708" w:type="dxa"/>
          </w:tcPr>
          <w:p w:rsidR="00C32061" w:rsidRPr="001F0A66" w:rsidRDefault="00C32061" w:rsidP="00C32061">
            <w:pPr>
              <w:widowControl w:val="0"/>
              <w:autoSpaceDE w:val="0"/>
              <w:autoSpaceDN w:val="0"/>
              <w:adjustRightInd w:val="0"/>
              <w:jc w:val="both"/>
            </w:pPr>
            <w:r w:rsidRPr="001F0A66">
              <w:t>2018</w:t>
            </w:r>
          </w:p>
        </w:tc>
        <w:tc>
          <w:tcPr>
            <w:tcW w:w="709" w:type="dxa"/>
          </w:tcPr>
          <w:p w:rsidR="00C32061" w:rsidRPr="001F0A66" w:rsidRDefault="00C32061" w:rsidP="00C32061">
            <w:pPr>
              <w:widowControl w:val="0"/>
              <w:autoSpaceDE w:val="0"/>
              <w:autoSpaceDN w:val="0"/>
              <w:adjustRightInd w:val="0"/>
              <w:jc w:val="both"/>
            </w:pPr>
            <w:r w:rsidRPr="001F0A66">
              <w:t>2019</w:t>
            </w:r>
          </w:p>
        </w:tc>
        <w:tc>
          <w:tcPr>
            <w:tcW w:w="709" w:type="dxa"/>
          </w:tcPr>
          <w:p w:rsidR="00C32061" w:rsidRPr="001F0A66" w:rsidRDefault="00C32061" w:rsidP="00C32061">
            <w:pPr>
              <w:widowControl w:val="0"/>
              <w:autoSpaceDE w:val="0"/>
              <w:autoSpaceDN w:val="0"/>
              <w:adjustRightInd w:val="0"/>
              <w:jc w:val="both"/>
            </w:pPr>
            <w:r w:rsidRPr="001F0A66">
              <w:t>2020</w:t>
            </w:r>
          </w:p>
        </w:tc>
        <w:tc>
          <w:tcPr>
            <w:tcW w:w="709" w:type="dxa"/>
          </w:tcPr>
          <w:p w:rsidR="00C32061" w:rsidRPr="001F0A66" w:rsidRDefault="00C32061" w:rsidP="00C32061">
            <w:pPr>
              <w:widowControl w:val="0"/>
              <w:autoSpaceDE w:val="0"/>
              <w:autoSpaceDN w:val="0"/>
              <w:adjustRightInd w:val="0"/>
              <w:jc w:val="both"/>
            </w:pPr>
            <w:r w:rsidRPr="001F0A66">
              <w:t>2021</w:t>
            </w:r>
          </w:p>
        </w:tc>
        <w:tc>
          <w:tcPr>
            <w:tcW w:w="708" w:type="dxa"/>
          </w:tcPr>
          <w:p w:rsidR="00C32061" w:rsidRPr="001F0A66" w:rsidRDefault="00C32061" w:rsidP="00C32061">
            <w:pPr>
              <w:widowControl w:val="0"/>
              <w:autoSpaceDE w:val="0"/>
              <w:autoSpaceDN w:val="0"/>
              <w:adjustRightInd w:val="0"/>
              <w:jc w:val="both"/>
            </w:pPr>
            <w:r w:rsidRPr="001F0A66">
              <w:t>2022</w:t>
            </w:r>
          </w:p>
        </w:tc>
        <w:tc>
          <w:tcPr>
            <w:tcW w:w="709" w:type="dxa"/>
          </w:tcPr>
          <w:p w:rsidR="00C32061" w:rsidRPr="001F0A66" w:rsidRDefault="00C32061" w:rsidP="00C32061">
            <w:pPr>
              <w:widowControl w:val="0"/>
              <w:autoSpaceDE w:val="0"/>
              <w:autoSpaceDN w:val="0"/>
              <w:adjustRightInd w:val="0"/>
              <w:jc w:val="both"/>
            </w:pPr>
            <w:r w:rsidRPr="001F0A66">
              <w:t>2023</w:t>
            </w:r>
          </w:p>
        </w:tc>
        <w:tc>
          <w:tcPr>
            <w:tcW w:w="709" w:type="dxa"/>
          </w:tcPr>
          <w:p w:rsidR="00C32061" w:rsidRPr="001F0A66" w:rsidRDefault="00C32061" w:rsidP="00C32061">
            <w:pPr>
              <w:widowControl w:val="0"/>
              <w:autoSpaceDE w:val="0"/>
              <w:autoSpaceDN w:val="0"/>
              <w:adjustRightInd w:val="0"/>
              <w:jc w:val="both"/>
            </w:pPr>
            <w:r w:rsidRPr="001F0A66">
              <w:t>2024</w:t>
            </w:r>
          </w:p>
        </w:tc>
      </w:tr>
      <w:tr w:rsidR="00C32061" w:rsidRPr="001F0A66" w:rsidTr="00C32061">
        <w:tc>
          <w:tcPr>
            <w:tcW w:w="426" w:type="dxa"/>
          </w:tcPr>
          <w:p w:rsidR="00C32061" w:rsidRPr="001F0A66" w:rsidRDefault="002F6198" w:rsidP="00C32061">
            <w:pPr>
              <w:widowControl w:val="0"/>
              <w:autoSpaceDE w:val="0"/>
              <w:autoSpaceDN w:val="0"/>
              <w:adjustRightInd w:val="0"/>
              <w:jc w:val="both"/>
            </w:pPr>
            <w:r w:rsidRPr="001F0A66">
              <w:t>1</w:t>
            </w:r>
          </w:p>
        </w:tc>
        <w:tc>
          <w:tcPr>
            <w:tcW w:w="3828" w:type="dxa"/>
          </w:tcPr>
          <w:p w:rsidR="00C32061" w:rsidRPr="001F0A66" w:rsidRDefault="00C32061" w:rsidP="00C32061">
            <w:pPr>
              <w:widowControl w:val="0"/>
              <w:autoSpaceDE w:val="0"/>
              <w:autoSpaceDN w:val="0"/>
              <w:adjustRightInd w:val="0"/>
              <w:jc w:val="both"/>
            </w:pPr>
            <w:r w:rsidRPr="001F0A66">
              <w:t>Количество благоустроенных общественных территорий (нарастающим итогом)</w:t>
            </w:r>
          </w:p>
        </w:tc>
        <w:tc>
          <w:tcPr>
            <w:tcW w:w="567" w:type="dxa"/>
          </w:tcPr>
          <w:p w:rsidR="00C32061" w:rsidRPr="001F0A66" w:rsidRDefault="00C32061" w:rsidP="00C32061">
            <w:pPr>
              <w:widowControl w:val="0"/>
              <w:autoSpaceDE w:val="0"/>
              <w:autoSpaceDN w:val="0"/>
              <w:adjustRightInd w:val="0"/>
              <w:jc w:val="both"/>
            </w:pPr>
            <w:r w:rsidRPr="001F0A66">
              <w:t>Ед.</w:t>
            </w:r>
          </w:p>
        </w:tc>
        <w:tc>
          <w:tcPr>
            <w:tcW w:w="708" w:type="dxa"/>
          </w:tcPr>
          <w:p w:rsidR="00C32061" w:rsidRPr="001F0A66" w:rsidRDefault="00C32061" w:rsidP="00C32061">
            <w:pPr>
              <w:widowControl w:val="0"/>
              <w:autoSpaceDE w:val="0"/>
              <w:autoSpaceDN w:val="0"/>
              <w:adjustRightInd w:val="0"/>
              <w:jc w:val="both"/>
            </w:pPr>
            <w:r w:rsidRPr="001F0A66">
              <w:t>0</w:t>
            </w:r>
          </w:p>
        </w:tc>
        <w:tc>
          <w:tcPr>
            <w:tcW w:w="709" w:type="dxa"/>
          </w:tcPr>
          <w:p w:rsidR="00C32061" w:rsidRPr="001F0A66" w:rsidRDefault="00C32061" w:rsidP="00C32061">
            <w:pPr>
              <w:widowControl w:val="0"/>
              <w:autoSpaceDE w:val="0"/>
              <w:autoSpaceDN w:val="0"/>
              <w:adjustRightInd w:val="0"/>
              <w:jc w:val="both"/>
            </w:pPr>
            <w:r w:rsidRPr="001F0A66">
              <w:t>0</w:t>
            </w:r>
          </w:p>
        </w:tc>
        <w:tc>
          <w:tcPr>
            <w:tcW w:w="709" w:type="dxa"/>
          </w:tcPr>
          <w:p w:rsidR="00C32061" w:rsidRPr="001F0A66" w:rsidRDefault="00C32061" w:rsidP="00C32061">
            <w:pPr>
              <w:widowControl w:val="0"/>
              <w:autoSpaceDE w:val="0"/>
              <w:autoSpaceDN w:val="0"/>
              <w:adjustRightInd w:val="0"/>
              <w:jc w:val="both"/>
            </w:pPr>
            <w:r w:rsidRPr="001F0A66">
              <w:t>0</w:t>
            </w:r>
          </w:p>
        </w:tc>
        <w:tc>
          <w:tcPr>
            <w:tcW w:w="709" w:type="dxa"/>
          </w:tcPr>
          <w:p w:rsidR="00C32061" w:rsidRPr="001F0A66" w:rsidRDefault="00C32061" w:rsidP="00C32061">
            <w:pPr>
              <w:widowControl w:val="0"/>
              <w:autoSpaceDE w:val="0"/>
              <w:autoSpaceDN w:val="0"/>
              <w:adjustRightInd w:val="0"/>
              <w:jc w:val="both"/>
            </w:pPr>
            <w:r w:rsidRPr="001F0A66">
              <w:t>1</w:t>
            </w:r>
          </w:p>
        </w:tc>
        <w:tc>
          <w:tcPr>
            <w:tcW w:w="708" w:type="dxa"/>
          </w:tcPr>
          <w:p w:rsidR="00C32061" w:rsidRPr="001F0A66" w:rsidRDefault="00C32061" w:rsidP="00C32061">
            <w:pPr>
              <w:widowControl w:val="0"/>
              <w:autoSpaceDE w:val="0"/>
              <w:autoSpaceDN w:val="0"/>
              <w:adjustRightInd w:val="0"/>
              <w:jc w:val="both"/>
            </w:pPr>
            <w:r w:rsidRPr="001F0A66">
              <w:t>1</w:t>
            </w:r>
          </w:p>
        </w:tc>
        <w:tc>
          <w:tcPr>
            <w:tcW w:w="709" w:type="dxa"/>
          </w:tcPr>
          <w:p w:rsidR="00C32061" w:rsidRPr="001F0A66" w:rsidRDefault="00C32061" w:rsidP="00C32061">
            <w:pPr>
              <w:widowControl w:val="0"/>
              <w:autoSpaceDE w:val="0"/>
              <w:autoSpaceDN w:val="0"/>
              <w:adjustRightInd w:val="0"/>
              <w:jc w:val="both"/>
            </w:pPr>
            <w:r w:rsidRPr="001F0A66">
              <w:t>1</w:t>
            </w:r>
          </w:p>
        </w:tc>
        <w:tc>
          <w:tcPr>
            <w:tcW w:w="709" w:type="dxa"/>
          </w:tcPr>
          <w:p w:rsidR="00C32061" w:rsidRPr="001F0A66" w:rsidRDefault="00C32061" w:rsidP="00C32061">
            <w:pPr>
              <w:widowControl w:val="0"/>
              <w:autoSpaceDE w:val="0"/>
              <w:autoSpaceDN w:val="0"/>
              <w:adjustRightInd w:val="0"/>
              <w:jc w:val="both"/>
            </w:pPr>
            <w:r w:rsidRPr="001F0A66">
              <w:t>1</w:t>
            </w:r>
          </w:p>
        </w:tc>
      </w:tr>
      <w:tr w:rsidR="00C32061" w:rsidRPr="001F0A66" w:rsidTr="00C32061">
        <w:tc>
          <w:tcPr>
            <w:tcW w:w="426" w:type="dxa"/>
          </w:tcPr>
          <w:p w:rsidR="00C32061" w:rsidRPr="001F0A66" w:rsidRDefault="002F6198" w:rsidP="00C32061">
            <w:pPr>
              <w:widowControl w:val="0"/>
              <w:autoSpaceDE w:val="0"/>
              <w:autoSpaceDN w:val="0"/>
              <w:adjustRightInd w:val="0"/>
              <w:jc w:val="both"/>
            </w:pPr>
            <w:r w:rsidRPr="001F0A66">
              <w:t>2</w:t>
            </w:r>
          </w:p>
        </w:tc>
        <w:tc>
          <w:tcPr>
            <w:tcW w:w="3828" w:type="dxa"/>
          </w:tcPr>
          <w:p w:rsidR="00C32061" w:rsidRPr="001F0A66" w:rsidRDefault="00C32061" w:rsidP="002F6198">
            <w:pPr>
              <w:widowControl w:val="0"/>
              <w:autoSpaceDE w:val="0"/>
              <w:autoSpaceDN w:val="0"/>
              <w:adjustRightInd w:val="0"/>
              <w:jc w:val="both"/>
            </w:pPr>
            <w:r w:rsidRPr="001F0A66">
              <w:t>Доля финансового участия заинтересованных лиц в выполнении дополнительного перечня работ по благоустройству от общей стоимости работ дополнительного перечня, включенных в программу</w:t>
            </w:r>
          </w:p>
        </w:tc>
        <w:tc>
          <w:tcPr>
            <w:tcW w:w="567" w:type="dxa"/>
          </w:tcPr>
          <w:p w:rsidR="00C32061" w:rsidRPr="001F0A66" w:rsidRDefault="00C32061" w:rsidP="00C32061">
            <w:pPr>
              <w:widowControl w:val="0"/>
              <w:autoSpaceDE w:val="0"/>
              <w:autoSpaceDN w:val="0"/>
              <w:adjustRightInd w:val="0"/>
              <w:jc w:val="both"/>
            </w:pPr>
            <w:r w:rsidRPr="001F0A66">
              <w:t>%</w:t>
            </w:r>
          </w:p>
        </w:tc>
        <w:tc>
          <w:tcPr>
            <w:tcW w:w="708" w:type="dxa"/>
          </w:tcPr>
          <w:p w:rsidR="00C32061" w:rsidRPr="001F0A66" w:rsidRDefault="00C32061" w:rsidP="00C32061">
            <w:pPr>
              <w:widowControl w:val="0"/>
              <w:autoSpaceDE w:val="0"/>
              <w:autoSpaceDN w:val="0"/>
              <w:adjustRightInd w:val="0"/>
              <w:jc w:val="both"/>
            </w:pPr>
            <w:r w:rsidRPr="001F0A66">
              <w:t>10</w:t>
            </w:r>
          </w:p>
        </w:tc>
        <w:tc>
          <w:tcPr>
            <w:tcW w:w="709" w:type="dxa"/>
          </w:tcPr>
          <w:p w:rsidR="00C32061" w:rsidRPr="001F0A66" w:rsidRDefault="00C32061" w:rsidP="00C32061">
            <w:pPr>
              <w:widowControl w:val="0"/>
              <w:autoSpaceDE w:val="0"/>
              <w:autoSpaceDN w:val="0"/>
              <w:adjustRightInd w:val="0"/>
              <w:jc w:val="both"/>
            </w:pPr>
            <w:r w:rsidRPr="001F0A66">
              <w:t>10</w:t>
            </w:r>
          </w:p>
        </w:tc>
        <w:tc>
          <w:tcPr>
            <w:tcW w:w="709" w:type="dxa"/>
          </w:tcPr>
          <w:p w:rsidR="00C32061" w:rsidRPr="001F0A66" w:rsidRDefault="00C32061" w:rsidP="00C32061">
            <w:pPr>
              <w:widowControl w:val="0"/>
              <w:autoSpaceDE w:val="0"/>
              <w:autoSpaceDN w:val="0"/>
              <w:adjustRightInd w:val="0"/>
              <w:jc w:val="both"/>
            </w:pPr>
            <w:r w:rsidRPr="001F0A66">
              <w:t>20</w:t>
            </w:r>
          </w:p>
        </w:tc>
        <w:tc>
          <w:tcPr>
            <w:tcW w:w="709" w:type="dxa"/>
          </w:tcPr>
          <w:p w:rsidR="00C32061" w:rsidRPr="001F0A66" w:rsidRDefault="00C32061" w:rsidP="00C32061">
            <w:pPr>
              <w:widowControl w:val="0"/>
              <w:autoSpaceDE w:val="0"/>
              <w:autoSpaceDN w:val="0"/>
              <w:adjustRightInd w:val="0"/>
              <w:jc w:val="both"/>
            </w:pPr>
            <w:r w:rsidRPr="001F0A66">
              <w:t>20</w:t>
            </w:r>
          </w:p>
        </w:tc>
        <w:tc>
          <w:tcPr>
            <w:tcW w:w="708" w:type="dxa"/>
          </w:tcPr>
          <w:p w:rsidR="00C32061" w:rsidRPr="001F0A66" w:rsidRDefault="00C32061" w:rsidP="00C32061">
            <w:pPr>
              <w:widowControl w:val="0"/>
              <w:autoSpaceDE w:val="0"/>
              <w:autoSpaceDN w:val="0"/>
              <w:adjustRightInd w:val="0"/>
              <w:jc w:val="both"/>
            </w:pPr>
            <w:r w:rsidRPr="001F0A66">
              <w:t>20</w:t>
            </w:r>
          </w:p>
        </w:tc>
        <w:tc>
          <w:tcPr>
            <w:tcW w:w="709" w:type="dxa"/>
          </w:tcPr>
          <w:p w:rsidR="00C32061" w:rsidRPr="001F0A66" w:rsidRDefault="00C32061" w:rsidP="00C32061">
            <w:pPr>
              <w:widowControl w:val="0"/>
              <w:autoSpaceDE w:val="0"/>
              <w:autoSpaceDN w:val="0"/>
              <w:adjustRightInd w:val="0"/>
              <w:jc w:val="both"/>
            </w:pPr>
            <w:r w:rsidRPr="001F0A66">
              <w:t>20</w:t>
            </w:r>
          </w:p>
        </w:tc>
        <w:tc>
          <w:tcPr>
            <w:tcW w:w="709" w:type="dxa"/>
          </w:tcPr>
          <w:p w:rsidR="00C32061" w:rsidRPr="001F0A66" w:rsidRDefault="00C32061" w:rsidP="00C32061">
            <w:pPr>
              <w:widowControl w:val="0"/>
              <w:autoSpaceDE w:val="0"/>
              <w:autoSpaceDN w:val="0"/>
              <w:adjustRightInd w:val="0"/>
              <w:jc w:val="both"/>
            </w:pPr>
            <w:r w:rsidRPr="001F0A66">
              <w:t>20</w:t>
            </w:r>
          </w:p>
        </w:tc>
      </w:tr>
      <w:tr w:rsidR="00C32061" w:rsidRPr="001F0A66" w:rsidTr="00C32061">
        <w:tc>
          <w:tcPr>
            <w:tcW w:w="426" w:type="dxa"/>
          </w:tcPr>
          <w:p w:rsidR="00C32061" w:rsidRPr="001F0A66" w:rsidRDefault="002F6198" w:rsidP="00C32061">
            <w:pPr>
              <w:widowControl w:val="0"/>
              <w:autoSpaceDE w:val="0"/>
              <w:autoSpaceDN w:val="0"/>
              <w:adjustRightInd w:val="0"/>
              <w:jc w:val="both"/>
            </w:pPr>
            <w:r w:rsidRPr="001F0A66">
              <w:t>3</w:t>
            </w:r>
          </w:p>
        </w:tc>
        <w:tc>
          <w:tcPr>
            <w:tcW w:w="3828" w:type="dxa"/>
          </w:tcPr>
          <w:p w:rsidR="00C32061" w:rsidRPr="001F0A66" w:rsidRDefault="00C32061" w:rsidP="002F6198">
            <w:pPr>
              <w:widowControl w:val="0"/>
              <w:autoSpaceDE w:val="0"/>
              <w:autoSpaceDN w:val="0"/>
              <w:adjustRightInd w:val="0"/>
              <w:jc w:val="both"/>
            </w:pPr>
            <w:r w:rsidRPr="001F0A66">
              <w:t>Доля финансового участия заинтересованных лиц в выполнении минимального перечня работ по благоустройству от общей стоимости работ минимального перечня, включенных в программу</w:t>
            </w:r>
          </w:p>
        </w:tc>
        <w:tc>
          <w:tcPr>
            <w:tcW w:w="567" w:type="dxa"/>
          </w:tcPr>
          <w:p w:rsidR="00C32061" w:rsidRPr="001F0A66" w:rsidRDefault="00C32061" w:rsidP="00C32061">
            <w:pPr>
              <w:widowControl w:val="0"/>
              <w:autoSpaceDE w:val="0"/>
              <w:autoSpaceDN w:val="0"/>
              <w:adjustRightInd w:val="0"/>
              <w:jc w:val="both"/>
            </w:pPr>
            <w:r w:rsidRPr="001F0A66">
              <w:t>%</w:t>
            </w:r>
          </w:p>
        </w:tc>
        <w:tc>
          <w:tcPr>
            <w:tcW w:w="708" w:type="dxa"/>
          </w:tcPr>
          <w:p w:rsidR="00C32061" w:rsidRPr="001F0A66" w:rsidRDefault="00C32061" w:rsidP="00C32061">
            <w:pPr>
              <w:widowControl w:val="0"/>
              <w:autoSpaceDE w:val="0"/>
              <w:autoSpaceDN w:val="0"/>
              <w:adjustRightInd w:val="0"/>
              <w:jc w:val="both"/>
            </w:pPr>
            <w:r w:rsidRPr="001F0A66">
              <w:t>0</w:t>
            </w:r>
          </w:p>
        </w:tc>
        <w:tc>
          <w:tcPr>
            <w:tcW w:w="709" w:type="dxa"/>
          </w:tcPr>
          <w:p w:rsidR="00C32061" w:rsidRPr="001F0A66" w:rsidRDefault="00C32061" w:rsidP="00C32061">
            <w:pPr>
              <w:widowControl w:val="0"/>
              <w:autoSpaceDE w:val="0"/>
              <w:autoSpaceDN w:val="0"/>
              <w:adjustRightInd w:val="0"/>
              <w:jc w:val="both"/>
            </w:pPr>
            <w:r w:rsidRPr="001F0A66">
              <w:t>0</w:t>
            </w:r>
          </w:p>
        </w:tc>
        <w:tc>
          <w:tcPr>
            <w:tcW w:w="709" w:type="dxa"/>
          </w:tcPr>
          <w:p w:rsidR="00C32061" w:rsidRPr="001F0A66" w:rsidRDefault="00C32061" w:rsidP="00C32061">
            <w:pPr>
              <w:widowControl w:val="0"/>
              <w:autoSpaceDE w:val="0"/>
              <w:autoSpaceDN w:val="0"/>
              <w:adjustRightInd w:val="0"/>
              <w:jc w:val="both"/>
            </w:pPr>
            <w:r w:rsidRPr="001F0A66">
              <w:t>0</w:t>
            </w:r>
          </w:p>
        </w:tc>
        <w:tc>
          <w:tcPr>
            <w:tcW w:w="709" w:type="dxa"/>
          </w:tcPr>
          <w:p w:rsidR="00C32061" w:rsidRPr="001F0A66" w:rsidRDefault="00C32061" w:rsidP="00C32061">
            <w:pPr>
              <w:widowControl w:val="0"/>
              <w:autoSpaceDE w:val="0"/>
              <w:autoSpaceDN w:val="0"/>
              <w:adjustRightInd w:val="0"/>
              <w:jc w:val="both"/>
            </w:pPr>
            <w:r w:rsidRPr="001F0A66">
              <w:t>0</w:t>
            </w:r>
          </w:p>
        </w:tc>
        <w:tc>
          <w:tcPr>
            <w:tcW w:w="708" w:type="dxa"/>
          </w:tcPr>
          <w:p w:rsidR="00C32061" w:rsidRPr="001F0A66" w:rsidRDefault="00C32061" w:rsidP="00C32061">
            <w:pPr>
              <w:widowControl w:val="0"/>
              <w:autoSpaceDE w:val="0"/>
              <w:autoSpaceDN w:val="0"/>
              <w:adjustRightInd w:val="0"/>
              <w:jc w:val="both"/>
            </w:pPr>
            <w:r w:rsidRPr="001F0A66">
              <w:t>5</w:t>
            </w:r>
          </w:p>
        </w:tc>
        <w:tc>
          <w:tcPr>
            <w:tcW w:w="709" w:type="dxa"/>
          </w:tcPr>
          <w:p w:rsidR="00C32061" w:rsidRPr="001F0A66" w:rsidRDefault="00C32061" w:rsidP="00C32061">
            <w:pPr>
              <w:widowControl w:val="0"/>
              <w:autoSpaceDE w:val="0"/>
              <w:autoSpaceDN w:val="0"/>
              <w:adjustRightInd w:val="0"/>
              <w:jc w:val="both"/>
            </w:pPr>
            <w:r w:rsidRPr="001F0A66">
              <w:t>5</w:t>
            </w:r>
          </w:p>
        </w:tc>
        <w:tc>
          <w:tcPr>
            <w:tcW w:w="709" w:type="dxa"/>
          </w:tcPr>
          <w:p w:rsidR="00C32061" w:rsidRPr="001F0A66" w:rsidRDefault="00C32061" w:rsidP="00C32061">
            <w:pPr>
              <w:widowControl w:val="0"/>
              <w:autoSpaceDE w:val="0"/>
              <w:autoSpaceDN w:val="0"/>
              <w:adjustRightInd w:val="0"/>
              <w:jc w:val="both"/>
            </w:pPr>
            <w:r w:rsidRPr="001F0A66">
              <w:t>5</w:t>
            </w:r>
          </w:p>
        </w:tc>
      </w:tr>
    </w:tbl>
    <w:p w:rsidR="00C32061" w:rsidRPr="001F0A66" w:rsidRDefault="00C32061" w:rsidP="00C32061">
      <w:pPr>
        <w:spacing w:line="230" w:lineRule="auto"/>
        <w:ind w:firstLine="567"/>
        <w:jc w:val="both"/>
        <w:rPr>
          <w:bCs/>
          <w:lang w:eastAsia="en-US"/>
        </w:rPr>
      </w:pPr>
    </w:p>
    <w:p w:rsidR="00C32061" w:rsidRPr="001F0A66" w:rsidRDefault="00C32061" w:rsidP="00C32061">
      <w:pPr>
        <w:tabs>
          <w:tab w:val="left" w:pos="0"/>
        </w:tabs>
        <w:ind w:left="5664"/>
      </w:pPr>
      <w:r w:rsidRPr="001F0A66">
        <w:t xml:space="preserve">                                                                                    </w:t>
      </w:r>
    </w:p>
    <w:p w:rsidR="00C32061" w:rsidRPr="001F0A66" w:rsidRDefault="00C32061" w:rsidP="00C32061">
      <w:pPr>
        <w:tabs>
          <w:tab w:val="left" w:pos="0"/>
        </w:tabs>
        <w:ind w:left="5664"/>
      </w:pPr>
    </w:p>
    <w:p w:rsidR="00C32061" w:rsidRPr="001F0A66" w:rsidRDefault="00C32061" w:rsidP="00C32061">
      <w:pPr>
        <w:tabs>
          <w:tab w:val="left" w:pos="0"/>
        </w:tabs>
        <w:ind w:left="5664"/>
        <w:jc w:val="right"/>
      </w:pPr>
    </w:p>
    <w:p w:rsidR="00C32061" w:rsidRDefault="00C32061" w:rsidP="00C32061">
      <w:pPr>
        <w:tabs>
          <w:tab w:val="left" w:pos="0"/>
        </w:tabs>
        <w:ind w:left="5664"/>
        <w:jc w:val="right"/>
      </w:pPr>
    </w:p>
    <w:p w:rsidR="001F0A66" w:rsidRDefault="001F0A66" w:rsidP="00C32061">
      <w:pPr>
        <w:tabs>
          <w:tab w:val="left" w:pos="0"/>
        </w:tabs>
        <w:ind w:left="5664"/>
        <w:jc w:val="right"/>
      </w:pPr>
    </w:p>
    <w:p w:rsidR="001F0A66" w:rsidRDefault="001F0A66" w:rsidP="00C32061">
      <w:pPr>
        <w:tabs>
          <w:tab w:val="left" w:pos="0"/>
        </w:tabs>
        <w:ind w:left="5664"/>
        <w:jc w:val="right"/>
      </w:pPr>
    </w:p>
    <w:p w:rsidR="001F0A66" w:rsidRDefault="001F0A66" w:rsidP="00C32061">
      <w:pPr>
        <w:tabs>
          <w:tab w:val="left" w:pos="0"/>
        </w:tabs>
        <w:ind w:left="5664"/>
        <w:jc w:val="right"/>
      </w:pPr>
    </w:p>
    <w:p w:rsidR="001F0A66" w:rsidRDefault="001F0A66" w:rsidP="00C32061">
      <w:pPr>
        <w:tabs>
          <w:tab w:val="left" w:pos="0"/>
        </w:tabs>
        <w:ind w:left="5664"/>
        <w:jc w:val="right"/>
      </w:pPr>
    </w:p>
    <w:p w:rsidR="001F0A66" w:rsidRDefault="001F0A66" w:rsidP="00C32061">
      <w:pPr>
        <w:tabs>
          <w:tab w:val="left" w:pos="0"/>
        </w:tabs>
        <w:ind w:left="5664"/>
        <w:jc w:val="right"/>
      </w:pPr>
    </w:p>
    <w:p w:rsidR="001F0A66" w:rsidRDefault="001F0A66" w:rsidP="00C32061">
      <w:pPr>
        <w:tabs>
          <w:tab w:val="left" w:pos="0"/>
        </w:tabs>
        <w:ind w:left="5664"/>
        <w:jc w:val="right"/>
      </w:pPr>
    </w:p>
    <w:p w:rsidR="001F0A66" w:rsidRDefault="001F0A66" w:rsidP="00C32061">
      <w:pPr>
        <w:tabs>
          <w:tab w:val="left" w:pos="0"/>
        </w:tabs>
        <w:ind w:left="5664"/>
        <w:jc w:val="right"/>
      </w:pPr>
    </w:p>
    <w:p w:rsidR="001F0A66" w:rsidRDefault="001F0A66" w:rsidP="00C32061">
      <w:pPr>
        <w:tabs>
          <w:tab w:val="left" w:pos="0"/>
        </w:tabs>
        <w:ind w:left="5664"/>
        <w:jc w:val="right"/>
      </w:pPr>
    </w:p>
    <w:p w:rsidR="001F0A66" w:rsidRDefault="001F0A66" w:rsidP="00C32061">
      <w:pPr>
        <w:tabs>
          <w:tab w:val="left" w:pos="0"/>
        </w:tabs>
        <w:ind w:left="5664"/>
        <w:jc w:val="right"/>
      </w:pPr>
    </w:p>
    <w:p w:rsidR="001F0A66" w:rsidRDefault="001F0A66" w:rsidP="00C32061">
      <w:pPr>
        <w:tabs>
          <w:tab w:val="left" w:pos="0"/>
        </w:tabs>
        <w:ind w:left="5664"/>
        <w:jc w:val="right"/>
      </w:pPr>
    </w:p>
    <w:p w:rsidR="001F0A66" w:rsidRDefault="001F0A66" w:rsidP="00C32061">
      <w:pPr>
        <w:tabs>
          <w:tab w:val="left" w:pos="0"/>
        </w:tabs>
        <w:ind w:left="5664"/>
        <w:jc w:val="right"/>
      </w:pPr>
    </w:p>
    <w:p w:rsidR="001F0A66" w:rsidRDefault="001F0A66" w:rsidP="00C32061">
      <w:pPr>
        <w:tabs>
          <w:tab w:val="left" w:pos="0"/>
        </w:tabs>
        <w:ind w:left="5664"/>
        <w:jc w:val="right"/>
      </w:pPr>
      <w:bookmarkStart w:id="0" w:name="_GoBack"/>
      <w:bookmarkEnd w:id="0"/>
    </w:p>
    <w:p w:rsidR="001F0A66" w:rsidRPr="001F0A66" w:rsidRDefault="001F0A66" w:rsidP="00C32061">
      <w:pPr>
        <w:tabs>
          <w:tab w:val="left" w:pos="0"/>
        </w:tabs>
        <w:ind w:left="5664"/>
        <w:jc w:val="right"/>
      </w:pPr>
    </w:p>
    <w:p w:rsidR="00C32061" w:rsidRPr="001F0A66" w:rsidRDefault="00C32061" w:rsidP="00C32061">
      <w:pPr>
        <w:tabs>
          <w:tab w:val="left" w:pos="0"/>
        </w:tabs>
        <w:ind w:left="5664"/>
        <w:jc w:val="right"/>
      </w:pPr>
    </w:p>
    <w:p w:rsidR="00C32061" w:rsidRPr="001F0A66" w:rsidRDefault="00C32061" w:rsidP="00C32061">
      <w:pPr>
        <w:tabs>
          <w:tab w:val="left" w:pos="0"/>
        </w:tabs>
        <w:ind w:left="5664"/>
        <w:jc w:val="right"/>
      </w:pPr>
      <w:r w:rsidRPr="001F0A66">
        <w:lastRenderedPageBreak/>
        <w:t xml:space="preserve">       Приложение </w:t>
      </w:r>
      <w:r w:rsidR="001F0A66" w:rsidRPr="001F0A66">
        <w:t>4</w:t>
      </w:r>
    </w:p>
    <w:p w:rsidR="00C32061" w:rsidRPr="001F0A66" w:rsidRDefault="00C32061" w:rsidP="00C32061">
      <w:pPr>
        <w:ind w:left="5664"/>
      </w:pPr>
      <w:r w:rsidRPr="001F0A66">
        <w:t xml:space="preserve">к программе «Формирование современной городской среды на 2018-2024г» </w:t>
      </w:r>
    </w:p>
    <w:p w:rsidR="00C32061" w:rsidRPr="001F0A66" w:rsidRDefault="00C32061" w:rsidP="00C32061">
      <w:pPr>
        <w:spacing w:line="230" w:lineRule="auto"/>
        <w:ind w:firstLine="567"/>
        <w:jc w:val="both"/>
        <w:rPr>
          <w:bCs/>
          <w:lang w:eastAsia="en-US"/>
        </w:rPr>
      </w:pPr>
    </w:p>
    <w:p w:rsidR="00C32061" w:rsidRPr="001F0A66" w:rsidRDefault="00C32061" w:rsidP="00C32061">
      <w:pPr>
        <w:widowControl w:val="0"/>
        <w:autoSpaceDE w:val="0"/>
        <w:autoSpaceDN w:val="0"/>
        <w:adjustRightInd w:val="0"/>
        <w:jc w:val="center"/>
        <w:rPr>
          <w:color w:val="000000"/>
          <w:lang w:eastAsia="en-US"/>
        </w:rPr>
      </w:pPr>
      <w:r w:rsidRPr="001F0A66">
        <w:rPr>
          <w:color w:val="000000"/>
          <w:lang w:eastAsia="en-US"/>
        </w:rPr>
        <w:t>Сведения об основных мерах правового регулирования в сфере реализации муниципальной программы</w:t>
      </w:r>
    </w:p>
    <w:p w:rsidR="00C32061" w:rsidRPr="001F0A66" w:rsidRDefault="00C32061" w:rsidP="00C32061">
      <w:pPr>
        <w:widowControl w:val="0"/>
        <w:autoSpaceDE w:val="0"/>
        <w:autoSpaceDN w:val="0"/>
        <w:adjustRightInd w:val="0"/>
        <w:jc w:val="center"/>
        <w:rPr>
          <w:color w:val="000000"/>
          <w:lang w:eastAsia="en-US"/>
        </w:rPr>
      </w:pPr>
    </w:p>
    <w:tbl>
      <w:tblPr>
        <w:tblpPr w:leftFromText="180" w:rightFromText="180" w:vertAnchor="text" w:horzAnchor="margin" w:tblpXSpec="center" w:tblpY="164"/>
        <w:tblW w:w="10337" w:type="dxa"/>
        <w:tblLayout w:type="fixed"/>
        <w:tblCellMar>
          <w:left w:w="75" w:type="dxa"/>
          <w:right w:w="75" w:type="dxa"/>
        </w:tblCellMar>
        <w:tblLook w:val="0000" w:firstRow="0" w:lastRow="0" w:firstColumn="0" w:lastColumn="0" w:noHBand="0" w:noVBand="0"/>
      </w:tblPr>
      <w:tblGrid>
        <w:gridCol w:w="925"/>
        <w:gridCol w:w="1844"/>
        <w:gridCol w:w="2976"/>
        <w:gridCol w:w="2552"/>
        <w:gridCol w:w="2040"/>
      </w:tblGrid>
      <w:tr w:rsidR="00C32061" w:rsidRPr="001F0A66" w:rsidTr="00C32061">
        <w:trPr>
          <w:trHeight w:val="900"/>
        </w:trPr>
        <w:tc>
          <w:tcPr>
            <w:tcW w:w="925" w:type="dxa"/>
            <w:tcBorders>
              <w:top w:val="single" w:sz="4" w:space="0" w:color="auto"/>
              <w:left w:val="single" w:sz="4" w:space="0" w:color="auto"/>
              <w:bottom w:val="single" w:sz="4" w:space="0" w:color="auto"/>
              <w:right w:val="single" w:sz="4" w:space="0" w:color="auto"/>
            </w:tcBorders>
          </w:tcPr>
          <w:p w:rsidR="00C32061" w:rsidRPr="001F0A66" w:rsidRDefault="00C32061" w:rsidP="00C32061">
            <w:pPr>
              <w:widowControl w:val="0"/>
              <w:autoSpaceDE w:val="0"/>
              <w:autoSpaceDN w:val="0"/>
              <w:adjustRightInd w:val="0"/>
            </w:pPr>
            <w:r w:rsidRPr="001F0A66">
              <w:t xml:space="preserve">N </w:t>
            </w:r>
            <w:r w:rsidRPr="001F0A66">
              <w:br/>
            </w:r>
            <w:proofErr w:type="gramStart"/>
            <w:r w:rsidRPr="001F0A66">
              <w:t>п</w:t>
            </w:r>
            <w:proofErr w:type="gramEnd"/>
            <w:r w:rsidRPr="001F0A66">
              <w:t>/п</w:t>
            </w:r>
          </w:p>
        </w:tc>
        <w:tc>
          <w:tcPr>
            <w:tcW w:w="1844" w:type="dxa"/>
            <w:tcBorders>
              <w:top w:val="single" w:sz="4" w:space="0" w:color="auto"/>
              <w:left w:val="single" w:sz="4" w:space="0" w:color="auto"/>
              <w:bottom w:val="single" w:sz="4" w:space="0" w:color="auto"/>
              <w:right w:val="single" w:sz="4" w:space="0" w:color="auto"/>
            </w:tcBorders>
          </w:tcPr>
          <w:p w:rsidR="00C32061" w:rsidRPr="001F0A66" w:rsidRDefault="00C32061" w:rsidP="00C32061">
            <w:pPr>
              <w:widowControl w:val="0"/>
              <w:autoSpaceDE w:val="0"/>
              <w:autoSpaceDN w:val="0"/>
              <w:adjustRightInd w:val="0"/>
              <w:jc w:val="center"/>
            </w:pPr>
            <w:r w:rsidRPr="001F0A66">
              <w:t>Вид  правового</w:t>
            </w:r>
            <w:r w:rsidRPr="001F0A66">
              <w:br/>
              <w:t xml:space="preserve">  акта</w:t>
            </w:r>
          </w:p>
        </w:tc>
        <w:tc>
          <w:tcPr>
            <w:tcW w:w="2976" w:type="dxa"/>
            <w:tcBorders>
              <w:top w:val="single" w:sz="4" w:space="0" w:color="auto"/>
              <w:left w:val="single" w:sz="4" w:space="0" w:color="auto"/>
              <w:bottom w:val="single" w:sz="4" w:space="0" w:color="auto"/>
              <w:right w:val="single" w:sz="4" w:space="0" w:color="auto"/>
            </w:tcBorders>
          </w:tcPr>
          <w:p w:rsidR="00C32061" w:rsidRPr="001F0A66" w:rsidRDefault="00C32061" w:rsidP="00C32061">
            <w:pPr>
              <w:widowControl w:val="0"/>
              <w:autoSpaceDE w:val="0"/>
              <w:autoSpaceDN w:val="0"/>
              <w:adjustRightInd w:val="0"/>
            </w:pPr>
            <w:r w:rsidRPr="001F0A66">
              <w:t xml:space="preserve">    Основные положения  правового акта       </w:t>
            </w:r>
          </w:p>
        </w:tc>
        <w:tc>
          <w:tcPr>
            <w:tcW w:w="2552" w:type="dxa"/>
            <w:tcBorders>
              <w:top w:val="single" w:sz="4" w:space="0" w:color="auto"/>
              <w:left w:val="single" w:sz="4" w:space="0" w:color="auto"/>
              <w:bottom w:val="single" w:sz="4" w:space="0" w:color="auto"/>
              <w:right w:val="single" w:sz="4" w:space="0" w:color="auto"/>
            </w:tcBorders>
          </w:tcPr>
          <w:p w:rsidR="00C32061" w:rsidRPr="001F0A66" w:rsidRDefault="00C32061" w:rsidP="00C32061">
            <w:pPr>
              <w:widowControl w:val="0"/>
              <w:autoSpaceDE w:val="0"/>
              <w:autoSpaceDN w:val="0"/>
              <w:adjustRightInd w:val="0"/>
              <w:jc w:val="center"/>
            </w:pPr>
            <w:r w:rsidRPr="001F0A66">
              <w:t>Ответственный   исполнитель и соисполнители</w:t>
            </w:r>
          </w:p>
        </w:tc>
        <w:tc>
          <w:tcPr>
            <w:tcW w:w="2040" w:type="dxa"/>
            <w:tcBorders>
              <w:top w:val="single" w:sz="4" w:space="0" w:color="auto"/>
              <w:left w:val="single" w:sz="4" w:space="0" w:color="auto"/>
              <w:bottom w:val="single" w:sz="4" w:space="0" w:color="auto"/>
              <w:right w:val="single" w:sz="4" w:space="0" w:color="auto"/>
            </w:tcBorders>
          </w:tcPr>
          <w:p w:rsidR="00C32061" w:rsidRPr="001F0A66" w:rsidRDefault="00C32061" w:rsidP="00C32061">
            <w:pPr>
              <w:widowControl w:val="0"/>
              <w:autoSpaceDE w:val="0"/>
              <w:autoSpaceDN w:val="0"/>
              <w:adjustRightInd w:val="0"/>
              <w:jc w:val="center"/>
            </w:pPr>
            <w:r w:rsidRPr="001F0A66">
              <w:t>Ожидаемые сроки</w:t>
            </w:r>
            <w:r w:rsidRPr="001F0A66">
              <w:br/>
              <w:t xml:space="preserve">принятия    </w:t>
            </w:r>
            <w:r w:rsidRPr="001F0A66">
              <w:br/>
              <w:t>правового акта</w:t>
            </w:r>
          </w:p>
        </w:tc>
      </w:tr>
      <w:tr w:rsidR="00C32061" w:rsidRPr="001F0A66" w:rsidTr="00C32061">
        <w:tc>
          <w:tcPr>
            <w:tcW w:w="925" w:type="dxa"/>
            <w:tcBorders>
              <w:top w:val="single" w:sz="4" w:space="0" w:color="auto"/>
              <w:left w:val="single" w:sz="4" w:space="0" w:color="auto"/>
              <w:bottom w:val="single" w:sz="4" w:space="0" w:color="auto"/>
              <w:right w:val="single" w:sz="4" w:space="0" w:color="auto"/>
            </w:tcBorders>
          </w:tcPr>
          <w:p w:rsidR="00C32061" w:rsidRPr="001F0A66" w:rsidRDefault="00C32061" w:rsidP="00C32061">
            <w:pPr>
              <w:widowControl w:val="0"/>
              <w:autoSpaceDE w:val="0"/>
              <w:autoSpaceDN w:val="0"/>
              <w:adjustRightInd w:val="0"/>
            </w:pPr>
            <w:r w:rsidRPr="001F0A66">
              <w:t>1</w:t>
            </w:r>
          </w:p>
        </w:tc>
        <w:tc>
          <w:tcPr>
            <w:tcW w:w="1844" w:type="dxa"/>
            <w:tcBorders>
              <w:top w:val="single" w:sz="4" w:space="0" w:color="auto"/>
              <w:left w:val="single" w:sz="4" w:space="0" w:color="auto"/>
              <w:bottom w:val="single" w:sz="4" w:space="0" w:color="auto"/>
              <w:right w:val="single" w:sz="4" w:space="0" w:color="auto"/>
            </w:tcBorders>
          </w:tcPr>
          <w:p w:rsidR="00C32061" w:rsidRPr="001F0A66" w:rsidRDefault="00C32061" w:rsidP="00C32061">
            <w:pPr>
              <w:suppressAutoHyphens/>
              <w:autoSpaceDE w:val="0"/>
              <w:jc w:val="both"/>
              <w:rPr>
                <w:lang w:eastAsia="ar-SA"/>
              </w:rPr>
            </w:pPr>
            <w:r w:rsidRPr="001F0A66">
              <w:rPr>
                <w:lang w:eastAsia="ar-SA"/>
              </w:rPr>
              <w:t xml:space="preserve">Постановление администрации </w:t>
            </w:r>
            <w:r w:rsidR="0017617F" w:rsidRPr="001F0A66">
              <w:rPr>
                <w:lang w:eastAsia="ar-SA"/>
              </w:rPr>
              <w:t>Лойнского</w:t>
            </w:r>
            <w:r w:rsidRPr="001F0A66">
              <w:rPr>
                <w:lang w:eastAsia="ar-SA"/>
              </w:rPr>
              <w:t xml:space="preserve"> сельского поселения </w:t>
            </w:r>
          </w:p>
        </w:tc>
        <w:tc>
          <w:tcPr>
            <w:tcW w:w="2976" w:type="dxa"/>
            <w:tcBorders>
              <w:top w:val="single" w:sz="4" w:space="0" w:color="auto"/>
              <w:left w:val="single" w:sz="4" w:space="0" w:color="auto"/>
              <w:bottom w:val="single" w:sz="4" w:space="0" w:color="auto"/>
              <w:right w:val="single" w:sz="4" w:space="0" w:color="auto"/>
            </w:tcBorders>
          </w:tcPr>
          <w:p w:rsidR="00C32061" w:rsidRPr="001F0A66" w:rsidRDefault="00C32061" w:rsidP="00C32061">
            <w:pPr>
              <w:suppressAutoHyphens/>
              <w:autoSpaceDE w:val="0"/>
              <w:jc w:val="both"/>
              <w:rPr>
                <w:lang w:eastAsia="ar-SA"/>
              </w:rPr>
            </w:pPr>
            <w:r w:rsidRPr="001F0A66">
              <w:rPr>
                <w:lang w:eastAsia="ar-SA"/>
              </w:rPr>
              <w:t>об изменении   ассигнований на реализацию отдельных мероприятий</w:t>
            </w:r>
          </w:p>
        </w:tc>
        <w:tc>
          <w:tcPr>
            <w:tcW w:w="2552" w:type="dxa"/>
            <w:tcBorders>
              <w:top w:val="single" w:sz="4" w:space="0" w:color="auto"/>
              <w:left w:val="single" w:sz="4" w:space="0" w:color="auto"/>
              <w:bottom w:val="single" w:sz="4" w:space="0" w:color="auto"/>
              <w:right w:val="single" w:sz="4" w:space="0" w:color="auto"/>
            </w:tcBorders>
          </w:tcPr>
          <w:p w:rsidR="00C32061" w:rsidRPr="001F0A66" w:rsidRDefault="00C32061" w:rsidP="00C32061"/>
          <w:p w:rsidR="00C32061" w:rsidRPr="001F0A66" w:rsidRDefault="00C32061" w:rsidP="00C32061">
            <w:r w:rsidRPr="001F0A66">
              <w:t xml:space="preserve">Администрация  </w:t>
            </w:r>
            <w:r w:rsidR="0017617F" w:rsidRPr="001F0A66">
              <w:t>Лойнского</w:t>
            </w:r>
            <w:r w:rsidRPr="001F0A66">
              <w:t xml:space="preserve"> сельского поселения</w:t>
            </w:r>
          </w:p>
          <w:p w:rsidR="00C32061" w:rsidRPr="001F0A66" w:rsidRDefault="00C32061" w:rsidP="00C32061">
            <w:pPr>
              <w:jc w:val="both"/>
            </w:pPr>
          </w:p>
        </w:tc>
        <w:tc>
          <w:tcPr>
            <w:tcW w:w="2040" w:type="dxa"/>
            <w:tcBorders>
              <w:top w:val="single" w:sz="4" w:space="0" w:color="auto"/>
              <w:left w:val="single" w:sz="4" w:space="0" w:color="auto"/>
              <w:bottom w:val="single" w:sz="4" w:space="0" w:color="auto"/>
              <w:right w:val="single" w:sz="4" w:space="0" w:color="auto"/>
            </w:tcBorders>
          </w:tcPr>
          <w:p w:rsidR="00C32061" w:rsidRPr="001F0A66" w:rsidRDefault="00C32061" w:rsidP="00C32061">
            <w:pPr>
              <w:suppressAutoHyphens/>
              <w:autoSpaceDE w:val="0"/>
              <w:jc w:val="center"/>
              <w:rPr>
                <w:lang w:eastAsia="ar-SA"/>
              </w:rPr>
            </w:pPr>
          </w:p>
          <w:p w:rsidR="00C32061" w:rsidRPr="001F0A66" w:rsidRDefault="00C32061" w:rsidP="00C32061">
            <w:pPr>
              <w:suppressAutoHyphens/>
              <w:autoSpaceDE w:val="0"/>
              <w:jc w:val="center"/>
              <w:rPr>
                <w:lang w:eastAsia="ar-SA"/>
              </w:rPr>
            </w:pPr>
            <w:r w:rsidRPr="001F0A66">
              <w:rPr>
                <w:lang w:eastAsia="ar-SA"/>
              </w:rPr>
              <w:t>ежегодно</w:t>
            </w:r>
          </w:p>
        </w:tc>
      </w:tr>
    </w:tbl>
    <w:p w:rsidR="00C32061" w:rsidRPr="001F0A66" w:rsidRDefault="00C32061" w:rsidP="007008E4">
      <w:pPr>
        <w:spacing w:line="230" w:lineRule="auto"/>
        <w:jc w:val="both"/>
        <w:rPr>
          <w:bCs/>
          <w:lang w:eastAsia="en-US"/>
        </w:rPr>
      </w:pPr>
    </w:p>
    <w:p w:rsidR="00C32061" w:rsidRDefault="00C32061"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Default="001F0A66" w:rsidP="00C32061">
      <w:pPr>
        <w:spacing w:line="230" w:lineRule="auto"/>
        <w:ind w:firstLine="567"/>
        <w:jc w:val="both"/>
        <w:rPr>
          <w:bCs/>
          <w:lang w:eastAsia="en-US"/>
        </w:rPr>
      </w:pPr>
    </w:p>
    <w:p w:rsidR="001F0A66" w:rsidRPr="001F0A66" w:rsidRDefault="001F0A66" w:rsidP="00C32061">
      <w:pPr>
        <w:spacing w:line="230" w:lineRule="auto"/>
        <w:ind w:firstLine="567"/>
        <w:jc w:val="both"/>
        <w:rPr>
          <w:bCs/>
          <w:lang w:eastAsia="en-US"/>
        </w:rPr>
      </w:pPr>
    </w:p>
    <w:p w:rsidR="00C32061" w:rsidRPr="001F0A66" w:rsidRDefault="00C32061" w:rsidP="00C32061">
      <w:pPr>
        <w:tabs>
          <w:tab w:val="left" w:pos="0"/>
        </w:tabs>
        <w:ind w:left="5664"/>
        <w:jc w:val="right"/>
      </w:pPr>
      <w:r w:rsidRPr="001F0A66">
        <w:lastRenderedPageBreak/>
        <w:t xml:space="preserve">Приложение </w:t>
      </w:r>
      <w:r w:rsidR="001F0A66" w:rsidRPr="001F0A66">
        <w:t>5</w:t>
      </w:r>
    </w:p>
    <w:p w:rsidR="00C32061" w:rsidRPr="001F0A66" w:rsidRDefault="00C32061" w:rsidP="00C32061">
      <w:pPr>
        <w:ind w:left="5664"/>
      </w:pPr>
      <w:r w:rsidRPr="001F0A66">
        <w:t xml:space="preserve">к программе «Формирование современной городской среды на 2018-2024г» </w:t>
      </w:r>
    </w:p>
    <w:p w:rsidR="00C32061" w:rsidRPr="001F0A66" w:rsidRDefault="00C32061" w:rsidP="00C32061">
      <w:pPr>
        <w:ind w:left="5664"/>
      </w:pPr>
    </w:p>
    <w:p w:rsidR="00C32061" w:rsidRPr="001F0A66" w:rsidRDefault="00C32061" w:rsidP="00C32061">
      <w:pPr>
        <w:jc w:val="center"/>
      </w:pPr>
      <w:r w:rsidRPr="001F0A66">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до 2024 года.</w:t>
      </w:r>
    </w:p>
    <w:p w:rsidR="00C32061" w:rsidRPr="001F0A66" w:rsidRDefault="00C32061" w:rsidP="00C3206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85"/>
        <w:gridCol w:w="2985"/>
      </w:tblGrid>
      <w:tr w:rsidR="00C32061" w:rsidRPr="001F0A66" w:rsidTr="00C32061">
        <w:tc>
          <w:tcPr>
            <w:tcW w:w="2985" w:type="dxa"/>
            <w:shd w:val="clear" w:color="auto" w:fill="auto"/>
          </w:tcPr>
          <w:p w:rsidR="00C32061" w:rsidRPr="001F0A66" w:rsidRDefault="00C32061" w:rsidP="00C32061">
            <w:pPr>
              <w:jc w:val="center"/>
            </w:pPr>
            <w:r w:rsidRPr="001F0A66">
              <w:t>Наименование мероприятия</w:t>
            </w:r>
          </w:p>
        </w:tc>
        <w:tc>
          <w:tcPr>
            <w:tcW w:w="2985" w:type="dxa"/>
            <w:shd w:val="clear" w:color="auto" w:fill="auto"/>
          </w:tcPr>
          <w:p w:rsidR="00C32061" w:rsidRPr="001F0A66" w:rsidRDefault="00C32061" w:rsidP="00C32061">
            <w:pPr>
              <w:jc w:val="center"/>
            </w:pPr>
            <w:r w:rsidRPr="001F0A66">
              <w:t>Ответственный исполнитель</w:t>
            </w:r>
          </w:p>
        </w:tc>
        <w:tc>
          <w:tcPr>
            <w:tcW w:w="2985" w:type="dxa"/>
            <w:shd w:val="clear" w:color="auto" w:fill="auto"/>
          </w:tcPr>
          <w:p w:rsidR="00C32061" w:rsidRPr="001F0A66" w:rsidRDefault="00C32061" w:rsidP="00C32061">
            <w:pPr>
              <w:jc w:val="center"/>
            </w:pPr>
            <w:r w:rsidRPr="001F0A66">
              <w:t>Годы реализации</w:t>
            </w:r>
          </w:p>
        </w:tc>
      </w:tr>
      <w:tr w:rsidR="00C32061" w:rsidRPr="001F0A66" w:rsidTr="00C32061">
        <w:tc>
          <w:tcPr>
            <w:tcW w:w="2985" w:type="dxa"/>
            <w:shd w:val="clear" w:color="auto" w:fill="auto"/>
          </w:tcPr>
          <w:p w:rsidR="00C32061" w:rsidRPr="001F0A66" w:rsidRDefault="00C32061" w:rsidP="00C32061">
            <w:pPr>
              <w:jc w:val="center"/>
            </w:pPr>
            <w:r w:rsidRPr="001F0A66">
              <w:t xml:space="preserve">Проведение инвентаризации </w:t>
            </w:r>
          </w:p>
        </w:tc>
        <w:tc>
          <w:tcPr>
            <w:tcW w:w="2985" w:type="dxa"/>
            <w:shd w:val="clear" w:color="auto" w:fill="auto"/>
          </w:tcPr>
          <w:p w:rsidR="00C32061" w:rsidRPr="001F0A66" w:rsidRDefault="00C32061" w:rsidP="00C32061">
            <w:pPr>
              <w:jc w:val="center"/>
            </w:pPr>
            <w:r w:rsidRPr="001F0A66">
              <w:t xml:space="preserve">Администрация </w:t>
            </w:r>
            <w:r w:rsidR="0017617F" w:rsidRPr="001F0A66">
              <w:t>Лойнского</w:t>
            </w:r>
            <w:r w:rsidRPr="001F0A66">
              <w:t xml:space="preserve"> сельского поселения</w:t>
            </w:r>
          </w:p>
        </w:tc>
        <w:tc>
          <w:tcPr>
            <w:tcW w:w="2985" w:type="dxa"/>
            <w:shd w:val="clear" w:color="auto" w:fill="auto"/>
          </w:tcPr>
          <w:p w:rsidR="00C32061" w:rsidRPr="001F0A66" w:rsidRDefault="00C32061" w:rsidP="00C32061">
            <w:pPr>
              <w:jc w:val="center"/>
            </w:pPr>
            <w:r w:rsidRPr="001F0A66">
              <w:t>2018-2021</w:t>
            </w:r>
          </w:p>
        </w:tc>
      </w:tr>
      <w:tr w:rsidR="00C32061" w:rsidRPr="001F0A66" w:rsidTr="00C32061">
        <w:tc>
          <w:tcPr>
            <w:tcW w:w="2985" w:type="dxa"/>
            <w:shd w:val="clear" w:color="auto" w:fill="auto"/>
          </w:tcPr>
          <w:p w:rsidR="00C32061" w:rsidRPr="001F0A66" w:rsidRDefault="00C32061" w:rsidP="00C32061">
            <w:pPr>
              <w:jc w:val="center"/>
            </w:pPr>
            <w:r w:rsidRPr="001F0A66">
              <w:t>Составление паспортов и занесение в информационную систему ГИС ЖКХ</w:t>
            </w:r>
          </w:p>
        </w:tc>
        <w:tc>
          <w:tcPr>
            <w:tcW w:w="2985" w:type="dxa"/>
            <w:shd w:val="clear" w:color="auto" w:fill="auto"/>
          </w:tcPr>
          <w:p w:rsidR="00C32061" w:rsidRPr="001F0A66" w:rsidRDefault="00C32061" w:rsidP="00C32061">
            <w:pPr>
              <w:jc w:val="center"/>
            </w:pPr>
            <w:r w:rsidRPr="001F0A66">
              <w:t xml:space="preserve">Администрация </w:t>
            </w:r>
            <w:r w:rsidR="0017617F" w:rsidRPr="001F0A66">
              <w:t>Лойнского</w:t>
            </w:r>
            <w:r w:rsidRPr="001F0A66">
              <w:t xml:space="preserve"> сельского поселения</w:t>
            </w:r>
          </w:p>
        </w:tc>
        <w:tc>
          <w:tcPr>
            <w:tcW w:w="2985" w:type="dxa"/>
            <w:shd w:val="clear" w:color="auto" w:fill="auto"/>
          </w:tcPr>
          <w:p w:rsidR="00C32061" w:rsidRPr="001F0A66" w:rsidRDefault="00C32061" w:rsidP="00C32061">
            <w:pPr>
              <w:jc w:val="center"/>
            </w:pPr>
            <w:r w:rsidRPr="001F0A66">
              <w:t>2018-2021</w:t>
            </w:r>
          </w:p>
        </w:tc>
      </w:tr>
      <w:tr w:rsidR="00C32061" w:rsidRPr="001F0A66" w:rsidTr="00C32061">
        <w:tc>
          <w:tcPr>
            <w:tcW w:w="2985" w:type="dxa"/>
            <w:shd w:val="clear" w:color="auto" w:fill="auto"/>
          </w:tcPr>
          <w:p w:rsidR="00C32061" w:rsidRPr="001F0A66" w:rsidRDefault="00C32061" w:rsidP="00C32061">
            <w:pPr>
              <w:jc w:val="center"/>
            </w:pPr>
            <w:r w:rsidRPr="001F0A66">
              <w:t xml:space="preserve">Заключение соглашений с собственниками </w:t>
            </w:r>
            <w:proofErr w:type="spellStart"/>
            <w:r w:rsidRPr="001F0A66">
              <w:t>ижс</w:t>
            </w:r>
            <w:proofErr w:type="spellEnd"/>
          </w:p>
        </w:tc>
        <w:tc>
          <w:tcPr>
            <w:tcW w:w="2985" w:type="dxa"/>
            <w:shd w:val="clear" w:color="auto" w:fill="auto"/>
          </w:tcPr>
          <w:p w:rsidR="00C32061" w:rsidRPr="001F0A66" w:rsidRDefault="00C32061" w:rsidP="00C32061">
            <w:pPr>
              <w:jc w:val="center"/>
            </w:pPr>
            <w:r w:rsidRPr="001F0A66">
              <w:t xml:space="preserve">Администрация </w:t>
            </w:r>
            <w:r w:rsidR="0017617F" w:rsidRPr="001F0A66">
              <w:t>Лойнского</w:t>
            </w:r>
            <w:r w:rsidRPr="001F0A66">
              <w:t xml:space="preserve"> сельского поселения</w:t>
            </w:r>
          </w:p>
        </w:tc>
        <w:tc>
          <w:tcPr>
            <w:tcW w:w="2985" w:type="dxa"/>
            <w:shd w:val="clear" w:color="auto" w:fill="auto"/>
          </w:tcPr>
          <w:p w:rsidR="00C32061" w:rsidRPr="001F0A66" w:rsidRDefault="00C32061" w:rsidP="00C32061">
            <w:pPr>
              <w:jc w:val="center"/>
            </w:pPr>
            <w:r w:rsidRPr="001F0A66">
              <w:t>2018-2024</w:t>
            </w:r>
          </w:p>
        </w:tc>
      </w:tr>
    </w:tbl>
    <w:p w:rsidR="00C32061" w:rsidRPr="001F0A66" w:rsidRDefault="00C32061" w:rsidP="00C32061">
      <w:pPr>
        <w:jc w:val="center"/>
      </w:pPr>
    </w:p>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5408FE" w:rsidRDefault="005408FE"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Default="001F0A66" w:rsidP="001F0A66">
      <w:pPr>
        <w:spacing w:line="230" w:lineRule="auto"/>
        <w:jc w:val="both"/>
        <w:rPr>
          <w:bCs/>
          <w:lang w:eastAsia="en-US"/>
        </w:rPr>
      </w:pPr>
    </w:p>
    <w:p w:rsidR="001F0A66" w:rsidRPr="001F0A66" w:rsidRDefault="001F0A66" w:rsidP="001F0A66">
      <w:pPr>
        <w:spacing w:line="230" w:lineRule="auto"/>
        <w:jc w:val="both"/>
        <w:rPr>
          <w:bCs/>
          <w:lang w:eastAsia="en-US"/>
        </w:rPr>
      </w:pPr>
    </w:p>
    <w:p w:rsidR="00C32061" w:rsidRPr="001F0A66" w:rsidRDefault="00C32061" w:rsidP="00C32061">
      <w:pPr>
        <w:spacing w:line="230" w:lineRule="auto"/>
        <w:ind w:firstLine="567"/>
        <w:jc w:val="both"/>
        <w:rPr>
          <w:bCs/>
          <w:lang w:eastAsia="en-US"/>
        </w:rPr>
      </w:pPr>
    </w:p>
    <w:p w:rsidR="00C32061" w:rsidRPr="001F0A66" w:rsidRDefault="00C32061" w:rsidP="00C32061">
      <w:pPr>
        <w:tabs>
          <w:tab w:val="left" w:pos="0"/>
        </w:tabs>
        <w:ind w:left="5664"/>
        <w:jc w:val="right"/>
      </w:pPr>
      <w:r w:rsidRPr="001F0A66">
        <w:lastRenderedPageBreak/>
        <w:t xml:space="preserve">            Приложение </w:t>
      </w:r>
      <w:r w:rsidR="001F0A66" w:rsidRPr="001F0A66">
        <w:t>6</w:t>
      </w:r>
    </w:p>
    <w:p w:rsidR="00C32061" w:rsidRPr="001F0A66" w:rsidRDefault="00C32061" w:rsidP="00C32061">
      <w:pPr>
        <w:ind w:left="5664"/>
      </w:pPr>
      <w:r w:rsidRPr="001F0A66">
        <w:t xml:space="preserve">к программе «Формирование современной городской среды на 2018-2024г» </w:t>
      </w:r>
    </w:p>
    <w:p w:rsidR="00C32061" w:rsidRPr="001F0A66" w:rsidRDefault="00C32061" w:rsidP="00C32061">
      <w:pPr>
        <w:ind w:left="5664"/>
      </w:pPr>
    </w:p>
    <w:p w:rsidR="00C32061" w:rsidRPr="001F0A66" w:rsidRDefault="00C32061" w:rsidP="00C32061">
      <w:pPr>
        <w:jc w:val="center"/>
        <w:rPr>
          <w:bCs/>
          <w:lang w:eastAsia="en-US"/>
        </w:rPr>
      </w:pPr>
      <w:r w:rsidRPr="001F0A66">
        <w:rPr>
          <w:bCs/>
          <w:lang w:eastAsia="en-US"/>
        </w:rPr>
        <w:t>Сведения об объемах и источниках финансового обеспечения</w:t>
      </w:r>
    </w:p>
    <w:p w:rsidR="00C32061" w:rsidRPr="001F0A66" w:rsidRDefault="00C32061" w:rsidP="00C32061">
      <w:pPr>
        <w:jc w:val="center"/>
        <w:rPr>
          <w:bCs/>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96"/>
        <w:gridCol w:w="1276"/>
        <w:gridCol w:w="850"/>
        <w:gridCol w:w="993"/>
        <w:gridCol w:w="850"/>
        <w:gridCol w:w="1134"/>
        <w:gridCol w:w="992"/>
        <w:gridCol w:w="993"/>
        <w:gridCol w:w="708"/>
      </w:tblGrid>
      <w:tr w:rsidR="00C32061" w:rsidRPr="001F0A66" w:rsidTr="001F0A66">
        <w:tc>
          <w:tcPr>
            <w:tcW w:w="455" w:type="dxa"/>
            <w:shd w:val="clear" w:color="auto" w:fill="auto"/>
          </w:tcPr>
          <w:p w:rsidR="00C32061" w:rsidRPr="001F0A66" w:rsidRDefault="00C32061" w:rsidP="00C32061">
            <w:pPr>
              <w:jc w:val="center"/>
              <w:rPr>
                <w:bCs/>
                <w:lang w:eastAsia="en-US"/>
              </w:rPr>
            </w:pPr>
            <w:r w:rsidRPr="001F0A66">
              <w:rPr>
                <w:bCs/>
                <w:lang w:eastAsia="en-US"/>
              </w:rPr>
              <w:t>№</w:t>
            </w:r>
          </w:p>
        </w:tc>
        <w:tc>
          <w:tcPr>
            <w:tcW w:w="1496" w:type="dxa"/>
            <w:shd w:val="clear" w:color="auto" w:fill="auto"/>
          </w:tcPr>
          <w:p w:rsidR="00C32061" w:rsidRPr="001F0A66" w:rsidRDefault="00C32061" w:rsidP="00C32061">
            <w:pPr>
              <w:jc w:val="center"/>
              <w:rPr>
                <w:bCs/>
                <w:lang w:eastAsia="en-US"/>
              </w:rPr>
            </w:pPr>
            <w:r w:rsidRPr="001F0A66">
              <w:rPr>
                <w:bCs/>
                <w:lang w:eastAsia="en-US"/>
              </w:rPr>
              <w:t>Наименование программы</w:t>
            </w:r>
          </w:p>
        </w:tc>
        <w:tc>
          <w:tcPr>
            <w:tcW w:w="1276" w:type="dxa"/>
            <w:shd w:val="clear" w:color="auto" w:fill="auto"/>
          </w:tcPr>
          <w:p w:rsidR="00C32061" w:rsidRPr="001F0A66" w:rsidRDefault="00C32061" w:rsidP="00C32061">
            <w:pPr>
              <w:jc w:val="center"/>
              <w:rPr>
                <w:bCs/>
                <w:lang w:eastAsia="en-US"/>
              </w:rPr>
            </w:pPr>
            <w:r w:rsidRPr="001F0A66">
              <w:rPr>
                <w:bCs/>
                <w:lang w:eastAsia="en-US"/>
              </w:rPr>
              <w:t>Источник финансирования</w:t>
            </w:r>
          </w:p>
        </w:tc>
        <w:tc>
          <w:tcPr>
            <w:tcW w:w="850" w:type="dxa"/>
            <w:shd w:val="clear" w:color="auto" w:fill="auto"/>
          </w:tcPr>
          <w:p w:rsidR="00C32061" w:rsidRPr="001F0A66" w:rsidRDefault="00C32061" w:rsidP="00C32061">
            <w:pPr>
              <w:jc w:val="center"/>
              <w:rPr>
                <w:bCs/>
                <w:lang w:eastAsia="en-US"/>
              </w:rPr>
            </w:pPr>
            <w:r w:rsidRPr="001F0A66">
              <w:rPr>
                <w:bCs/>
                <w:lang w:eastAsia="en-US"/>
              </w:rPr>
              <w:t>2018</w:t>
            </w:r>
          </w:p>
        </w:tc>
        <w:tc>
          <w:tcPr>
            <w:tcW w:w="993" w:type="dxa"/>
            <w:shd w:val="clear" w:color="auto" w:fill="auto"/>
          </w:tcPr>
          <w:p w:rsidR="00C32061" w:rsidRPr="001F0A66" w:rsidRDefault="00C32061" w:rsidP="00C32061">
            <w:pPr>
              <w:jc w:val="center"/>
              <w:rPr>
                <w:bCs/>
                <w:lang w:eastAsia="en-US"/>
              </w:rPr>
            </w:pPr>
            <w:r w:rsidRPr="001F0A66">
              <w:rPr>
                <w:bCs/>
                <w:lang w:eastAsia="en-US"/>
              </w:rPr>
              <w:t>2019</w:t>
            </w:r>
          </w:p>
        </w:tc>
        <w:tc>
          <w:tcPr>
            <w:tcW w:w="850" w:type="dxa"/>
            <w:shd w:val="clear" w:color="auto" w:fill="auto"/>
          </w:tcPr>
          <w:p w:rsidR="00C32061" w:rsidRPr="001F0A66" w:rsidRDefault="00C32061" w:rsidP="00C32061">
            <w:pPr>
              <w:jc w:val="center"/>
              <w:rPr>
                <w:bCs/>
                <w:lang w:eastAsia="en-US"/>
              </w:rPr>
            </w:pPr>
            <w:r w:rsidRPr="001F0A66">
              <w:rPr>
                <w:bCs/>
                <w:lang w:eastAsia="en-US"/>
              </w:rPr>
              <w:t>2020</w:t>
            </w:r>
          </w:p>
        </w:tc>
        <w:tc>
          <w:tcPr>
            <w:tcW w:w="1134" w:type="dxa"/>
            <w:shd w:val="clear" w:color="auto" w:fill="auto"/>
          </w:tcPr>
          <w:p w:rsidR="00C32061" w:rsidRPr="001F0A66" w:rsidRDefault="00C32061" w:rsidP="00C32061">
            <w:pPr>
              <w:jc w:val="center"/>
              <w:rPr>
                <w:bCs/>
                <w:lang w:eastAsia="en-US"/>
              </w:rPr>
            </w:pPr>
            <w:r w:rsidRPr="001F0A66">
              <w:rPr>
                <w:bCs/>
                <w:lang w:eastAsia="en-US"/>
              </w:rPr>
              <w:t>2021</w:t>
            </w:r>
          </w:p>
        </w:tc>
        <w:tc>
          <w:tcPr>
            <w:tcW w:w="992" w:type="dxa"/>
            <w:shd w:val="clear" w:color="auto" w:fill="auto"/>
          </w:tcPr>
          <w:p w:rsidR="00C32061" w:rsidRPr="001F0A66" w:rsidRDefault="00C32061" w:rsidP="00C32061">
            <w:pPr>
              <w:jc w:val="center"/>
              <w:rPr>
                <w:bCs/>
                <w:lang w:eastAsia="en-US"/>
              </w:rPr>
            </w:pPr>
            <w:r w:rsidRPr="001F0A66">
              <w:rPr>
                <w:bCs/>
                <w:lang w:eastAsia="en-US"/>
              </w:rPr>
              <w:t>2022</w:t>
            </w:r>
          </w:p>
        </w:tc>
        <w:tc>
          <w:tcPr>
            <w:tcW w:w="993" w:type="dxa"/>
            <w:shd w:val="clear" w:color="auto" w:fill="auto"/>
          </w:tcPr>
          <w:p w:rsidR="00C32061" w:rsidRPr="001F0A66" w:rsidRDefault="00C32061" w:rsidP="00C32061">
            <w:pPr>
              <w:jc w:val="center"/>
              <w:rPr>
                <w:bCs/>
                <w:lang w:eastAsia="en-US"/>
              </w:rPr>
            </w:pPr>
            <w:r w:rsidRPr="001F0A66">
              <w:rPr>
                <w:bCs/>
                <w:lang w:eastAsia="en-US"/>
              </w:rPr>
              <w:t>2023</w:t>
            </w:r>
          </w:p>
        </w:tc>
        <w:tc>
          <w:tcPr>
            <w:tcW w:w="708" w:type="dxa"/>
            <w:shd w:val="clear" w:color="auto" w:fill="auto"/>
          </w:tcPr>
          <w:p w:rsidR="00C32061" w:rsidRPr="001F0A66" w:rsidRDefault="00C32061" w:rsidP="00C32061">
            <w:pPr>
              <w:jc w:val="center"/>
              <w:rPr>
                <w:bCs/>
                <w:lang w:eastAsia="en-US"/>
              </w:rPr>
            </w:pPr>
            <w:r w:rsidRPr="001F0A66">
              <w:rPr>
                <w:bCs/>
                <w:lang w:eastAsia="en-US"/>
              </w:rPr>
              <w:t>2024</w:t>
            </w:r>
          </w:p>
        </w:tc>
      </w:tr>
      <w:tr w:rsidR="00C32061" w:rsidRPr="001F0A66" w:rsidTr="001F0A66">
        <w:tc>
          <w:tcPr>
            <w:tcW w:w="455" w:type="dxa"/>
            <w:vMerge w:val="restart"/>
            <w:shd w:val="clear" w:color="auto" w:fill="auto"/>
          </w:tcPr>
          <w:p w:rsidR="00C32061" w:rsidRPr="001F0A66" w:rsidRDefault="00C32061" w:rsidP="00C32061">
            <w:pPr>
              <w:jc w:val="center"/>
              <w:rPr>
                <w:bCs/>
                <w:lang w:eastAsia="en-US"/>
              </w:rPr>
            </w:pPr>
            <w:r w:rsidRPr="001F0A66">
              <w:rPr>
                <w:bCs/>
                <w:lang w:eastAsia="en-US"/>
              </w:rPr>
              <w:t>1</w:t>
            </w:r>
          </w:p>
        </w:tc>
        <w:tc>
          <w:tcPr>
            <w:tcW w:w="1496" w:type="dxa"/>
            <w:vMerge w:val="restart"/>
            <w:shd w:val="clear" w:color="auto" w:fill="auto"/>
          </w:tcPr>
          <w:p w:rsidR="00C32061" w:rsidRPr="001F0A66" w:rsidRDefault="00C32061" w:rsidP="00C32061">
            <w:pPr>
              <w:jc w:val="center"/>
              <w:rPr>
                <w:bCs/>
                <w:lang w:eastAsia="en-US"/>
              </w:rPr>
            </w:pPr>
            <w:r w:rsidRPr="001F0A66">
              <w:rPr>
                <w:bCs/>
                <w:lang w:eastAsia="en-US"/>
              </w:rPr>
              <w:t>Формирование современной городской среды на 2018-2024г</w:t>
            </w:r>
          </w:p>
        </w:tc>
        <w:tc>
          <w:tcPr>
            <w:tcW w:w="1276" w:type="dxa"/>
            <w:shd w:val="clear" w:color="auto" w:fill="auto"/>
          </w:tcPr>
          <w:p w:rsidR="00C32061" w:rsidRPr="001F0A66" w:rsidRDefault="00C32061" w:rsidP="00C32061">
            <w:pPr>
              <w:jc w:val="center"/>
              <w:rPr>
                <w:bCs/>
                <w:lang w:eastAsia="en-US"/>
              </w:rPr>
            </w:pPr>
            <w:r w:rsidRPr="001F0A66">
              <w:rPr>
                <w:bCs/>
                <w:lang w:eastAsia="en-US"/>
              </w:rPr>
              <w:t>Федеральный бюджет</w:t>
            </w:r>
          </w:p>
        </w:tc>
        <w:tc>
          <w:tcPr>
            <w:tcW w:w="850" w:type="dxa"/>
            <w:shd w:val="clear" w:color="auto" w:fill="auto"/>
          </w:tcPr>
          <w:p w:rsidR="00C32061" w:rsidRPr="001F0A66" w:rsidRDefault="00C32061" w:rsidP="00C32061">
            <w:pPr>
              <w:jc w:val="center"/>
              <w:rPr>
                <w:bCs/>
                <w:lang w:eastAsia="en-US"/>
              </w:rPr>
            </w:pPr>
            <w:r w:rsidRPr="001F0A66">
              <w:rPr>
                <w:bCs/>
                <w:lang w:eastAsia="en-US"/>
              </w:rPr>
              <w:t>0,00</w:t>
            </w:r>
          </w:p>
        </w:tc>
        <w:tc>
          <w:tcPr>
            <w:tcW w:w="993" w:type="dxa"/>
            <w:shd w:val="clear" w:color="auto" w:fill="auto"/>
          </w:tcPr>
          <w:p w:rsidR="00C32061" w:rsidRPr="001F0A66" w:rsidRDefault="00C32061" w:rsidP="00C32061">
            <w:pPr>
              <w:jc w:val="center"/>
              <w:rPr>
                <w:bCs/>
                <w:lang w:eastAsia="en-US"/>
              </w:rPr>
            </w:pPr>
            <w:r w:rsidRPr="001F0A66">
              <w:rPr>
                <w:bCs/>
                <w:lang w:eastAsia="en-US"/>
              </w:rPr>
              <w:t>0,00</w:t>
            </w:r>
          </w:p>
        </w:tc>
        <w:tc>
          <w:tcPr>
            <w:tcW w:w="850" w:type="dxa"/>
            <w:shd w:val="clear" w:color="auto" w:fill="auto"/>
          </w:tcPr>
          <w:p w:rsidR="00C32061" w:rsidRPr="001F0A66" w:rsidRDefault="00C32061" w:rsidP="00C32061">
            <w:pPr>
              <w:jc w:val="center"/>
              <w:rPr>
                <w:bCs/>
                <w:lang w:eastAsia="en-US"/>
              </w:rPr>
            </w:pPr>
            <w:r w:rsidRPr="001F0A66">
              <w:rPr>
                <w:bCs/>
                <w:lang w:eastAsia="en-US"/>
              </w:rPr>
              <w:t>0,00</w:t>
            </w:r>
          </w:p>
        </w:tc>
        <w:tc>
          <w:tcPr>
            <w:tcW w:w="1134" w:type="dxa"/>
            <w:shd w:val="clear" w:color="auto" w:fill="auto"/>
          </w:tcPr>
          <w:p w:rsidR="00C32061" w:rsidRPr="001F0A66" w:rsidRDefault="005408FE" w:rsidP="00C32061">
            <w:pPr>
              <w:jc w:val="center"/>
              <w:rPr>
                <w:bCs/>
                <w:lang w:eastAsia="en-US"/>
              </w:rPr>
            </w:pPr>
            <w:r w:rsidRPr="001F0A66">
              <w:rPr>
                <w:bCs/>
                <w:lang w:eastAsia="en-US"/>
              </w:rPr>
              <w:t>0</w:t>
            </w:r>
          </w:p>
        </w:tc>
        <w:tc>
          <w:tcPr>
            <w:tcW w:w="992" w:type="dxa"/>
            <w:shd w:val="clear" w:color="auto" w:fill="auto"/>
          </w:tcPr>
          <w:p w:rsidR="00C32061" w:rsidRPr="001F0A66" w:rsidRDefault="00C32061" w:rsidP="00C32061">
            <w:pPr>
              <w:jc w:val="center"/>
              <w:rPr>
                <w:bCs/>
                <w:lang w:eastAsia="en-US"/>
              </w:rPr>
            </w:pPr>
            <w:r w:rsidRPr="001F0A66">
              <w:rPr>
                <w:bCs/>
                <w:lang w:eastAsia="en-US"/>
              </w:rPr>
              <w:t>0,00</w:t>
            </w:r>
          </w:p>
        </w:tc>
        <w:tc>
          <w:tcPr>
            <w:tcW w:w="993" w:type="dxa"/>
            <w:shd w:val="clear" w:color="auto" w:fill="auto"/>
          </w:tcPr>
          <w:p w:rsidR="00C32061" w:rsidRPr="001F0A66" w:rsidRDefault="001F0A66" w:rsidP="00C32061">
            <w:pPr>
              <w:jc w:val="center"/>
              <w:rPr>
                <w:bCs/>
                <w:lang w:eastAsia="en-US"/>
              </w:rPr>
            </w:pPr>
            <w:r w:rsidRPr="001F0A66">
              <w:rPr>
                <w:bCs/>
                <w:lang w:eastAsia="en-US"/>
              </w:rPr>
              <w:t>1261,6</w:t>
            </w:r>
          </w:p>
        </w:tc>
        <w:tc>
          <w:tcPr>
            <w:tcW w:w="708" w:type="dxa"/>
            <w:shd w:val="clear" w:color="auto" w:fill="auto"/>
          </w:tcPr>
          <w:p w:rsidR="00C32061" w:rsidRPr="001F0A66" w:rsidRDefault="005408FE" w:rsidP="00C32061">
            <w:pPr>
              <w:jc w:val="center"/>
              <w:rPr>
                <w:bCs/>
                <w:lang w:eastAsia="en-US"/>
              </w:rPr>
            </w:pPr>
            <w:r w:rsidRPr="001F0A66">
              <w:rPr>
                <w:bCs/>
                <w:lang w:eastAsia="en-US"/>
              </w:rPr>
              <w:t>0</w:t>
            </w:r>
          </w:p>
        </w:tc>
      </w:tr>
      <w:tr w:rsidR="00C32061" w:rsidRPr="001F0A66" w:rsidTr="001F0A66">
        <w:tc>
          <w:tcPr>
            <w:tcW w:w="455" w:type="dxa"/>
            <w:vMerge/>
            <w:shd w:val="clear" w:color="auto" w:fill="auto"/>
          </w:tcPr>
          <w:p w:rsidR="00C32061" w:rsidRPr="001F0A66" w:rsidRDefault="00C32061" w:rsidP="00C32061">
            <w:pPr>
              <w:jc w:val="center"/>
              <w:rPr>
                <w:bCs/>
                <w:lang w:eastAsia="en-US"/>
              </w:rPr>
            </w:pPr>
          </w:p>
        </w:tc>
        <w:tc>
          <w:tcPr>
            <w:tcW w:w="1496" w:type="dxa"/>
            <w:vMerge/>
            <w:shd w:val="clear" w:color="auto" w:fill="auto"/>
          </w:tcPr>
          <w:p w:rsidR="00C32061" w:rsidRPr="001F0A66" w:rsidRDefault="00C32061" w:rsidP="00C32061">
            <w:pPr>
              <w:jc w:val="center"/>
              <w:rPr>
                <w:bCs/>
                <w:lang w:eastAsia="en-US"/>
              </w:rPr>
            </w:pPr>
          </w:p>
        </w:tc>
        <w:tc>
          <w:tcPr>
            <w:tcW w:w="1276" w:type="dxa"/>
            <w:shd w:val="clear" w:color="auto" w:fill="auto"/>
          </w:tcPr>
          <w:p w:rsidR="00C32061" w:rsidRPr="001F0A66" w:rsidRDefault="00C32061" w:rsidP="00C32061">
            <w:pPr>
              <w:jc w:val="center"/>
              <w:rPr>
                <w:bCs/>
                <w:lang w:eastAsia="en-US"/>
              </w:rPr>
            </w:pPr>
            <w:r w:rsidRPr="001F0A66">
              <w:rPr>
                <w:bCs/>
                <w:lang w:eastAsia="en-US"/>
              </w:rPr>
              <w:t>Областной бюджет</w:t>
            </w:r>
          </w:p>
        </w:tc>
        <w:tc>
          <w:tcPr>
            <w:tcW w:w="850" w:type="dxa"/>
            <w:shd w:val="clear" w:color="auto" w:fill="auto"/>
          </w:tcPr>
          <w:p w:rsidR="00C32061" w:rsidRPr="001F0A66" w:rsidRDefault="00C32061" w:rsidP="00C32061">
            <w:pPr>
              <w:jc w:val="center"/>
              <w:rPr>
                <w:bCs/>
                <w:lang w:eastAsia="en-US"/>
              </w:rPr>
            </w:pPr>
            <w:r w:rsidRPr="001F0A66">
              <w:rPr>
                <w:bCs/>
                <w:lang w:eastAsia="en-US"/>
              </w:rPr>
              <w:t>0,00</w:t>
            </w:r>
          </w:p>
        </w:tc>
        <w:tc>
          <w:tcPr>
            <w:tcW w:w="993" w:type="dxa"/>
            <w:shd w:val="clear" w:color="auto" w:fill="auto"/>
          </w:tcPr>
          <w:p w:rsidR="00C32061" w:rsidRPr="001F0A66" w:rsidRDefault="00C32061" w:rsidP="00C32061">
            <w:pPr>
              <w:jc w:val="center"/>
              <w:rPr>
                <w:bCs/>
                <w:lang w:eastAsia="en-US"/>
              </w:rPr>
            </w:pPr>
            <w:r w:rsidRPr="001F0A66">
              <w:rPr>
                <w:bCs/>
                <w:lang w:eastAsia="en-US"/>
              </w:rPr>
              <w:t>0,00</w:t>
            </w:r>
          </w:p>
        </w:tc>
        <w:tc>
          <w:tcPr>
            <w:tcW w:w="850" w:type="dxa"/>
            <w:shd w:val="clear" w:color="auto" w:fill="auto"/>
          </w:tcPr>
          <w:p w:rsidR="00C32061" w:rsidRPr="001F0A66" w:rsidRDefault="00C32061" w:rsidP="00C32061">
            <w:pPr>
              <w:jc w:val="center"/>
              <w:rPr>
                <w:bCs/>
                <w:lang w:eastAsia="en-US"/>
              </w:rPr>
            </w:pPr>
            <w:r w:rsidRPr="001F0A66">
              <w:rPr>
                <w:bCs/>
                <w:lang w:eastAsia="en-US"/>
              </w:rPr>
              <w:t>0,00</w:t>
            </w:r>
          </w:p>
        </w:tc>
        <w:tc>
          <w:tcPr>
            <w:tcW w:w="1134" w:type="dxa"/>
            <w:shd w:val="clear" w:color="auto" w:fill="auto"/>
          </w:tcPr>
          <w:p w:rsidR="00C32061" w:rsidRPr="001F0A66" w:rsidRDefault="005408FE" w:rsidP="00C32061">
            <w:pPr>
              <w:jc w:val="center"/>
              <w:rPr>
                <w:bCs/>
                <w:lang w:eastAsia="en-US"/>
              </w:rPr>
            </w:pPr>
            <w:r w:rsidRPr="001F0A66">
              <w:rPr>
                <w:bCs/>
                <w:lang w:eastAsia="en-US"/>
              </w:rPr>
              <w:t>0</w:t>
            </w:r>
          </w:p>
        </w:tc>
        <w:tc>
          <w:tcPr>
            <w:tcW w:w="992" w:type="dxa"/>
            <w:shd w:val="clear" w:color="auto" w:fill="auto"/>
          </w:tcPr>
          <w:p w:rsidR="00C32061" w:rsidRPr="001F0A66" w:rsidRDefault="00C32061" w:rsidP="00C32061">
            <w:pPr>
              <w:jc w:val="center"/>
              <w:rPr>
                <w:bCs/>
                <w:lang w:eastAsia="en-US"/>
              </w:rPr>
            </w:pPr>
            <w:r w:rsidRPr="001F0A66">
              <w:rPr>
                <w:bCs/>
                <w:lang w:eastAsia="en-US"/>
              </w:rPr>
              <w:t>0,00</w:t>
            </w:r>
          </w:p>
        </w:tc>
        <w:tc>
          <w:tcPr>
            <w:tcW w:w="993" w:type="dxa"/>
            <w:shd w:val="clear" w:color="auto" w:fill="auto"/>
          </w:tcPr>
          <w:p w:rsidR="00C32061" w:rsidRPr="001F0A66" w:rsidRDefault="001F0A66" w:rsidP="00C32061">
            <w:pPr>
              <w:jc w:val="center"/>
              <w:rPr>
                <w:bCs/>
                <w:lang w:eastAsia="en-US"/>
              </w:rPr>
            </w:pPr>
            <w:r w:rsidRPr="001F0A66">
              <w:rPr>
                <w:bCs/>
                <w:lang w:eastAsia="en-US"/>
              </w:rPr>
              <w:t>70,51</w:t>
            </w:r>
          </w:p>
        </w:tc>
        <w:tc>
          <w:tcPr>
            <w:tcW w:w="708" w:type="dxa"/>
            <w:shd w:val="clear" w:color="auto" w:fill="auto"/>
          </w:tcPr>
          <w:p w:rsidR="00C32061" w:rsidRPr="001F0A66" w:rsidRDefault="005408FE" w:rsidP="00C32061">
            <w:pPr>
              <w:jc w:val="center"/>
              <w:rPr>
                <w:bCs/>
                <w:lang w:eastAsia="en-US"/>
              </w:rPr>
            </w:pPr>
            <w:r w:rsidRPr="001F0A66">
              <w:rPr>
                <w:bCs/>
                <w:lang w:eastAsia="en-US"/>
              </w:rPr>
              <w:t>0</w:t>
            </w:r>
          </w:p>
        </w:tc>
      </w:tr>
      <w:tr w:rsidR="00C32061" w:rsidRPr="001F0A66" w:rsidTr="001F0A66">
        <w:tc>
          <w:tcPr>
            <w:tcW w:w="455" w:type="dxa"/>
            <w:vMerge/>
            <w:shd w:val="clear" w:color="auto" w:fill="auto"/>
          </w:tcPr>
          <w:p w:rsidR="00C32061" w:rsidRPr="001F0A66" w:rsidRDefault="00C32061" w:rsidP="00C32061">
            <w:pPr>
              <w:jc w:val="center"/>
              <w:rPr>
                <w:bCs/>
                <w:lang w:eastAsia="en-US"/>
              </w:rPr>
            </w:pPr>
          </w:p>
        </w:tc>
        <w:tc>
          <w:tcPr>
            <w:tcW w:w="1496" w:type="dxa"/>
            <w:vMerge/>
            <w:shd w:val="clear" w:color="auto" w:fill="auto"/>
          </w:tcPr>
          <w:p w:rsidR="00C32061" w:rsidRPr="001F0A66" w:rsidRDefault="00C32061" w:rsidP="00C32061">
            <w:pPr>
              <w:jc w:val="center"/>
              <w:rPr>
                <w:bCs/>
                <w:lang w:eastAsia="en-US"/>
              </w:rPr>
            </w:pPr>
          </w:p>
        </w:tc>
        <w:tc>
          <w:tcPr>
            <w:tcW w:w="1276" w:type="dxa"/>
            <w:shd w:val="clear" w:color="auto" w:fill="auto"/>
          </w:tcPr>
          <w:p w:rsidR="00C32061" w:rsidRPr="001F0A66" w:rsidRDefault="00C32061" w:rsidP="00C32061">
            <w:pPr>
              <w:jc w:val="center"/>
              <w:rPr>
                <w:bCs/>
                <w:lang w:eastAsia="en-US"/>
              </w:rPr>
            </w:pPr>
            <w:r w:rsidRPr="001F0A66">
              <w:rPr>
                <w:bCs/>
                <w:lang w:eastAsia="en-US"/>
              </w:rPr>
              <w:t>Местный бюджет</w:t>
            </w:r>
          </w:p>
        </w:tc>
        <w:tc>
          <w:tcPr>
            <w:tcW w:w="850" w:type="dxa"/>
            <w:shd w:val="clear" w:color="auto" w:fill="auto"/>
          </w:tcPr>
          <w:p w:rsidR="00C32061" w:rsidRPr="001F0A66" w:rsidRDefault="005408FE" w:rsidP="00C32061">
            <w:pPr>
              <w:jc w:val="center"/>
              <w:rPr>
                <w:bCs/>
                <w:lang w:eastAsia="en-US"/>
              </w:rPr>
            </w:pPr>
            <w:r w:rsidRPr="001F0A66">
              <w:rPr>
                <w:bCs/>
                <w:lang w:eastAsia="en-US"/>
              </w:rPr>
              <w:t>0</w:t>
            </w:r>
          </w:p>
        </w:tc>
        <w:tc>
          <w:tcPr>
            <w:tcW w:w="993" w:type="dxa"/>
            <w:shd w:val="clear" w:color="auto" w:fill="auto"/>
          </w:tcPr>
          <w:p w:rsidR="00C32061" w:rsidRPr="001F0A66" w:rsidRDefault="005408FE" w:rsidP="00C32061">
            <w:pPr>
              <w:jc w:val="center"/>
              <w:rPr>
                <w:bCs/>
                <w:lang w:eastAsia="en-US"/>
              </w:rPr>
            </w:pPr>
            <w:r w:rsidRPr="001F0A66">
              <w:rPr>
                <w:bCs/>
                <w:lang w:eastAsia="en-US"/>
              </w:rPr>
              <w:t>0</w:t>
            </w:r>
          </w:p>
        </w:tc>
        <w:tc>
          <w:tcPr>
            <w:tcW w:w="850" w:type="dxa"/>
            <w:shd w:val="clear" w:color="auto" w:fill="auto"/>
          </w:tcPr>
          <w:p w:rsidR="00C32061" w:rsidRPr="001F0A66" w:rsidRDefault="005408FE" w:rsidP="00C32061">
            <w:pPr>
              <w:jc w:val="center"/>
              <w:rPr>
                <w:bCs/>
                <w:lang w:eastAsia="en-US"/>
              </w:rPr>
            </w:pPr>
            <w:r w:rsidRPr="001F0A66">
              <w:rPr>
                <w:bCs/>
                <w:lang w:eastAsia="en-US"/>
              </w:rPr>
              <w:t>0</w:t>
            </w:r>
          </w:p>
        </w:tc>
        <w:tc>
          <w:tcPr>
            <w:tcW w:w="1134" w:type="dxa"/>
            <w:shd w:val="clear" w:color="auto" w:fill="auto"/>
          </w:tcPr>
          <w:p w:rsidR="00C32061" w:rsidRPr="001F0A66" w:rsidRDefault="005408FE" w:rsidP="00C32061">
            <w:pPr>
              <w:jc w:val="center"/>
              <w:rPr>
                <w:bCs/>
                <w:lang w:eastAsia="en-US"/>
              </w:rPr>
            </w:pPr>
            <w:r w:rsidRPr="001F0A66">
              <w:rPr>
                <w:bCs/>
                <w:lang w:eastAsia="en-US"/>
              </w:rPr>
              <w:t>0</w:t>
            </w:r>
          </w:p>
        </w:tc>
        <w:tc>
          <w:tcPr>
            <w:tcW w:w="992" w:type="dxa"/>
            <w:shd w:val="clear" w:color="auto" w:fill="auto"/>
          </w:tcPr>
          <w:p w:rsidR="00C32061" w:rsidRPr="001F0A66" w:rsidRDefault="005408FE" w:rsidP="00C32061">
            <w:pPr>
              <w:jc w:val="center"/>
              <w:rPr>
                <w:bCs/>
                <w:lang w:eastAsia="en-US"/>
              </w:rPr>
            </w:pPr>
            <w:r w:rsidRPr="001F0A66">
              <w:rPr>
                <w:bCs/>
                <w:lang w:eastAsia="en-US"/>
              </w:rPr>
              <w:t>0</w:t>
            </w:r>
          </w:p>
        </w:tc>
        <w:tc>
          <w:tcPr>
            <w:tcW w:w="993" w:type="dxa"/>
            <w:shd w:val="clear" w:color="auto" w:fill="auto"/>
          </w:tcPr>
          <w:p w:rsidR="00C32061" w:rsidRPr="001F0A66" w:rsidRDefault="001F0A66" w:rsidP="00C32061">
            <w:pPr>
              <w:jc w:val="center"/>
              <w:rPr>
                <w:bCs/>
                <w:lang w:eastAsia="en-US"/>
              </w:rPr>
            </w:pPr>
            <w:r w:rsidRPr="001F0A66">
              <w:rPr>
                <w:bCs/>
                <w:lang w:eastAsia="en-US"/>
              </w:rPr>
              <w:t>70,09</w:t>
            </w:r>
          </w:p>
        </w:tc>
        <w:tc>
          <w:tcPr>
            <w:tcW w:w="708" w:type="dxa"/>
            <w:shd w:val="clear" w:color="auto" w:fill="auto"/>
          </w:tcPr>
          <w:p w:rsidR="00C32061" w:rsidRPr="001F0A66" w:rsidRDefault="001F0A66" w:rsidP="00C32061">
            <w:pPr>
              <w:jc w:val="center"/>
              <w:rPr>
                <w:bCs/>
                <w:lang w:eastAsia="en-US"/>
              </w:rPr>
            </w:pPr>
            <w:r w:rsidRPr="001F0A66">
              <w:rPr>
                <w:bCs/>
                <w:lang w:eastAsia="en-US"/>
              </w:rPr>
              <w:t>0</w:t>
            </w:r>
          </w:p>
        </w:tc>
      </w:tr>
    </w:tbl>
    <w:p w:rsidR="00C32061" w:rsidRPr="001F0A66" w:rsidRDefault="00C32061" w:rsidP="00C32061">
      <w:pPr>
        <w:jc w:val="center"/>
        <w:rPr>
          <w:bCs/>
          <w:lang w:eastAsia="en-US"/>
        </w:rPr>
      </w:pPr>
    </w:p>
    <w:p w:rsidR="00C32061" w:rsidRPr="001F0A66" w:rsidRDefault="00C32061" w:rsidP="00C32061">
      <w:pPr>
        <w:jc w:val="center"/>
        <w:rPr>
          <w:bCs/>
          <w:lang w:eastAsia="en-US"/>
        </w:rPr>
      </w:pPr>
    </w:p>
    <w:p w:rsidR="00C32061" w:rsidRPr="001F0A66" w:rsidRDefault="00C32061" w:rsidP="00C32061">
      <w:pPr>
        <w:rPr>
          <w:bCs/>
          <w:lang w:eastAsia="en-US"/>
        </w:rPr>
      </w:pPr>
    </w:p>
    <w:p w:rsidR="00C32061" w:rsidRPr="001F0A66" w:rsidRDefault="00C32061" w:rsidP="00C32061">
      <w:pPr>
        <w:ind w:firstLine="851"/>
        <w:jc w:val="both"/>
        <w:rPr>
          <w:bCs/>
        </w:rPr>
      </w:pPr>
    </w:p>
    <w:p w:rsidR="00C32061" w:rsidRPr="001F0A66" w:rsidRDefault="00C32061" w:rsidP="00C32061">
      <w:pPr>
        <w:ind w:firstLine="567"/>
        <w:jc w:val="both"/>
        <w:rPr>
          <w:bCs/>
        </w:rPr>
      </w:pPr>
    </w:p>
    <w:p w:rsidR="001C3698" w:rsidRPr="001F0A66" w:rsidRDefault="001C3698" w:rsidP="001C3698"/>
    <w:p w:rsidR="00F906D1" w:rsidRPr="001F0A66" w:rsidRDefault="00F906D1"/>
    <w:p w:rsidR="00E641EA" w:rsidRPr="001F0A66" w:rsidRDefault="00E641EA"/>
    <w:p w:rsidR="00F25947" w:rsidRPr="001F0A66" w:rsidRDefault="00F25947"/>
    <w:sectPr w:rsidR="00F25947" w:rsidRPr="001F0A66" w:rsidSect="00C32061">
      <w:pgSz w:w="11906" w:h="16838"/>
      <w:pgMar w:top="1134"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93" w:rsidRDefault="00232B93">
      <w:r>
        <w:separator/>
      </w:r>
    </w:p>
  </w:endnote>
  <w:endnote w:type="continuationSeparator" w:id="0">
    <w:p w:rsidR="00232B93" w:rsidRDefault="0023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7F" w:rsidRDefault="0017617F">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93" w:rsidRDefault="00232B93">
      <w:r>
        <w:separator/>
      </w:r>
    </w:p>
  </w:footnote>
  <w:footnote w:type="continuationSeparator" w:id="0">
    <w:p w:rsidR="00232B93" w:rsidRDefault="00232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D2C"/>
    <w:multiLevelType w:val="hybridMultilevel"/>
    <w:tmpl w:val="FB5A3618"/>
    <w:lvl w:ilvl="0" w:tplc="8504901A">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5105132"/>
    <w:multiLevelType w:val="hybridMultilevel"/>
    <w:tmpl w:val="2C8C4BE2"/>
    <w:lvl w:ilvl="0" w:tplc="4EE8996C">
      <w:start w:val="1"/>
      <w:numFmt w:val="decimal"/>
      <w:lvlText w:val="%1."/>
      <w:lvlJc w:val="left"/>
      <w:pPr>
        <w:ind w:left="720" w:hanging="360"/>
      </w:pPr>
      <w:rPr>
        <w:rFonts w:hint="default"/>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3698"/>
    <w:rsid w:val="00003B24"/>
    <w:rsid w:val="00014E0A"/>
    <w:rsid w:val="00016222"/>
    <w:rsid w:val="00016369"/>
    <w:rsid w:val="00023EC5"/>
    <w:rsid w:val="00026CF7"/>
    <w:rsid w:val="00027A8C"/>
    <w:rsid w:val="00031D79"/>
    <w:rsid w:val="00032722"/>
    <w:rsid w:val="00032B5F"/>
    <w:rsid w:val="000331A6"/>
    <w:rsid w:val="00033301"/>
    <w:rsid w:val="000346BC"/>
    <w:rsid w:val="000363FC"/>
    <w:rsid w:val="00036DDB"/>
    <w:rsid w:val="00041E03"/>
    <w:rsid w:val="00043D2E"/>
    <w:rsid w:val="00053970"/>
    <w:rsid w:val="000558A2"/>
    <w:rsid w:val="0005688E"/>
    <w:rsid w:val="000571E6"/>
    <w:rsid w:val="00057254"/>
    <w:rsid w:val="000575F2"/>
    <w:rsid w:val="00057809"/>
    <w:rsid w:val="00064C38"/>
    <w:rsid w:val="00066107"/>
    <w:rsid w:val="00067DBF"/>
    <w:rsid w:val="0007031B"/>
    <w:rsid w:val="00070AD0"/>
    <w:rsid w:val="00072330"/>
    <w:rsid w:val="000754B4"/>
    <w:rsid w:val="00075E1F"/>
    <w:rsid w:val="000801C5"/>
    <w:rsid w:val="00082808"/>
    <w:rsid w:val="00084AFD"/>
    <w:rsid w:val="00095E7B"/>
    <w:rsid w:val="000964F6"/>
    <w:rsid w:val="000975D2"/>
    <w:rsid w:val="00097EB9"/>
    <w:rsid w:val="000A18D6"/>
    <w:rsid w:val="000A1B8B"/>
    <w:rsid w:val="000A4480"/>
    <w:rsid w:val="000A4F38"/>
    <w:rsid w:val="000A72E0"/>
    <w:rsid w:val="000B00EB"/>
    <w:rsid w:val="000B0413"/>
    <w:rsid w:val="000B1240"/>
    <w:rsid w:val="000B3765"/>
    <w:rsid w:val="000B428A"/>
    <w:rsid w:val="000B5B29"/>
    <w:rsid w:val="000B5F87"/>
    <w:rsid w:val="000B606E"/>
    <w:rsid w:val="000B73E6"/>
    <w:rsid w:val="000B7DB6"/>
    <w:rsid w:val="000C3E63"/>
    <w:rsid w:val="000C53AB"/>
    <w:rsid w:val="000C54EC"/>
    <w:rsid w:val="000C78B1"/>
    <w:rsid w:val="000D0433"/>
    <w:rsid w:val="000D1FF3"/>
    <w:rsid w:val="000D6392"/>
    <w:rsid w:val="000D6AFF"/>
    <w:rsid w:val="000D6B6E"/>
    <w:rsid w:val="000D7261"/>
    <w:rsid w:val="000E1CB8"/>
    <w:rsid w:val="000E46CE"/>
    <w:rsid w:val="000E4C5A"/>
    <w:rsid w:val="000E6838"/>
    <w:rsid w:val="000E6916"/>
    <w:rsid w:val="000F2787"/>
    <w:rsid w:val="000F2F25"/>
    <w:rsid w:val="000F302B"/>
    <w:rsid w:val="000F4952"/>
    <w:rsid w:val="000F4E7F"/>
    <w:rsid w:val="000F5294"/>
    <w:rsid w:val="000F5321"/>
    <w:rsid w:val="000F5AB5"/>
    <w:rsid w:val="0010065B"/>
    <w:rsid w:val="00100722"/>
    <w:rsid w:val="001032A3"/>
    <w:rsid w:val="00105C5B"/>
    <w:rsid w:val="001072FE"/>
    <w:rsid w:val="001111E2"/>
    <w:rsid w:val="001112F8"/>
    <w:rsid w:val="00111FA3"/>
    <w:rsid w:val="001149F7"/>
    <w:rsid w:val="0011543E"/>
    <w:rsid w:val="0011629B"/>
    <w:rsid w:val="00116DA2"/>
    <w:rsid w:val="00116ECD"/>
    <w:rsid w:val="00117EBC"/>
    <w:rsid w:val="0012257B"/>
    <w:rsid w:val="0012649F"/>
    <w:rsid w:val="00126AAD"/>
    <w:rsid w:val="00131EAB"/>
    <w:rsid w:val="0013331B"/>
    <w:rsid w:val="00133EB2"/>
    <w:rsid w:val="001347A8"/>
    <w:rsid w:val="00137BB5"/>
    <w:rsid w:val="00140140"/>
    <w:rsid w:val="0014269B"/>
    <w:rsid w:val="00143923"/>
    <w:rsid w:val="001509E7"/>
    <w:rsid w:val="00150EE0"/>
    <w:rsid w:val="00155071"/>
    <w:rsid w:val="001552DB"/>
    <w:rsid w:val="00155480"/>
    <w:rsid w:val="00160BE6"/>
    <w:rsid w:val="00162BD3"/>
    <w:rsid w:val="00164DE3"/>
    <w:rsid w:val="00166F6D"/>
    <w:rsid w:val="0016766A"/>
    <w:rsid w:val="00167D07"/>
    <w:rsid w:val="0017617F"/>
    <w:rsid w:val="00176BEB"/>
    <w:rsid w:val="001801F4"/>
    <w:rsid w:val="00181CBE"/>
    <w:rsid w:val="0018239E"/>
    <w:rsid w:val="00183D91"/>
    <w:rsid w:val="001849C0"/>
    <w:rsid w:val="00184F6A"/>
    <w:rsid w:val="00185090"/>
    <w:rsid w:val="00186DCD"/>
    <w:rsid w:val="001872DA"/>
    <w:rsid w:val="0019152D"/>
    <w:rsid w:val="00191FDC"/>
    <w:rsid w:val="00195639"/>
    <w:rsid w:val="00195750"/>
    <w:rsid w:val="001967AA"/>
    <w:rsid w:val="00196B3B"/>
    <w:rsid w:val="001A2148"/>
    <w:rsid w:val="001A2343"/>
    <w:rsid w:val="001A489F"/>
    <w:rsid w:val="001A5E78"/>
    <w:rsid w:val="001A77E4"/>
    <w:rsid w:val="001B3A86"/>
    <w:rsid w:val="001B55FA"/>
    <w:rsid w:val="001B5ECB"/>
    <w:rsid w:val="001B7F86"/>
    <w:rsid w:val="001C24B0"/>
    <w:rsid w:val="001C29B9"/>
    <w:rsid w:val="001C3698"/>
    <w:rsid w:val="001C457F"/>
    <w:rsid w:val="001C4A91"/>
    <w:rsid w:val="001C50AD"/>
    <w:rsid w:val="001C5CCC"/>
    <w:rsid w:val="001C7891"/>
    <w:rsid w:val="001C7C10"/>
    <w:rsid w:val="001D1E80"/>
    <w:rsid w:val="001D2D18"/>
    <w:rsid w:val="001D3A92"/>
    <w:rsid w:val="001D4C82"/>
    <w:rsid w:val="001D6CBF"/>
    <w:rsid w:val="001E3DA3"/>
    <w:rsid w:val="001E4CD2"/>
    <w:rsid w:val="001F0A66"/>
    <w:rsid w:val="001F0CB6"/>
    <w:rsid w:val="001F2400"/>
    <w:rsid w:val="001F25A0"/>
    <w:rsid w:val="001F3431"/>
    <w:rsid w:val="001F54E0"/>
    <w:rsid w:val="0020161D"/>
    <w:rsid w:val="00201FB1"/>
    <w:rsid w:val="00202593"/>
    <w:rsid w:val="00202F05"/>
    <w:rsid w:val="00202FC1"/>
    <w:rsid w:val="002034DC"/>
    <w:rsid w:val="002116AD"/>
    <w:rsid w:val="00213D08"/>
    <w:rsid w:val="002146D2"/>
    <w:rsid w:val="002162FD"/>
    <w:rsid w:val="00216E08"/>
    <w:rsid w:val="00217F75"/>
    <w:rsid w:val="0022002D"/>
    <w:rsid w:val="00223034"/>
    <w:rsid w:val="0022318D"/>
    <w:rsid w:val="00223676"/>
    <w:rsid w:val="00223F4D"/>
    <w:rsid w:val="0022465D"/>
    <w:rsid w:val="00225B32"/>
    <w:rsid w:val="002262CF"/>
    <w:rsid w:val="00227D0E"/>
    <w:rsid w:val="002300B0"/>
    <w:rsid w:val="002308C1"/>
    <w:rsid w:val="0023227A"/>
    <w:rsid w:val="00232703"/>
    <w:rsid w:val="00232B93"/>
    <w:rsid w:val="00233E1E"/>
    <w:rsid w:val="00233F03"/>
    <w:rsid w:val="00234F17"/>
    <w:rsid w:val="002360E7"/>
    <w:rsid w:val="002373B3"/>
    <w:rsid w:val="00241C1C"/>
    <w:rsid w:val="00242C8D"/>
    <w:rsid w:val="0024343C"/>
    <w:rsid w:val="00245389"/>
    <w:rsid w:val="002467DC"/>
    <w:rsid w:val="002468B9"/>
    <w:rsid w:val="0025019E"/>
    <w:rsid w:val="00252B3C"/>
    <w:rsid w:val="00254A36"/>
    <w:rsid w:val="00254E6C"/>
    <w:rsid w:val="002652BE"/>
    <w:rsid w:val="00270708"/>
    <w:rsid w:val="00271ADE"/>
    <w:rsid w:val="00272D61"/>
    <w:rsid w:val="00274A18"/>
    <w:rsid w:val="00275749"/>
    <w:rsid w:val="00277C42"/>
    <w:rsid w:val="00277E8E"/>
    <w:rsid w:val="00277ECA"/>
    <w:rsid w:val="00282760"/>
    <w:rsid w:val="00283B1B"/>
    <w:rsid w:val="00286276"/>
    <w:rsid w:val="00287D9D"/>
    <w:rsid w:val="00291AF3"/>
    <w:rsid w:val="00297766"/>
    <w:rsid w:val="002A33C4"/>
    <w:rsid w:val="002A3482"/>
    <w:rsid w:val="002A3EA5"/>
    <w:rsid w:val="002A43DD"/>
    <w:rsid w:val="002A77B4"/>
    <w:rsid w:val="002A7F20"/>
    <w:rsid w:val="002B07E1"/>
    <w:rsid w:val="002B16E4"/>
    <w:rsid w:val="002B1709"/>
    <w:rsid w:val="002B22CC"/>
    <w:rsid w:val="002B2B72"/>
    <w:rsid w:val="002B2F0D"/>
    <w:rsid w:val="002B3CDD"/>
    <w:rsid w:val="002B71AB"/>
    <w:rsid w:val="002C09EE"/>
    <w:rsid w:val="002C21EA"/>
    <w:rsid w:val="002C443E"/>
    <w:rsid w:val="002C5271"/>
    <w:rsid w:val="002C69FF"/>
    <w:rsid w:val="002C726D"/>
    <w:rsid w:val="002D0B22"/>
    <w:rsid w:val="002D2715"/>
    <w:rsid w:val="002D2CF0"/>
    <w:rsid w:val="002D3F89"/>
    <w:rsid w:val="002D7F54"/>
    <w:rsid w:val="002E0477"/>
    <w:rsid w:val="002E69F0"/>
    <w:rsid w:val="002E78A0"/>
    <w:rsid w:val="002F0950"/>
    <w:rsid w:val="002F1B80"/>
    <w:rsid w:val="002F2801"/>
    <w:rsid w:val="002F3DD1"/>
    <w:rsid w:val="002F54E7"/>
    <w:rsid w:val="002F6198"/>
    <w:rsid w:val="002F6543"/>
    <w:rsid w:val="002F6B70"/>
    <w:rsid w:val="002F7514"/>
    <w:rsid w:val="00301360"/>
    <w:rsid w:val="00301DD1"/>
    <w:rsid w:val="003025BB"/>
    <w:rsid w:val="003052A5"/>
    <w:rsid w:val="003058CF"/>
    <w:rsid w:val="00306FE4"/>
    <w:rsid w:val="00311116"/>
    <w:rsid w:val="003116E8"/>
    <w:rsid w:val="00313C79"/>
    <w:rsid w:val="00313FC1"/>
    <w:rsid w:val="00314070"/>
    <w:rsid w:val="00314E95"/>
    <w:rsid w:val="00316B4F"/>
    <w:rsid w:val="00317401"/>
    <w:rsid w:val="00317BAC"/>
    <w:rsid w:val="00325750"/>
    <w:rsid w:val="00326100"/>
    <w:rsid w:val="00327529"/>
    <w:rsid w:val="00330068"/>
    <w:rsid w:val="00332D6C"/>
    <w:rsid w:val="00335542"/>
    <w:rsid w:val="00335F6C"/>
    <w:rsid w:val="00342245"/>
    <w:rsid w:val="00342CED"/>
    <w:rsid w:val="003440D5"/>
    <w:rsid w:val="00346465"/>
    <w:rsid w:val="00350E0F"/>
    <w:rsid w:val="00352318"/>
    <w:rsid w:val="0035236D"/>
    <w:rsid w:val="003527A0"/>
    <w:rsid w:val="00354BC4"/>
    <w:rsid w:val="00354EE5"/>
    <w:rsid w:val="0035549A"/>
    <w:rsid w:val="00355CF6"/>
    <w:rsid w:val="00357628"/>
    <w:rsid w:val="0036125D"/>
    <w:rsid w:val="00361976"/>
    <w:rsid w:val="00370A33"/>
    <w:rsid w:val="0037164A"/>
    <w:rsid w:val="0037164D"/>
    <w:rsid w:val="003716C2"/>
    <w:rsid w:val="00371862"/>
    <w:rsid w:val="00373710"/>
    <w:rsid w:val="00374E84"/>
    <w:rsid w:val="003808FC"/>
    <w:rsid w:val="00380A47"/>
    <w:rsid w:val="00381462"/>
    <w:rsid w:val="00382A9C"/>
    <w:rsid w:val="00382C00"/>
    <w:rsid w:val="0038396E"/>
    <w:rsid w:val="00387540"/>
    <w:rsid w:val="00387E4E"/>
    <w:rsid w:val="003926DC"/>
    <w:rsid w:val="0039290E"/>
    <w:rsid w:val="003932D4"/>
    <w:rsid w:val="00394199"/>
    <w:rsid w:val="00395D1F"/>
    <w:rsid w:val="003968C9"/>
    <w:rsid w:val="0039695F"/>
    <w:rsid w:val="003A023C"/>
    <w:rsid w:val="003A0DBD"/>
    <w:rsid w:val="003A1EAE"/>
    <w:rsid w:val="003A229A"/>
    <w:rsid w:val="003A2A63"/>
    <w:rsid w:val="003A5815"/>
    <w:rsid w:val="003A711D"/>
    <w:rsid w:val="003B0B73"/>
    <w:rsid w:val="003B1013"/>
    <w:rsid w:val="003B1B5D"/>
    <w:rsid w:val="003B3946"/>
    <w:rsid w:val="003B45DD"/>
    <w:rsid w:val="003B54FC"/>
    <w:rsid w:val="003C2129"/>
    <w:rsid w:val="003C2233"/>
    <w:rsid w:val="003D5747"/>
    <w:rsid w:val="003E0C8C"/>
    <w:rsid w:val="003E10BF"/>
    <w:rsid w:val="003E374E"/>
    <w:rsid w:val="003E39AB"/>
    <w:rsid w:val="003E7082"/>
    <w:rsid w:val="003E7BCB"/>
    <w:rsid w:val="003F1E8B"/>
    <w:rsid w:val="003F249A"/>
    <w:rsid w:val="003F4747"/>
    <w:rsid w:val="00401856"/>
    <w:rsid w:val="004025CD"/>
    <w:rsid w:val="0040458D"/>
    <w:rsid w:val="00404676"/>
    <w:rsid w:val="00407568"/>
    <w:rsid w:val="0041087A"/>
    <w:rsid w:val="00411021"/>
    <w:rsid w:val="004139CF"/>
    <w:rsid w:val="0041456E"/>
    <w:rsid w:val="00416FFB"/>
    <w:rsid w:val="00417836"/>
    <w:rsid w:val="00421807"/>
    <w:rsid w:val="00422A0C"/>
    <w:rsid w:val="004248D4"/>
    <w:rsid w:val="00427322"/>
    <w:rsid w:val="00430674"/>
    <w:rsid w:val="00430E0C"/>
    <w:rsid w:val="0043246E"/>
    <w:rsid w:val="004335ED"/>
    <w:rsid w:val="00433ADA"/>
    <w:rsid w:val="004413E8"/>
    <w:rsid w:val="0044171C"/>
    <w:rsid w:val="00441C4D"/>
    <w:rsid w:val="00442ADA"/>
    <w:rsid w:val="004446CB"/>
    <w:rsid w:val="004453B9"/>
    <w:rsid w:val="004470EC"/>
    <w:rsid w:val="00452C4C"/>
    <w:rsid w:val="00454772"/>
    <w:rsid w:val="00455CA6"/>
    <w:rsid w:val="0046163D"/>
    <w:rsid w:val="00463FF2"/>
    <w:rsid w:val="00464B12"/>
    <w:rsid w:val="00466E1C"/>
    <w:rsid w:val="0046733F"/>
    <w:rsid w:val="00470CE0"/>
    <w:rsid w:val="00475321"/>
    <w:rsid w:val="00475D3D"/>
    <w:rsid w:val="004778C3"/>
    <w:rsid w:val="00480942"/>
    <w:rsid w:val="004817BE"/>
    <w:rsid w:val="00482EA6"/>
    <w:rsid w:val="00483645"/>
    <w:rsid w:val="00483F62"/>
    <w:rsid w:val="00484A8D"/>
    <w:rsid w:val="004850F4"/>
    <w:rsid w:val="0048528B"/>
    <w:rsid w:val="0048559F"/>
    <w:rsid w:val="00485E82"/>
    <w:rsid w:val="004914C9"/>
    <w:rsid w:val="00491D5B"/>
    <w:rsid w:val="004955E0"/>
    <w:rsid w:val="00497771"/>
    <w:rsid w:val="004A14E5"/>
    <w:rsid w:val="004A1780"/>
    <w:rsid w:val="004A1BD8"/>
    <w:rsid w:val="004A6626"/>
    <w:rsid w:val="004A673F"/>
    <w:rsid w:val="004A6DD2"/>
    <w:rsid w:val="004B087C"/>
    <w:rsid w:val="004B1CE0"/>
    <w:rsid w:val="004B2137"/>
    <w:rsid w:val="004B3797"/>
    <w:rsid w:val="004B6856"/>
    <w:rsid w:val="004B7119"/>
    <w:rsid w:val="004C17E5"/>
    <w:rsid w:val="004C33BA"/>
    <w:rsid w:val="004C4411"/>
    <w:rsid w:val="004C51C2"/>
    <w:rsid w:val="004C6310"/>
    <w:rsid w:val="004C6F30"/>
    <w:rsid w:val="004C7E4F"/>
    <w:rsid w:val="004D1272"/>
    <w:rsid w:val="004D2E95"/>
    <w:rsid w:val="004D2FA6"/>
    <w:rsid w:val="004D32DC"/>
    <w:rsid w:val="004D3613"/>
    <w:rsid w:val="004D4248"/>
    <w:rsid w:val="004D54AF"/>
    <w:rsid w:val="004E1EE0"/>
    <w:rsid w:val="004E2C34"/>
    <w:rsid w:val="004E633D"/>
    <w:rsid w:val="004F0C72"/>
    <w:rsid w:val="004F26F2"/>
    <w:rsid w:val="004F27CA"/>
    <w:rsid w:val="004F441B"/>
    <w:rsid w:val="004F4DB0"/>
    <w:rsid w:val="004F52E6"/>
    <w:rsid w:val="004F589D"/>
    <w:rsid w:val="004F6D92"/>
    <w:rsid w:val="004F7F77"/>
    <w:rsid w:val="0050031F"/>
    <w:rsid w:val="0050159C"/>
    <w:rsid w:val="00502422"/>
    <w:rsid w:val="00502B32"/>
    <w:rsid w:val="00506FBC"/>
    <w:rsid w:val="00513567"/>
    <w:rsid w:val="0051413E"/>
    <w:rsid w:val="005152CB"/>
    <w:rsid w:val="005158B4"/>
    <w:rsid w:val="00523696"/>
    <w:rsid w:val="00527BE5"/>
    <w:rsid w:val="00530E71"/>
    <w:rsid w:val="00531B3B"/>
    <w:rsid w:val="00534238"/>
    <w:rsid w:val="005350FC"/>
    <w:rsid w:val="0053584C"/>
    <w:rsid w:val="005408FE"/>
    <w:rsid w:val="005464D9"/>
    <w:rsid w:val="00553D32"/>
    <w:rsid w:val="005600EA"/>
    <w:rsid w:val="00561B28"/>
    <w:rsid w:val="0056369D"/>
    <w:rsid w:val="00563DAD"/>
    <w:rsid w:val="0056564A"/>
    <w:rsid w:val="00565BCA"/>
    <w:rsid w:val="00566725"/>
    <w:rsid w:val="005669B4"/>
    <w:rsid w:val="005712D1"/>
    <w:rsid w:val="005724C5"/>
    <w:rsid w:val="00574FFD"/>
    <w:rsid w:val="00576F8B"/>
    <w:rsid w:val="005815A3"/>
    <w:rsid w:val="00581B82"/>
    <w:rsid w:val="00584753"/>
    <w:rsid w:val="00585D14"/>
    <w:rsid w:val="00586A3C"/>
    <w:rsid w:val="00587FC0"/>
    <w:rsid w:val="00590B4C"/>
    <w:rsid w:val="005912D3"/>
    <w:rsid w:val="00592DFF"/>
    <w:rsid w:val="00594605"/>
    <w:rsid w:val="00595D90"/>
    <w:rsid w:val="005A3931"/>
    <w:rsid w:val="005A3CBD"/>
    <w:rsid w:val="005A5734"/>
    <w:rsid w:val="005A7FE7"/>
    <w:rsid w:val="005B01D1"/>
    <w:rsid w:val="005B0878"/>
    <w:rsid w:val="005B4882"/>
    <w:rsid w:val="005B4AB2"/>
    <w:rsid w:val="005B6FFC"/>
    <w:rsid w:val="005C007F"/>
    <w:rsid w:val="005C1658"/>
    <w:rsid w:val="005C19FA"/>
    <w:rsid w:val="005C1E52"/>
    <w:rsid w:val="005C28D2"/>
    <w:rsid w:val="005C2DDE"/>
    <w:rsid w:val="005C4A74"/>
    <w:rsid w:val="005C5ECC"/>
    <w:rsid w:val="005C70A2"/>
    <w:rsid w:val="005C745B"/>
    <w:rsid w:val="005D5ABC"/>
    <w:rsid w:val="005D5C6D"/>
    <w:rsid w:val="005E231C"/>
    <w:rsid w:val="005E27BD"/>
    <w:rsid w:val="005E5785"/>
    <w:rsid w:val="005E5E9C"/>
    <w:rsid w:val="005E62EB"/>
    <w:rsid w:val="005F1676"/>
    <w:rsid w:val="005F3FAA"/>
    <w:rsid w:val="005F4E96"/>
    <w:rsid w:val="005F6EC7"/>
    <w:rsid w:val="006005AD"/>
    <w:rsid w:val="0060290F"/>
    <w:rsid w:val="00602DCB"/>
    <w:rsid w:val="00604545"/>
    <w:rsid w:val="0060543D"/>
    <w:rsid w:val="006107E8"/>
    <w:rsid w:val="00616B4E"/>
    <w:rsid w:val="00616BD4"/>
    <w:rsid w:val="0062029F"/>
    <w:rsid w:val="00620F65"/>
    <w:rsid w:val="0062100D"/>
    <w:rsid w:val="006242A1"/>
    <w:rsid w:val="00624F65"/>
    <w:rsid w:val="006254B5"/>
    <w:rsid w:val="0062776E"/>
    <w:rsid w:val="006311A4"/>
    <w:rsid w:val="0063176C"/>
    <w:rsid w:val="00631DAE"/>
    <w:rsid w:val="00632CBE"/>
    <w:rsid w:val="00633590"/>
    <w:rsid w:val="0063483E"/>
    <w:rsid w:val="006349D5"/>
    <w:rsid w:val="00641021"/>
    <w:rsid w:val="006464C8"/>
    <w:rsid w:val="00650B81"/>
    <w:rsid w:val="00652489"/>
    <w:rsid w:val="00653D6A"/>
    <w:rsid w:val="00657FDA"/>
    <w:rsid w:val="00666E27"/>
    <w:rsid w:val="006679BE"/>
    <w:rsid w:val="006709C1"/>
    <w:rsid w:val="00670D57"/>
    <w:rsid w:val="00671D62"/>
    <w:rsid w:val="0067229E"/>
    <w:rsid w:val="006736A0"/>
    <w:rsid w:val="006739EA"/>
    <w:rsid w:val="006754AA"/>
    <w:rsid w:val="00676490"/>
    <w:rsid w:val="00680244"/>
    <w:rsid w:val="0068170E"/>
    <w:rsid w:val="006839D9"/>
    <w:rsid w:val="006903FD"/>
    <w:rsid w:val="00695251"/>
    <w:rsid w:val="00697395"/>
    <w:rsid w:val="006A0275"/>
    <w:rsid w:val="006A17BF"/>
    <w:rsid w:val="006A1D2B"/>
    <w:rsid w:val="006A57B8"/>
    <w:rsid w:val="006A5905"/>
    <w:rsid w:val="006A5DD8"/>
    <w:rsid w:val="006A5E0D"/>
    <w:rsid w:val="006A7A54"/>
    <w:rsid w:val="006B0754"/>
    <w:rsid w:val="006B4EE0"/>
    <w:rsid w:val="006B616C"/>
    <w:rsid w:val="006C11B1"/>
    <w:rsid w:val="006C3CE8"/>
    <w:rsid w:val="006C6FBF"/>
    <w:rsid w:val="006C7761"/>
    <w:rsid w:val="006D1780"/>
    <w:rsid w:val="006D27E1"/>
    <w:rsid w:val="006D2A31"/>
    <w:rsid w:val="006D3E72"/>
    <w:rsid w:val="006D661B"/>
    <w:rsid w:val="006D7690"/>
    <w:rsid w:val="006E0222"/>
    <w:rsid w:val="006E0D08"/>
    <w:rsid w:val="006E21BB"/>
    <w:rsid w:val="006E499C"/>
    <w:rsid w:val="006E4ECE"/>
    <w:rsid w:val="006E4FF0"/>
    <w:rsid w:val="006E5209"/>
    <w:rsid w:val="006F10D5"/>
    <w:rsid w:val="006F29C6"/>
    <w:rsid w:val="006F4973"/>
    <w:rsid w:val="006F4C91"/>
    <w:rsid w:val="006F5BCC"/>
    <w:rsid w:val="006F5CCC"/>
    <w:rsid w:val="006F6610"/>
    <w:rsid w:val="007007F0"/>
    <w:rsid w:val="007008E4"/>
    <w:rsid w:val="00701F18"/>
    <w:rsid w:val="00702AAD"/>
    <w:rsid w:val="00704031"/>
    <w:rsid w:val="007048F1"/>
    <w:rsid w:val="00706B5F"/>
    <w:rsid w:val="00711F3B"/>
    <w:rsid w:val="00712658"/>
    <w:rsid w:val="0071309F"/>
    <w:rsid w:val="007135CD"/>
    <w:rsid w:val="0071440A"/>
    <w:rsid w:val="00714652"/>
    <w:rsid w:val="00716274"/>
    <w:rsid w:val="007176F2"/>
    <w:rsid w:val="0072172F"/>
    <w:rsid w:val="00724310"/>
    <w:rsid w:val="0072518F"/>
    <w:rsid w:val="00725D8E"/>
    <w:rsid w:val="00733257"/>
    <w:rsid w:val="00735636"/>
    <w:rsid w:val="00735D0E"/>
    <w:rsid w:val="007362B2"/>
    <w:rsid w:val="00740EB7"/>
    <w:rsid w:val="00741C14"/>
    <w:rsid w:val="007420C2"/>
    <w:rsid w:val="00744AD2"/>
    <w:rsid w:val="00744BBC"/>
    <w:rsid w:val="00746F8B"/>
    <w:rsid w:val="00747268"/>
    <w:rsid w:val="007473B9"/>
    <w:rsid w:val="007517F3"/>
    <w:rsid w:val="00751DBE"/>
    <w:rsid w:val="00752A21"/>
    <w:rsid w:val="00755156"/>
    <w:rsid w:val="0076104B"/>
    <w:rsid w:val="00762BC0"/>
    <w:rsid w:val="00765ECE"/>
    <w:rsid w:val="00770F9E"/>
    <w:rsid w:val="0077153A"/>
    <w:rsid w:val="00777446"/>
    <w:rsid w:val="00780CFF"/>
    <w:rsid w:val="00781564"/>
    <w:rsid w:val="007832AC"/>
    <w:rsid w:val="00784707"/>
    <w:rsid w:val="00784A2E"/>
    <w:rsid w:val="00785481"/>
    <w:rsid w:val="007921BE"/>
    <w:rsid w:val="0079436C"/>
    <w:rsid w:val="00794DB3"/>
    <w:rsid w:val="00794E7D"/>
    <w:rsid w:val="007A2FC5"/>
    <w:rsid w:val="007A4520"/>
    <w:rsid w:val="007A4603"/>
    <w:rsid w:val="007A4F64"/>
    <w:rsid w:val="007A5965"/>
    <w:rsid w:val="007A6AF6"/>
    <w:rsid w:val="007A6CFC"/>
    <w:rsid w:val="007A6EA7"/>
    <w:rsid w:val="007B4B3B"/>
    <w:rsid w:val="007C1AAD"/>
    <w:rsid w:val="007C47BF"/>
    <w:rsid w:val="007C6385"/>
    <w:rsid w:val="007D26C4"/>
    <w:rsid w:val="007D2AA1"/>
    <w:rsid w:val="007D2C97"/>
    <w:rsid w:val="007D2FA7"/>
    <w:rsid w:val="007E4420"/>
    <w:rsid w:val="007E6E6E"/>
    <w:rsid w:val="007F10AB"/>
    <w:rsid w:val="007F2073"/>
    <w:rsid w:val="007F226B"/>
    <w:rsid w:val="007F26DF"/>
    <w:rsid w:val="007F3BC8"/>
    <w:rsid w:val="007F5BCA"/>
    <w:rsid w:val="007F6C3F"/>
    <w:rsid w:val="00800774"/>
    <w:rsid w:val="00801031"/>
    <w:rsid w:val="0080201D"/>
    <w:rsid w:val="00802890"/>
    <w:rsid w:val="00804C0D"/>
    <w:rsid w:val="00806723"/>
    <w:rsid w:val="00806E12"/>
    <w:rsid w:val="008125FE"/>
    <w:rsid w:val="00814518"/>
    <w:rsid w:val="0081540B"/>
    <w:rsid w:val="00832EEC"/>
    <w:rsid w:val="0083382A"/>
    <w:rsid w:val="00840AC6"/>
    <w:rsid w:val="00842170"/>
    <w:rsid w:val="00845695"/>
    <w:rsid w:val="00847D4B"/>
    <w:rsid w:val="00850C64"/>
    <w:rsid w:val="00851930"/>
    <w:rsid w:val="00851C5A"/>
    <w:rsid w:val="00851EDA"/>
    <w:rsid w:val="0085273B"/>
    <w:rsid w:val="00852D36"/>
    <w:rsid w:val="00853AB7"/>
    <w:rsid w:val="00854ECD"/>
    <w:rsid w:val="00855672"/>
    <w:rsid w:val="00860563"/>
    <w:rsid w:val="008619EE"/>
    <w:rsid w:val="00861CD0"/>
    <w:rsid w:val="00862D50"/>
    <w:rsid w:val="00865601"/>
    <w:rsid w:val="008657ED"/>
    <w:rsid w:val="008659D7"/>
    <w:rsid w:val="00865DBB"/>
    <w:rsid w:val="00866F92"/>
    <w:rsid w:val="00867580"/>
    <w:rsid w:val="00867C64"/>
    <w:rsid w:val="0087073B"/>
    <w:rsid w:val="00874F32"/>
    <w:rsid w:val="00876886"/>
    <w:rsid w:val="00876B33"/>
    <w:rsid w:val="0087740A"/>
    <w:rsid w:val="00881C1C"/>
    <w:rsid w:val="00881FAB"/>
    <w:rsid w:val="00882475"/>
    <w:rsid w:val="008838A4"/>
    <w:rsid w:val="00886A91"/>
    <w:rsid w:val="008871F2"/>
    <w:rsid w:val="0089082A"/>
    <w:rsid w:val="00891C1B"/>
    <w:rsid w:val="0089279E"/>
    <w:rsid w:val="00893719"/>
    <w:rsid w:val="00893BE1"/>
    <w:rsid w:val="0089456F"/>
    <w:rsid w:val="00894B3C"/>
    <w:rsid w:val="00894BA0"/>
    <w:rsid w:val="00897B39"/>
    <w:rsid w:val="008A017A"/>
    <w:rsid w:val="008A2942"/>
    <w:rsid w:val="008A42C8"/>
    <w:rsid w:val="008A4978"/>
    <w:rsid w:val="008A61E0"/>
    <w:rsid w:val="008B0998"/>
    <w:rsid w:val="008B4316"/>
    <w:rsid w:val="008B5DF0"/>
    <w:rsid w:val="008B7A9E"/>
    <w:rsid w:val="008B7BE0"/>
    <w:rsid w:val="008C1BE4"/>
    <w:rsid w:val="008C2FAD"/>
    <w:rsid w:val="008C4AC6"/>
    <w:rsid w:val="008C550B"/>
    <w:rsid w:val="008D0CCF"/>
    <w:rsid w:val="008D4578"/>
    <w:rsid w:val="008D47AA"/>
    <w:rsid w:val="008E0579"/>
    <w:rsid w:val="008E2572"/>
    <w:rsid w:val="008E4B9F"/>
    <w:rsid w:val="008E7E4C"/>
    <w:rsid w:val="008F0190"/>
    <w:rsid w:val="008F06D3"/>
    <w:rsid w:val="008F0D69"/>
    <w:rsid w:val="008F30DB"/>
    <w:rsid w:val="008F5943"/>
    <w:rsid w:val="008F59A9"/>
    <w:rsid w:val="008F7FB5"/>
    <w:rsid w:val="00900BDE"/>
    <w:rsid w:val="00901AFF"/>
    <w:rsid w:val="009022D5"/>
    <w:rsid w:val="00903EE9"/>
    <w:rsid w:val="00912527"/>
    <w:rsid w:val="00913464"/>
    <w:rsid w:val="00913DCF"/>
    <w:rsid w:val="0091592B"/>
    <w:rsid w:val="00917408"/>
    <w:rsid w:val="00917E61"/>
    <w:rsid w:val="00923A58"/>
    <w:rsid w:val="00923CC0"/>
    <w:rsid w:val="00924210"/>
    <w:rsid w:val="00924BED"/>
    <w:rsid w:val="00926A9F"/>
    <w:rsid w:val="00932193"/>
    <w:rsid w:val="009323B1"/>
    <w:rsid w:val="00933D15"/>
    <w:rsid w:val="00934117"/>
    <w:rsid w:val="00937DF7"/>
    <w:rsid w:val="00940A3E"/>
    <w:rsid w:val="0094102B"/>
    <w:rsid w:val="00941367"/>
    <w:rsid w:val="00944031"/>
    <w:rsid w:val="009459A2"/>
    <w:rsid w:val="0094669E"/>
    <w:rsid w:val="00947678"/>
    <w:rsid w:val="009530AD"/>
    <w:rsid w:val="009550ED"/>
    <w:rsid w:val="00962EE3"/>
    <w:rsid w:val="009657F6"/>
    <w:rsid w:val="00965931"/>
    <w:rsid w:val="00966254"/>
    <w:rsid w:val="00966462"/>
    <w:rsid w:val="00971064"/>
    <w:rsid w:val="00973077"/>
    <w:rsid w:val="009808A9"/>
    <w:rsid w:val="009843F6"/>
    <w:rsid w:val="0098452A"/>
    <w:rsid w:val="00984CC0"/>
    <w:rsid w:val="00990882"/>
    <w:rsid w:val="009908BF"/>
    <w:rsid w:val="009A0A8F"/>
    <w:rsid w:val="009A6D90"/>
    <w:rsid w:val="009B04AC"/>
    <w:rsid w:val="009B3966"/>
    <w:rsid w:val="009B4A76"/>
    <w:rsid w:val="009B4AA0"/>
    <w:rsid w:val="009B5C1F"/>
    <w:rsid w:val="009B7B10"/>
    <w:rsid w:val="009B7B5B"/>
    <w:rsid w:val="009C0213"/>
    <w:rsid w:val="009C1665"/>
    <w:rsid w:val="009C2197"/>
    <w:rsid w:val="009C2C8E"/>
    <w:rsid w:val="009C32D8"/>
    <w:rsid w:val="009C36F7"/>
    <w:rsid w:val="009C5E42"/>
    <w:rsid w:val="009C6879"/>
    <w:rsid w:val="009C7438"/>
    <w:rsid w:val="009D12F3"/>
    <w:rsid w:val="009D3FC2"/>
    <w:rsid w:val="009D4622"/>
    <w:rsid w:val="009D4D62"/>
    <w:rsid w:val="009D5A69"/>
    <w:rsid w:val="009D6B45"/>
    <w:rsid w:val="009D7396"/>
    <w:rsid w:val="009D7904"/>
    <w:rsid w:val="009E3CC9"/>
    <w:rsid w:val="009E494D"/>
    <w:rsid w:val="009E53D8"/>
    <w:rsid w:val="009E5A75"/>
    <w:rsid w:val="009E7632"/>
    <w:rsid w:val="009F1E38"/>
    <w:rsid w:val="009F1EC9"/>
    <w:rsid w:val="009F4CC7"/>
    <w:rsid w:val="009F514F"/>
    <w:rsid w:val="009F5AC3"/>
    <w:rsid w:val="009F5C8F"/>
    <w:rsid w:val="009F7DC8"/>
    <w:rsid w:val="00A04D52"/>
    <w:rsid w:val="00A07029"/>
    <w:rsid w:val="00A07B7D"/>
    <w:rsid w:val="00A15BC0"/>
    <w:rsid w:val="00A168AD"/>
    <w:rsid w:val="00A24B31"/>
    <w:rsid w:val="00A2651F"/>
    <w:rsid w:val="00A27900"/>
    <w:rsid w:val="00A27918"/>
    <w:rsid w:val="00A32DFB"/>
    <w:rsid w:val="00A36489"/>
    <w:rsid w:val="00A36AA7"/>
    <w:rsid w:val="00A37198"/>
    <w:rsid w:val="00A42A58"/>
    <w:rsid w:val="00A438E7"/>
    <w:rsid w:val="00A43964"/>
    <w:rsid w:val="00A43CE6"/>
    <w:rsid w:val="00A44E00"/>
    <w:rsid w:val="00A45DAD"/>
    <w:rsid w:val="00A4723F"/>
    <w:rsid w:val="00A51A97"/>
    <w:rsid w:val="00A52B46"/>
    <w:rsid w:val="00A53DF1"/>
    <w:rsid w:val="00A53F82"/>
    <w:rsid w:val="00A565AE"/>
    <w:rsid w:val="00A617B9"/>
    <w:rsid w:val="00A627F6"/>
    <w:rsid w:val="00A66F4F"/>
    <w:rsid w:val="00A701F6"/>
    <w:rsid w:val="00A73621"/>
    <w:rsid w:val="00A74AC1"/>
    <w:rsid w:val="00A74E30"/>
    <w:rsid w:val="00A763D5"/>
    <w:rsid w:val="00A771F6"/>
    <w:rsid w:val="00A8004E"/>
    <w:rsid w:val="00A80239"/>
    <w:rsid w:val="00A81265"/>
    <w:rsid w:val="00A815F0"/>
    <w:rsid w:val="00A83995"/>
    <w:rsid w:val="00A85B8D"/>
    <w:rsid w:val="00A900D1"/>
    <w:rsid w:val="00A9109D"/>
    <w:rsid w:val="00A912A5"/>
    <w:rsid w:val="00A922EE"/>
    <w:rsid w:val="00A9273F"/>
    <w:rsid w:val="00A96858"/>
    <w:rsid w:val="00A971C7"/>
    <w:rsid w:val="00A977FB"/>
    <w:rsid w:val="00AA0D96"/>
    <w:rsid w:val="00AA2DA1"/>
    <w:rsid w:val="00AA3D59"/>
    <w:rsid w:val="00AA689C"/>
    <w:rsid w:val="00AB0243"/>
    <w:rsid w:val="00AB198D"/>
    <w:rsid w:val="00AB2A4A"/>
    <w:rsid w:val="00AB40E2"/>
    <w:rsid w:val="00AB6D7C"/>
    <w:rsid w:val="00AC258A"/>
    <w:rsid w:val="00AC7565"/>
    <w:rsid w:val="00AC7F46"/>
    <w:rsid w:val="00AD0C48"/>
    <w:rsid w:val="00AD39D9"/>
    <w:rsid w:val="00AD4EA1"/>
    <w:rsid w:val="00AD5D09"/>
    <w:rsid w:val="00AD7C7E"/>
    <w:rsid w:val="00AE0E89"/>
    <w:rsid w:val="00AE22EA"/>
    <w:rsid w:val="00AE32F2"/>
    <w:rsid w:val="00AE4562"/>
    <w:rsid w:val="00AE65CC"/>
    <w:rsid w:val="00AF0F79"/>
    <w:rsid w:val="00AF357C"/>
    <w:rsid w:val="00AF5914"/>
    <w:rsid w:val="00B02DAC"/>
    <w:rsid w:val="00B054C5"/>
    <w:rsid w:val="00B1028E"/>
    <w:rsid w:val="00B12126"/>
    <w:rsid w:val="00B15788"/>
    <w:rsid w:val="00B2630E"/>
    <w:rsid w:val="00B316A1"/>
    <w:rsid w:val="00B32A34"/>
    <w:rsid w:val="00B43EC5"/>
    <w:rsid w:val="00B47F25"/>
    <w:rsid w:val="00B5089B"/>
    <w:rsid w:val="00B52010"/>
    <w:rsid w:val="00B531CC"/>
    <w:rsid w:val="00B57354"/>
    <w:rsid w:val="00B6093A"/>
    <w:rsid w:val="00B620CF"/>
    <w:rsid w:val="00B621FF"/>
    <w:rsid w:val="00B62A44"/>
    <w:rsid w:val="00B6346D"/>
    <w:rsid w:val="00B639BA"/>
    <w:rsid w:val="00B64DE4"/>
    <w:rsid w:val="00B659F5"/>
    <w:rsid w:val="00B663B3"/>
    <w:rsid w:val="00B67F2B"/>
    <w:rsid w:val="00B717E7"/>
    <w:rsid w:val="00B73DD1"/>
    <w:rsid w:val="00B754AA"/>
    <w:rsid w:val="00B7761F"/>
    <w:rsid w:val="00B8092A"/>
    <w:rsid w:val="00B81AEC"/>
    <w:rsid w:val="00B85001"/>
    <w:rsid w:val="00B909E2"/>
    <w:rsid w:val="00B90D12"/>
    <w:rsid w:val="00B9488A"/>
    <w:rsid w:val="00B94C4F"/>
    <w:rsid w:val="00B97DFC"/>
    <w:rsid w:val="00BA1DF1"/>
    <w:rsid w:val="00BA5E3F"/>
    <w:rsid w:val="00BA6256"/>
    <w:rsid w:val="00BA6DAB"/>
    <w:rsid w:val="00BB0223"/>
    <w:rsid w:val="00BB0633"/>
    <w:rsid w:val="00BB3AA7"/>
    <w:rsid w:val="00BB413A"/>
    <w:rsid w:val="00BB41A1"/>
    <w:rsid w:val="00BB61AE"/>
    <w:rsid w:val="00BC3F96"/>
    <w:rsid w:val="00BC485A"/>
    <w:rsid w:val="00BC5F57"/>
    <w:rsid w:val="00BC5FDF"/>
    <w:rsid w:val="00BC70A0"/>
    <w:rsid w:val="00BD1E8B"/>
    <w:rsid w:val="00BD672F"/>
    <w:rsid w:val="00BE04B2"/>
    <w:rsid w:val="00BE2ADC"/>
    <w:rsid w:val="00BE33C8"/>
    <w:rsid w:val="00BE55A3"/>
    <w:rsid w:val="00BE7415"/>
    <w:rsid w:val="00BE7CCD"/>
    <w:rsid w:val="00BF3ED5"/>
    <w:rsid w:val="00BF56C2"/>
    <w:rsid w:val="00BF5F74"/>
    <w:rsid w:val="00C00C19"/>
    <w:rsid w:val="00C01EC1"/>
    <w:rsid w:val="00C01ED3"/>
    <w:rsid w:val="00C04A60"/>
    <w:rsid w:val="00C0537E"/>
    <w:rsid w:val="00C0543A"/>
    <w:rsid w:val="00C056E8"/>
    <w:rsid w:val="00C058C8"/>
    <w:rsid w:val="00C05A4D"/>
    <w:rsid w:val="00C061DF"/>
    <w:rsid w:val="00C07176"/>
    <w:rsid w:val="00C071C5"/>
    <w:rsid w:val="00C1019E"/>
    <w:rsid w:val="00C1355A"/>
    <w:rsid w:val="00C14234"/>
    <w:rsid w:val="00C161B0"/>
    <w:rsid w:val="00C20133"/>
    <w:rsid w:val="00C2257D"/>
    <w:rsid w:val="00C22F59"/>
    <w:rsid w:val="00C23777"/>
    <w:rsid w:val="00C24133"/>
    <w:rsid w:val="00C266E4"/>
    <w:rsid w:val="00C3077A"/>
    <w:rsid w:val="00C30A33"/>
    <w:rsid w:val="00C30CD8"/>
    <w:rsid w:val="00C32061"/>
    <w:rsid w:val="00C33FBA"/>
    <w:rsid w:val="00C36BCB"/>
    <w:rsid w:val="00C40274"/>
    <w:rsid w:val="00C41A39"/>
    <w:rsid w:val="00C42A45"/>
    <w:rsid w:val="00C438A3"/>
    <w:rsid w:val="00C43E1C"/>
    <w:rsid w:val="00C43F2C"/>
    <w:rsid w:val="00C45E84"/>
    <w:rsid w:val="00C50809"/>
    <w:rsid w:val="00C5292D"/>
    <w:rsid w:val="00C5359D"/>
    <w:rsid w:val="00C54603"/>
    <w:rsid w:val="00C54F05"/>
    <w:rsid w:val="00C5589A"/>
    <w:rsid w:val="00C57FAD"/>
    <w:rsid w:val="00C601DB"/>
    <w:rsid w:val="00C6057D"/>
    <w:rsid w:val="00C6103F"/>
    <w:rsid w:val="00C6129A"/>
    <w:rsid w:val="00C61A97"/>
    <w:rsid w:val="00C65088"/>
    <w:rsid w:val="00C6611C"/>
    <w:rsid w:val="00C66390"/>
    <w:rsid w:val="00C71A0F"/>
    <w:rsid w:val="00C7482D"/>
    <w:rsid w:val="00C74C84"/>
    <w:rsid w:val="00C75AEA"/>
    <w:rsid w:val="00C76BC3"/>
    <w:rsid w:val="00C777C5"/>
    <w:rsid w:val="00C82781"/>
    <w:rsid w:val="00C83CA4"/>
    <w:rsid w:val="00C85C31"/>
    <w:rsid w:val="00C85E0E"/>
    <w:rsid w:val="00C862DF"/>
    <w:rsid w:val="00C874C8"/>
    <w:rsid w:val="00C87E66"/>
    <w:rsid w:val="00C90E69"/>
    <w:rsid w:val="00C92E24"/>
    <w:rsid w:val="00C942AB"/>
    <w:rsid w:val="00C9541F"/>
    <w:rsid w:val="00C96618"/>
    <w:rsid w:val="00C9734E"/>
    <w:rsid w:val="00C97603"/>
    <w:rsid w:val="00CA494F"/>
    <w:rsid w:val="00CA4C65"/>
    <w:rsid w:val="00CA66BE"/>
    <w:rsid w:val="00CA6C16"/>
    <w:rsid w:val="00CB06FC"/>
    <w:rsid w:val="00CB14BF"/>
    <w:rsid w:val="00CB185D"/>
    <w:rsid w:val="00CB3C30"/>
    <w:rsid w:val="00CB572A"/>
    <w:rsid w:val="00CB5EC9"/>
    <w:rsid w:val="00CB7983"/>
    <w:rsid w:val="00CC3AA1"/>
    <w:rsid w:val="00CC4043"/>
    <w:rsid w:val="00CC6609"/>
    <w:rsid w:val="00CC66FB"/>
    <w:rsid w:val="00CC7578"/>
    <w:rsid w:val="00CD0120"/>
    <w:rsid w:val="00CD31F5"/>
    <w:rsid w:val="00CD4E55"/>
    <w:rsid w:val="00CD5327"/>
    <w:rsid w:val="00CD6955"/>
    <w:rsid w:val="00CD6B47"/>
    <w:rsid w:val="00CD72CF"/>
    <w:rsid w:val="00CD7510"/>
    <w:rsid w:val="00CD7E6C"/>
    <w:rsid w:val="00CE2075"/>
    <w:rsid w:val="00CE2D6B"/>
    <w:rsid w:val="00CE32D9"/>
    <w:rsid w:val="00CE3FEA"/>
    <w:rsid w:val="00CE63B8"/>
    <w:rsid w:val="00CE7D39"/>
    <w:rsid w:val="00CF0F59"/>
    <w:rsid w:val="00CF3136"/>
    <w:rsid w:val="00CF5FF9"/>
    <w:rsid w:val="00CF611F"/>
    <w:rsid w:val="00CF709F"/>
    <w:rsid w:val="00CF7B07"/>
    <w:rsid w:val="00D0007B"/>
    <w:rsid w:val="00D015B3"/>
    <w:rsid w:val="00D02689"/>
    <w:rsid w:val="00D030C5"/>
    <w:rsid w:val="00D039D7"/>
    <w:rsid w:val="00D070E6"/>
    <w:rsid w:val="00D07489"/>
    <w:rsid w:val="00D07507"/>
    <w:rsid w:val="00D121F5"/>
    <w:rsid w:val="00D149AE"/>
    <w:rsid w:val="00D20D78"/>
    <w:rsid w:val="00D22461"/>
    <w:rsid w:val="00D25576"/>
    <w:rsid w:val="00D302DF"/>
    <w:rsid w:val="00D33B84"/>
    <w:rsid w:val="00D358D0"/>
    <w:rsid w:val="00D36B77"/>
    <w:rsid w:val="00D37138"/>
    <w:rsid w:val="00D372AD"/>
    <w:rsid w:val="00D40D6B"/>
    <w:rsid w:val="00D41D12"/>
    <w:rsid w:val="00D41F01"/>
    <w:rsid w:val="00D44609"/>
    <w:rsid w:val="00D453E5"/>
    <w:rsid w:val="00D47089"/>
    <w:rsid w:val="00D51E00"/>
    <w:rsid w:val="00D573C5"/>
    <w:rsid w:val="00D5745C"/>
    <w:rsid w:val="00D6083C"/>
    <w:rsid w:val="00D60A10"/>
    <w:rsid w:val="00D6162B"/>
    <w:rsid w:val="00D62BC3"/>
    <w:rsid w:val="00D64D6E"/>
    <w:rsid w:val="00D700F2"/>
    <w:rsid w:val="00D713E6"/>
    <w:rsid w:val="00D71D25"/>
    <w:rsid w:val="00D74C10"/>
    <w:rsid w:val="00D778D8"/>
    <w:rsid w:val="00D814B2"/>
    <w:rsid w:val="00D82341"/>
    <w:rsid w:val="00D82965"/>
    <w:rsid w:val="00D82E2A"/>
    <w:rsid w:val="00D83033"/>
    <w:rsid w:val="00D83FA5"/>
    <w:rsid w:val="00D85E18"/>
    <w:rsid w:val="00D86AC7"/>
    <w:rsid w:val="00D87A66"/>
    <w:rsid w:val="00D901AC"/>
    <w:rsid w:val="00D9400C"/>
    <w:rsid w:val="00DA1CC0"/>
    <w:rsid w:val="00DA2355"/>
    <w:rsid w:val="00DA4793"/>
    <w:rsid w:val="00DA4827"/>
    <w:rsid w:val="00DA60B7"/>
    <w:rsid w:val="00DA634F"/>
    <w:rsid w:val="00DA7006"/>
    <w:rsid w:val="00DB004E"/>
    <w:rsid w:val="00DB0489"/>
    <w:rsid w:val="00DB07F1"/>
    <w:rsid w:val="00DB2459"/>
    <w:rsid w:val="00DB2D89"/>
    <w:rsid w:val="00DB6F5A"/>
    <w:rsid w:val="00DC172E"/>
    <w:rsid w:val="00DC2B38"/>
    <w:rsid w:val="00DC68B2"/>
    <w:rsid w:val="00DC6A4E"/>
    <w:rsid w:val="00DC7B28"/>
    <w:rsid w:val="00DD0467"/>
    <w:rsid w:val="00DD1EC6"/>
    <w:rsid w:val="00DD485D"/>
    <w:rsid w:val="00DD613F"/>
    <w:rsid w:val="00DE162D"/>
    <w:rsid w:val="00DE7DD6"/>
    <w:rsid w:val="00DF1541"/>
    <w:rsid w:val="00DF27C2"/>
    <w:rsid w:val="00DF2DA5"/>
    <w:rsid w:val="00DF325B"/>
    <w:rsid w:val="00DF64AA"/>
    <w:rsid w:val="00E01776"/>
    <w:rsid w:val="00E01A40"/>
    <w:rsid w:val="00E01C9E"/>
    <w:rsid w:val="00E02DC3"/>
    <w:rsid w:val="00E03493"/>
    <w:rsid w:val="00E04AE5"/>
    <w:rsid w:val="00E070D4"/>
    <w:rsid w:val="00E12379"/>
    <w:rsid w:val="00E12970"/>
    <w:rsid w:val="00E12BD9"/>
    <w:rsid w:val="00E1528A"/>
    <w:rsid w:val="00E159C1"/>
    <w:rsid w:val="00E16BC0"/>
    <w:rsid w:val="00E1798C"/>
    <w:rsid w:val="00E17BC9"/>
    <w:rsid w:val="00E2315F"/>
    <w:rsid w:val="00E23398"/>
    <w:rsid w:val="00E236C8"/>
    <w:rsid w:val="00E25329"/>
    <w:rsid w:val="00E27631"/>
    <w:rsid w:val="00E310C5"/>
    <w:rsid w:val="00E31C7B"/>
    <w:rsid w:val="00E32481"/>
    <w:rsid w:val="00E351BE"/>
    <w:rsid w:val="00E35AD6"/>
    <w:rsid w:val="00E36CEC"/>
    <w:rsid w:val="00E378CA"/>
    <w:rsid w:val="00E41B77"/>
    <w:rsid w:val="00E43A81"/>
    <w:rsid w:val="00E46501"/>
    <w:rsid w:val="00E475AA"/>
    <w:rsid w:val="00E5047A"/>
    <w:rsid w:val="00E52426"/>
    <w:rsid w:val="00E52ADA"/>
    <w:rsid w:val="00E540A1"/>
    <w:rsid w:val="00E55213"/>
    <w:rsid w:val="00E60BDF"/>
    <w:rsid w:val="00E61C53"/>
    <w:rsid w:val="00E61C97"/>
    <w:rsid w:val="00E62247"/>
    <w:rsid w:val="00E635CD"/>
    <w:rsid w:val="00E641EA"/>
    <w:rsid w:val="00E64B0C"/>
    <w:rsid w:val="00E64DC4"/>
    <w:rsid w:val="00E666C3"/>
    <w:rsid w:val="00E66C53"/>
    <w:rsid w:val="00E67A4B"/>
    <w:rsid w:val="00E740FC"/>
    <w:rsid w:val="00E76D77"/>
    <w:rsid w:val="00E774CB"/>
    <w:rsid w:val="00E80EF4"/>
    <w:rsid w:val="00E81A51"/>
    <w:rsid w:val="00E84516"/>
    <w:rsid w:val="00E845F7"/>
    <w:rsid w:val="00E85262"/>
    <w:rsid w:val="00E854DE"/>
    <w:rsid w:val="00E855E1"/>
    <w:rsid w:val="00E92EC6"/>
    <w:rsid w:val="00E95327"/>
    <w:rsid w:val="00EA19BA"/>
    <w:rsid w:val="00EA276F"/>
    <w:rsid w:val="00EA2A45"/>
    <w:rsid w:val="00EA2BAA"/>
    <w:rsid w:val="00EB1AB1"/>
    <w:rsid w:val="00EB2E4C"/>
    <w:rsid w:val="00EB33D4"/>
    <w:rsid w:val="00EB3B0F"/>
    <w:rsid w:val="00EB4A5C"/>
    <w:rsid w:val="00EB793F"/>
    <w:rsid w:val="00EC71AA"/>
    <w:rsid w:val="00ED0D5F"/>
    <w:rsid w:val="00ED447B"/>
    <w:rsid w:val="00ED59EF"/>
    <w:rsid w:val="00ED7778"/>
    <w:rsid w:val="00EE0291"/>
    <w:rsid w:val="00EE18E5"/>
    <w:rsid w:val="00EE1E87"/>
    <w:rsid w:val="00EE2793"/>
    <w:rsid w:val="00EE4903"/>
    <w:rsid w:val="00EE642D"/>
    <w:rsid w:val="00EF2688"/>
    <w:rsid w:val="00EF294F"/>
    <w:rsid w:val="00EF3CEB"/>
    <w:rsid w:val="00EF4CA8"/>
    <w:rsid w:val="00EF684E"/>
    <w:rsid w:val="00EF6976"/>
    <w:rsid w:val="00EF7BCD"/>
    <w:rsid w:val="00F00AFF"/>
    <w:rsid w:val="00F02CDA"/>
    <w:rsid w:val="00F0463B"/>
    <w:rsid w:val="00F04924"/>
    <w:rsid w:val="00F0655D"/>
    <w:rsid w:val="00F0666B"/>
    <w:rsid w:val="00F0682B"/>
    <w:rsid w:val="00F154D5"/>
    <w:rsid w:val="00F212C3"/>
    <w:rsid w:val="00F25529"/>
    <w:rsid w:val="00F25947"/>
    <w:rsid w:val="00F26269"/>
    <w:rsid w:val="00F269F1"/>
    <w:rsid w:val="00F32681"/>
    <w:rsid w:val="00F34496"/>
    <w:rsid w:val="00F37C29"/>
    <w:rsid w:val="00F409B6"/>
    <w:rsid w:val="00F43A24"/>
    <w:rsid w:val="00F460A3"/>
    <w:rsid w:val="00F46151"/>
    <w:rsid w:val="00F4665A"/>
    <w:rsid w:val="00F46BE6"/>
    <w:rsid w:val="00F47190"/>
    <w:rsid w:val="00F47CB4"/>
    <w:rsid w:val="00F47CF7"/>
    <w:rsid w:val="00F507BB"/>
    <w:rsid w:val="00F508C0"/>
    <w:rsid w:val="00F562C4"/>
    <w:rsid w:val="00F62E6C"/>
    <w:rsid w:val="00F66648"/>
    <w:rsid w:val="00F673A2"/>
    <w:rsid w:val="00F67671"/>
    <w:rsid w:val="00F73152"/>
    <w:rsid w:val="00F75747"/>
    <w:rsid w:val="00F77021"/>
    <w:rsid w:val="00F77E18"/>
    <w:rsid w:val="00F8251F"/>
    <w:rsid w:val="00F833D3"/>
    <w:rsid w:val="00F84A1A"/>
    <w:rsid w:val="00F8524A"/>
    <w:rsid w:val="00F85612"/>
    <w:rsid w:val="00F8567B"/>
    <w:rsid w:val="00F862B3"/>
    <w:rsid w:val="00F87E79"/>
    <w:rsid w:val="00F906D1"/>
    <w:rsid w:val="00F91533"/>
    <w:rsid w:val="00F964E9"/>
    <w:rsid w:val="00F968CF"/>
    <w:rsid w:val="00FA10B5"/>
    <w:rsid w:val="00FA1719"/>
    <w:rsid w:val="00FA6C17"/>
    <w:rsid w:val="00FA6FBF"/>
    <w:rsid w:val="00FC14F1"/>
    <w:rsid w:val="00FC2F5C"/>
    <w:rsid w:val="00FC3887"/>
    <w:rsid w:val="00FC48F9"/>
    <w:rsid w:val="00FD190D"/>
    <w:rsid w:val="00FD4002"/>
    <w:rsid w:val="00FD5E0D"/>
    <w:rsid w:val="00FE23DB"/>
    <w:rsid w:val="00FE5E32"/>
    <w:rsid w:val="00FE5F56"/>
    <w:rsid w:val="00FE6F32"/>
    <w:rsid w:val="00FE7848"/>
    <w:rsid w:val="00FE7C25"/>
    <w:rsid w:val="00FF027D"/>
    <w:rsid w:val="00FF159D"/>
    <w:rsid w:val="00FF32D9"/>
    <w:rsid w:val="00FF377E"/>
    <w:rsid w:val="00FF5003"/>
    <w:rsid w:val="00FF5E22"/>
    <w:rsid w:val="00FF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2061"/>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uiPriority w:val="99"/>
    <w:qFormat/>
    <w:rsid w:val="00C32061"/>
    <w:pPr>
      <w:outlineLvl w:val="1"/>
    </w:pPr>
    <w:rPr>
      <w:i/>
      <w:iCs/>
      <w:sz w:val="28"/>
      <w:szCs w:val="28"/>
    </w:rPr>
  </w:style>
  <w:style w:type="paragraph" w:styleId="3">
    <w:name w:val="heading 3"/>
    <w:basedOn w:val="a"/>
    <w:next w:val="a"/>
    <w:link w:val="30"/>
    <w:uiPriority w:val="99"/>
    <w:qFormat/>
    <w:rsid w:val="00C32061"/>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9"/>
    <w:qFormat/>
    <w:rsid w:val="00C32061"/>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9"/>
    <w:qFormat/>
    <w:rsid w:val="00C32061"/>
    <w:pPr>
      <w:spacing w:before="240" w:after="60" w:line="276" w:lineRule="auto"/>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69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msonormal0">
    <w:name w:val="msonormal"/>
    <w:basedOn w:val="a0"/>
    <w:rsid w:val="001C3698"/>
  </w:style>
  <w:style w:type="character" w:customStyle="1" w:styleId="apple-converted-space">
    <w:name w:val="apple-converted-space"/>
    <w:basedOn w:val="a0"/>
    <w:uiPriority w:val="99"/>
    <w:rsid w:val="001C3698"/>
  </w:style>
  <w:style w:type="paragraph" w:styleId="a4">
    <w:name w:val="List Paragraph"/>
    <w:basedOn w:val="a"/>
    <w:link w:val="a5"/>
    <w:uiPriority w:val="99"/>
    <w:qFormat/>
    <w:rsid w:val="001C3698"/>
    <w:pPr>
      <w:ind w:left="720"/>
      <w:contextualSpacing/>
    </w:pPr>
  </w:style>
  <w:style w:type="paragraph" w:customStyle="1" w:styleId="ConsPlusCell">
    <w:name w:val="ConsPlusCell"/>
    <w:uiPriority w:val="99"/>
    <w:rsid w:val="00E641EA"/>
    <w:pPr>
      <w:autoSpaceDE w:val="0"/>
      <w:autoSpaceDN w:val="0"/>
      <w:adjustRightInd w:val="0"/>
      <w:spacing w:after="0" w:line="240" w:lineRule="auto"/>
    </w:pPr>
    <w:rPr>
      <w:rFonts w:ascii="Calibri" w:eastAsia="Calibri" w:hAnsi="Calibri" w:cs="Calibri"/>
      <w:sz w:val="32"/>
      <w:szCs w:val="32"/>
    </w:rPr>
  </w:style>
  <w:style w:type="character" w:customStyle="1" w:styleId="a5">
    <w:name w:val="Абзац списка Знак"/>
    <w:link w:val="a4"/>
    <w:uiPriority w:val="99"/>
    <w:locked/>
    <w:rsid w:val="00E641EA"/>
    <w:rPr>
      <w:rFonts w:ascii="Times New Roman" w:eastAsia="Times New Roman" w:hAnsi="Times New Roman" w:cs="Times New Roman"/>
      <w:sz w:val="24"/>
      <w:szCs w:val="24"/>
      <w:lang w:eastAsia="ru-RU"/>
    </w:rPr>
  </w:style>
  <w:style w:type="paragraph" w:customStyle="1" w:styleId="ConsPlusNormal">
    <w:name w:val="ConsPlusNormal"/>
    <w:uiPriority w:val="99"/>
    <w:rsid w:val="00E641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641E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9"/>
    <w:rsid w:val="00C3206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C32061"/>
    <w:rPr>
      <w:rFonts w:ascii="Cambria" w:eastAsia="Times New Roman" w:hAnsi="Cambria" w:cs="Times New Roman"/>
      <w:b/>
      <w:bCs/>
      <w:i/>
      <w:iCs/>
      <w:kern w:val="32"/>
      <w:sz w:val="28"/>
      <w:szCs w:val="28"/>
      <w:lang w:eastAsia="ru-RU"/>
    </w:rPr>
  </w:style>
  <w:style w:type="character" w:customStyle="1" w:styleId="30">
    <w:name w:val="Заголовок 3 Знак"/>
    <w:basedOn w:val="a0"/>
    <w:link w:val="3"/>
    <w:uiPriority w:val="99"/>
    <w:rsid w:val="00C32061"/>
    <w:rPr>
      <w:rFonts w:ascii="Cambria" w:eastAsia="Times New Roman" w:hAnsi="Cambria" w:cs="Times New Roman"/>
      <w:b/>
      <w:bCs/>
      <w:sz w:val="26"/>
      <w:szCs w:val="26"/>
    </w:rPr>
  </w:style>
  <w:style w:type="character" w:customStyle="1" w:styleId="40">
    <w:name w:val="Заголовок 4 Знак"/>
    <w:basedOn w:val="a0"/>
    <w:link w:val="4"/>
    <w:uiPriority w:val="99"/>
    <w:rsid w:val="00C3206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32061"/>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C32061"/>
  </w:style>
  <w:style w:type="paragraph" w:styleId="a6">
    <w:name w:val="header"/>
    <w:aliases w:val="Знак1"/>
    <w:basedOn w:val="a"/>
    <w:link w:val="a7"/>
    <w:uiPriority w:val="99"/>
    <w:unhideWhenUsed/>
    <w:rsid w:val="00C32061"/>
    <w:pPr>
      <w:tabs>
        <w:tab w:val="center" w:pos="4677"/>
        <w:tab w:val="right" w:pos="9355"/>
      </w:tabs>
    </w:pPr>
  </w:style>
  <w:style w:type="character" w:customStyle="1" w:styleId="a7">
    <w:name w:val="Верхний колонтитул Знак"/>
    <w:aliases w:val="Знак1 Знак"/>
    <w:basedOn w:val="a0"/>
    <w:link w:val="a6"/>
    <w:uiPriority w:val="99"/>
    <w:rsid w:val="00C3206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32061"/>
    <w:pPr>
      <w:tabs>
        <w:tab w:val="center" w:pos="4677"/>
        <w:tab w:val="right" w:pos="9355"/>
      </w:tabs>
    </w:pPr>
  </w:style>
  <w:style w:type="character" w:customStyle="1" w:styleId="a9">
    <w:name w:val="Нижний колонтитул Знак"/>
    <w:basedOn w:val="a0"/>
    <w:link w:val="a8"/>
    <w:uiPriority w:val="99"/>
    <w:rsid w:val="00C32061"/>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32061"/>
  </w:style>
  <w:style w:type="table" w:styleId="aa">
    <w:name w:val="Table Grid"/>
    <w:basedOn w:val="a1"/>
    <w:uiPriority w:val="99"/>
    <w:rsid w:val="00C3206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link w:val="ListParagraphChar"/>
    <w:uiPriority w:val="99"/>
    <w:qFormat/>
    <w:rsid w:val="00C32061"/>
    <w:pPr>
      <w:spacing w:after="200" w:line="276" w:lineRule="auto"/>
      <w:ind w:left="720"/>
    </w:pPr>
    <w:rPr>
      <w:rFonts w:ascii="Calibri" w:hAnsi="Calibri"/>
      <w:sz w:val="20"/>
      <w:szCs w:val="20"/>
      <w:lang w:val="x-none" w:eastAsia="x-none"/>
    </w:rPr>
  </w:style>
  <w:style w:type="paragraph" w:customStyle="1" w:styleId="ab">
    <w:name w:val="Знак"/>
    <w:basedOn w:val="a"/>
    <w:autoRedefine/>
    <w:rsid w:val="00C32061"/>
    <w:pPr>
      <w:spacing w:after="160"/>
      <w:ind w:left="180" w:hanging="180"/>
    </w:pPr>
    <w:rPr>
      <w:rFonts w:eastAsia="SimSun"/>
      <w:b/>
      <w:bCs/>
      <w:sz w:val="28"/>
      <w:szCs w:val="28"/>
      <w:lang w:val="en-US" w:eastAsia="en-US"/>
    </w:rPr>
  </w:style>
  <w:style w:type="paragraph" w:customStyle="1" w:styleId="ac">
    <w:name w:val="Заголовок"/>
    <w:basedOn w:val="a"/>
    <w:uiPriority w:val="99"/>
    <w:rsid w:val="00C32061"/>
    <w:pPr>
      <w:ind w:right="3232"/>
      <w:jc w:val="both"/>
    </w:pPr>
    <w:rPr>
      <w:b/>
      <w:bCs/>
      <w:sz w:val="28"/>
      <w:szCs w:val="28"/>
    </w:rPr>
  </w:style>
  <w:style w:type="paragraph" w:customStyle="1" w:styleId="ad">
    <w:name w:val="Подпись рукодителя"/>
    <w:basedOn w:val="a"/>
    <w:uiPriority w:val="99"/>
    <w:rsid w:val="00C32061"/>
    <w:rPr>
      <w:b/>
      <w:bCs/>
      <w:sz w:val="28"/>
      <w:szCs w:val="28"/>
    </w:rPr>
  </w:style>
  <w:style w:type="paragraph" w:styleId="ae">
    <w:name w:val="Body Text"/>
    <w:basedOn w:val="a"/>
    <w:link w:val="af"/>
    <w:uiPriority w:val="99"/>
    <w:rsid w:val="00C32061"/>
    <w:pPr>
      <w:jc w:val="both"/>
    </w:pPr>
  </w:style>
  <w:style w:type="character" w:customStyle="1" w:styleId="af">
    <w:name w:val="Основной текст Знак"/>
    <w:basedOn w:val="a0"/>
    <w:link w:val="ae"/>
    <w:uiPriority w:val="99"/>
    <w:rsid w:val="00C3206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320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
    <w:name w:val="Сетка таблицы1"/>
    <w:uiPriority w:val="99"/>
    <w:rsid w:val="00C32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uiPriority w:val="99"/>
    <w:rsid w:val="00C32061"/>
    <w:rPr>
      <w:rFonts w:cs="Times New Roman"/>
    </w:rPr>
  </w:style>
  <w:style w:type="paragraph" w:styleId="af1">
    <w:name w:val="Balloon Text"/>
    <w:basedOn w:val="a"/>
    <w:link w:val="af2"/>
    <w:uiPriority w:val="99"/>
    <w:semiHidden/>
    <w:rsid w:val="00C32061"/>
    <w:rPr>
      <w:rFonts w:ascii="Tahoma" w:hAnsi="Tahoma"/>
      <w:sz w:val="16"/>
      <w:szCs w:val="16"/>
    </w:rPr>
  </w:style>
  <w:style w:type="character" w:customStyle="1" w:styleId="af2">
    <w:name w:val="Текст выноски Знак"/>
    <w:basedOn w:val="a0"/>
    <w:link w:val="af1"/>
    <w:uiPriority w:val="99"/>
    <w:semiHidden/>
    <w:rsid w:val="00C32061"/>
    <w:rPr>
      <w:rFonts w:ascii="Tahoma" w:eastAsia="Times New Roman" w:hAnsi="Tahoma" w:cs="Times New Roman"/>
      <w:sz w:val="16"/>
      <w:szCs w:val="16"/>
      <w:lang w:eastAsia="ru-RU"/>
    </w:rPr>
  </w:style>
  <w:style w:type="character" w:styleId="af3">
    <w:name w:val="Hyperlink"/>
    <w:uiPriority w:val="99"/>
    <w:rsid w:val="00C32061"/>
    <w:rPr>
      <w:rFonts w:cs="Times New Roman"/>
      <w:color w:val="0000FF"/>
      <w:u w:val="single"/>
    </w:rPr>
  </w:style>
  <w:style w:type="paragraph" w:customStyle="1" w:styleId="14">
    <w:name w:val="Абзац списка1"/>
    <w:basedOn w:val="a"/>
    <w:uiPriority w:val="99"/>
    <w:rsid w:val="00C32061"/>
    <w:pPr>
      <w:ind w:left="720"/>
    </w:pPr>
    <w:rPr>
      <w:rFonts w:ascii="Calibri" w:hAnsi="Calibri" w:cs="Calibri"/>
    </w:rPr>
  </w:style>
  <w:style w:type="table" w:customStyle="1" w:styleId="21">
    <w:name w:val="Сетка таблицы2"/>
    <w:uiPriority w:val="99"/>
    <w:rsid w:val="00C32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C32061"/>
    <w:pPr>
      <w:spacing w:after="120"/>
    </w:pPr>
    <w:rPr>
      <w:sz w:val="16"/>
      <w:szCs w:val="16"/>
    </w:rPr>
  </w:style>
  <w:style w:type="character" w:customStyle="1" w:styleId="32">
    <w:name w:val="Основной текст 3 Знак"/>
    <w:basedOn w:val="a0"/>
    <w:link w:val="31"/>
    <w:uiPriority w:val="99"/>
    <w:rsid w:val="00C32061"/>
    <w:rPr>
      <w:rFonts w:ascii="Times New Roman" w:eastAsia="Times New Roman" w:hAnsi="Times New Roman" w:cs="Times New Roman"/>
      <w:sz w:val="16"/>
      <w:szCs w:val="16"/>
      <w:lang w:eastAsia="ru-RU"/>
    </w:rPr>
  </w:style>
  <w:style w:type="paragraph" w:styleId="af4">
    <w:name w:val="Body Text Indent"/>
    <w:basedOn w:val="a"/>
    <w:link w:val="af5"/>
    <w:uiPriority w:val="99"/>
    <w:rsid w:val="00C32061"/>
    <w:pPr>
      <w:spacing w:after="120"/>
      <w:ind w:left="283"/>
    </w:pPr>
  </w:style>
  <w:style w:type="character" w:customStyle="1" w:styleId="af5">
    <w:name w:val="Основной текст с отступом Знак"/>
    <w:basedOn w:val="a0"/>
    <w:link w:val="af4"/>
    <w:uiPriority w:val="99"/>
    <w:rsid w:val="00C32061"/>
    <w:rPr>
      <w:rFonts w:ascii="Times New Roman" w:eastAsia="Times New Roman" w:hAnsi="Times New Roman" w:cs="Times New Roman"/>
      <w:sz w:val="24"/>
      <w:szCs w:val="24"/>
      <w:lang w:eastAsia="ru-RU"/>
    </w:rPr>
  </w:style>
  <w:style w:type="paragraph" w:styleId="af6">
    <w:name w:val="Block Text"/>
    <w:basedOn w:val="a"/>
    <w:uiPriority w:val="99"/>
    <w:rsid w:val="00C32061"/>
    <w:pPr>
      <w:ind w:left="-567" w:right="-908" w:firstLine="567"/>
    </w:pPr>
  </w:style>
  <w:style w:type="paragraph" w:customStyle="1" w:styleId="consplusnormal0">
    <w:name w:val="consplusnormal"/>
    <w:basedOn w:val="a"/>
    <w:uiPriority w:val="99"/>
    <w:rsid w:val="00C32061"/>
    <w:pPr>
      <w:spacing w:before="75" w:after="75"/>
    </w:pPr>
    <w:rPr>
      <w:rFonts w:ascii="Arial" w:hAnsi="Arial" w:cs="Arial"/>
      <w:color w:val="000000"/>
      <w:sz w:val="20"/>
      <w:szCs w:val="20"/>
    </w:rPr>
  </w:style>
  <w:style w:type="paragraph" w:customStyle="1" w:styleId="af7">
    <w:name w:val="Знак Знак Знак Знак"/>
    <w:basedOn w:val="a"/>
    <w:autoRedefine/>
    <w:uiPriority w:val="99"/>
    <w:rsid w:val="00C32061"/>
    <w:pPr>
      <w:spacing w:after="160" w:line="240" w:lineRule="exact"/>
    </w:pPr>
    <w:rPr>
      <w:rFonts w:eastAsia="SimSun"/>
      <w:b/>
      <w:bCs/>
      <w:sz w:val="28"/>
      <w:szCs w:val="28"/>
      <w:lang w:val="en-US" w:eastAsia="en-US"/>
    </w:rPr>
  </w:style>
  <w:style w:type="paragraph" w:customStyle="1" w:styleId="15">
    <w:name w:val="Знак Знак Знак Знак1"/>
    <w:basedOn w:val="a"/>
    <w:autoRedefine/>
    <w:uiPriority w:val="99"/>
    <w:rsid w:val="00C32061"/>
    <w:pPr>
      <w:spacing w:after="160" w:line="240" w:lineRule="exact"/>
    </w:pPr>
    <w:rPr>
      <w:rFonts w:eastAsia="SimSun"/>
      <w:b/>
      <w:bCs/>
      <w:sz w:val="28"/>
      <w:szCs w:val="28"/>
      <w:lang w:val="en-US" w:eastAsia="en-US"/>
    </w:rPr>
  </w:style>
  <w:style w:type="paragraph" w:customStyle="1" w:styleId="22">
    <w:name w:val="Абзац списка2"/>
    <w:basedOn w:val="a"/>
    <w:uiPriority w:val="99"/>
    <w:rsid w:val="00C32061"/>
    <w:pPr>
      <w:ind w:left="720"/>
    </w:pPr>
    <w:rPr>
      <w:rFonts w:ascii="Calibri" w:hAnsi="Calibri" w:cs="Calibri"/>
    </w:rPr>
  </w:style>
  <w:style w:type="paragraph" w:styleId="HTML">
    <w:name w:val="HTML Preformatted"/>
    <w:basedOn w:val="a"/>
    <w:link w:val="HTML0"/>
    <w:uiPriority w:val="99"/>
    <w:rsid w:val="00C3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32061"/>
    <w:rPr>
      <w:rFonts w:ascii="Courier New" w:eastAsia="Times New Roman" w:hAnsi="Courier New" w:cs="Times New Roman"/>
      <w:sz w:val="20"/>
      <w:szCs w:val="20"/>
      <w:lang w:eastAsia="ru-RU"/>
    </w:rPr>
  </w:style>
  <w:style w:type="character" w:customStyle="1" w:styleId="HTMLPreformattedChar">
    <w:name w:val="HTML Preformatted Char"/>
    <w:uiPriority w:val="99"/>
    <w:semiHidden/>
    <w:rsid w:val="00C32061"/>
    <w:rPr>
      <w:rFonts w:ascii="Courier New" w:hAnsi="Courier New" w:cs="Times New Roman"/>
      <w:sz w:val="20"/>
      <w:lang w:val="x-none" w:eastAsia="en-US"/>
    </w:rPr>
  </w:style>
  <w:style w:type="paragraph" w:customStyle="1" w:styleId="23">
    <w:name w:val="Знак Знак Знак Знак2"/>
    <w:basedOn w:val="a"/>
    <w:autoRedefine/>
    <w:uiPriority w:val="99"/>
    <w:rsid w:val="00C32061"/>
    <w:pPr>
      <w:spacing w:after="160" w:line="240" w:lineRule="exact"/>
    </w:pPr>
    <w:rPr>
      <w:rFonts w:eastAsia="SimSun"/>
      <w:b/>
      <w:bCs/>
      <w:sz w:val="28"/>
      <w:szCs w:val="28"/>
      <w:lang w:val="en-US" w:eastAsia="en-US"/>
    </w:rPr>
  </w:style>
  <w:style w:type="paragraph" w:styleId="af8">
    <w:name w:val="Subtitle"/>
    <w:basedOn w:val="a"/>
    <w:link w:val="af9"/>
    <w:uiPriority w:val="99"/>
    <w:qFormat/>
    <w:rsid w:val="00C32061"/>
    <w:pPr>
      <w:jc w:val="center"/>
    </w:pPr>
    <w:rPr>
      <w:sz w:val="28"/>
      <w:szCs w:val="20"/>
    </w:rPr>
  </w:style>
  <w:style w:type="character" w:customStyle="1" w:styleId="af9">
    <w:name w:val="Подзаголовок Знак"/>
    <w:basedOn w:val="a0"/>
    <w:link w:val="af8"/>
    <w:uiPriority w:val="99"/>
    <w:rsid w:val="00C32061"/>
    <w:rPr>
      <w:rFonts w:ascii="Times New Roman" w:eastAsia="Times New Roman" w:hAnsi="Times New Roman" w:cs="Times New Roman"/>
      <w:sz w:val="28"/>
      <w:szCs w:val="20"/>
      <w:lang w:eastAsia="ru-RU"/>
    </w:rPr>
  </w:style>
  <w:style w:type="paragraph" w:styleId="afa">
    <w:name w:val="Normal (Web)"/>
    <w:aliases w:val="Знак2,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C32061"/>
    <w:pPr>
      <w:spacing w:before="100" w:beforeAutospacing="1" w:after="100" w:afterAutospacing="1"/>
    </w:pPr>
  </w:style>
  <w:style w:type="paragraph" w:customStyle="1" w:styleId="210">
    <w:name w:val="Основной текст 21"/>
    <w:basedOn w:val="a"/>
    <w:uiPriority w:val="99"/>
    <w:rsid w:val="00C32061"/>
    <w:pPr>
      <w:overflowPunct w:val="0"/>
      <w:autoSpaceDE w:val="0"/>
      <w:autoSpaceDN w:val="0"/>
      <w:adjustRightInd w:val="0"/>
      <w:ind w:firstLine="709"/>
      <w:jc w:val="both"/>
      <w:textAlignment w:val="baseline"/>
    </w:pPr>
    <w:rPr>
      <w:sz w:val="28"/>
      <w:szCs w:val="20"/>
    </w:rPr>
  </w:style>
  <w:style w:type="paragraph" w:customStyle="1" w:styleId="16">
    <w:name w:val="Без интервала1"/>
    <w:uiPriority w:val="99"/>
    <w:qFormat/>
    <w:rsid w:val="00C32061"/>
    <w:pPr>
      <w:spacing w:after="0" w:line="240" w:lineRule="auto"/>
    </w:pPr>
    <w:rPr>
      <w:rFonts w:ascii="Calibri" w:eastAsia="Times New Roman" w:hAnsi="Calibri" w:cs="Times New Roman"/>
    </w:rPr>
  </w:style>
  <w:style w:type="paragraph" w:customStyle="1" w:styleId="220">
    <w:name w:val="Основной текст 22"/>
    <w:basedOn w:val="a"/>
    <w:uiPriority w:val="99"/>
    <w:rsid w:val="00C32061"/>
    <w:pPr>
      <w:suppressAutoHyphens/>
      <w:spacing w:after="120" w:line="480" w:lineRule="auto"/>
    </w:pPr>
    <w:rPr>
      <w:lang w:eastAsia="ar-SA"/>
    </w:rPr>
  </w:style>
  <w:style w:type="paragraph" w:customStyle="1" w:styleId="17">
    <w:name w:val="Обычный1"/>
    <w:uiPriority w:val="99"/>
    <w:rsid w:val="00C32061"/>
    <w:pPr>
      <w:widowControl w:val="0"/>
      <w:suppressAutoHyphens/>
      <w:spacing w:after="0" w:line="252" w:lineRule="auto"/>
      <w:ind w:firstLine="460"/>
      <w:jc w:val="both"/>
    </w:pPr>
    <w:rPr>
      <w:rFonts w:ascii="Arial" w:eastAsia="Times New Roman" w:hAnsi="Arial" w:cs="Arial"/>
      <w:sz w:val="18"/>
      <w:szCs w:val="20"/>
      <w:lang w:eastAsia="ar-SA"/>
    </w:rPr>
  </w:style>
  <w:style w:type="paragraph" w:customStyle="1" w:styleId="Style19">
    <w:name w:val="Style19"/>
    <w:basedOn w:val="a"/>
    <w:uiPriority w:val="99"/>
    <w:rsid w:val="00C32061"/>
    <w:pPr>
      <w:widowControl w:val="0"/>
      <w:autoSpaceDE w:val="0"/>
      <w:autoSpaceDN w:val="0"/>
      <w:adjustRightInd w:val="0"/>
      <w:spacing w:line="317" w:lineRule="exact"/>
      <w:jc w:val="center"/>
    </w:pPr>
  </w:style>
  <w:style w:type="character" w:customStyle="1" w:styleId="FontStyle114">
    <w:name w:val="Font Style114"/>
    <w:uiPriority w:val="99"/>
    <w:rsid w:val="00C32061"/>
    <w:rPr>
      <w:rFonts w:ascii="Times New Roman" w:hAnsi="Times New Roman"/>
      <w:sz w:val="26"/>
    </w:rPr>
  </w:style>
  <w:style w:type="paragraph" w:customStyle="1" w:styleId="Style7">
    <w:name w:val="Style7"/>
    <w:basedOn w:val="a"/>
    <w:uiPriority w:val="99"/>
    <w:rsid w:val="00C32061"/>
    <w:pPr>
      <w:widowControl w:val="0"/>
      <w:autoSpaceDE w:val="0"/>
      <w:autoSpaceDN w:val="0"/>
      <w:adjustRightInd w:val="0"/>
      <w:spacing w:line="215" w:lineRule="exact"/>
      <w:ind w:firstLine="355"/>
      <w:jc w:val="both"/>
    </w:pPr>
  </w:style>
  <w:style w:type="character" w:customStyle="1" w:styleId="FontStyle14">
    <w:name w:val="Font Style14"/>
    <w:uiPriority w:val="99"/>
    <w:rsid w:val="00C32061"/>
    <w:rPr>
      <w:rFonts w:ascii="Times New Roman" w:hAnsi="Times New Roman"/>
      <w:smallCaps/>
      <w:sz w:val="12"/>
    </w:rPr>
  </w:style>
  <w:style w:type="character" w:customStyle="1" w:styleId="FontStyle16">
    <w:name w:val="Font Style16"/>
    <w:uiPriority w:val="99"/>
    <w:rsid w:val="00C32061"/>
    <w:rPr>
      <w:rFonts w:ascii="Times New Roman" w:hAnsi="Times New Roman"/>
      <w:sz w:val="16"/>
    </w:rPr>
  </w:style>
  <w:style w:type="paragraph" w:customStyle="1" w:styleId="Style6">
    <w:name w:val="Style6"/>
    <w:basedOn w:val="a"/>
    <w:uiPriority w:val="99"/>
    <w:rsid w:val="00C32061"/>
    <w:pPr>
      <w:widowControl w:val="0"/>
      <w:autoSpaceDE w:val="0"/>
      <w:autoSpaceDN w:val="0"/>
      <w:adjustRightInd w:val="0"/>
      <w:spacing w:line="216" w:lineRule="exact"/>
      <w:ind w:firstLine="360"/>
      <w:jc w:val="both"/>
    </w:pPr>
  </w:style>
  <w:style w:type="character" w:customStyle="1" w:styleId="FontStyle12">
    <w:name w:val="Font Style12"/>
    <w:uiPriority w:val="99"/>
    <w:rsid w:val="00C32061"/>
    <w:rPr>
      <w:rFonts w:ascii="Times New Roman" w:hAnsi="Times New Roman"/>
      <w:b/>
      <w:sz w:val="16"/>
    </w:rPr>
  </w:style>
  <w:style w:type="paragraph" w:customStyle="1" w:styleId="Style1">
    <w:name w:val="Style1"/>
    <w:basedOn w:val="a"/>
    <w:uiPriority w:val="99"/>
    <w:rsid w:val="00C32061"/>
    <w:pPr>
      <w:widowControl w:val="0"/>
      <w:autoSpaceDE w:val="0"/>
      <w:autoSpaceDN w:val="0"/>
      <w:adjustRightInd w:val="0"/>
      <w:spacing w:line="319" w:lineRule="exact"/>
    </w:pPr>
  </w:style>
  <w:style w:type="character" w:customStyle="1" w:styleId="blk">
    <w:name w:val="blk"/>
    <w:uiPriority w:val="99"/>
    <w:rsid w:val="00C32061"/>
    <w:rPr>
      <w:rFonts w:cs="Times New Roman"/>
    </w:rPr>
  </w:style>
  <w:style w:type="character" w:customStyle="1" w:styleId="u">
    <w:name w:val="u"/>
    <w:uiPriority w:val="99"/>
    <w:rsid w:val="00C32061"/>
    <w:rPr>
      <w:rFonts w:cs="Times New Roman"/>
    </w:rPr>
  </w:style>
  <w:style w:type="paragraph" w:customStyle="1" w:styleId="Style12">
    <w:name w:val="Style12"/>
    <w:basedOn w:val="a"/>
    <w:uiPriority w:val="99"/>
    <w:rsid w:val="00C32061"/>
    <w:pPr>
      <w:widowControl w:val="0"/>
      <w:autoSpaceDE w:val="0"/>
      <w:autoSpaceDN w:val="0"/>
      <w:adjustRightInd w:val="0"/>
      <w:spacing w:line="306" w:lineRule="exact"/>
      <w:ind w:firstLine="202"/>
      <w:jc w:val="both"/>
    </w:pPr>
  </w:style>
  <w:style w:type="character" w:customStyle="1" w:styleId="FontStyle25">
    <w:name w:val="Font Style25"/>
    <w:uiPriority w:val="99"/>
    <w:rsid w:val="00C32061"/>
    <w:rPr>
      <w:rFonts w:ascii="Times New Roman" w:hAnsi="Times New Roman"/>
      <w:spacing w:val="-20"/>
      <w:sz w:val="16"/>
    </w:rPr>
  </w:style>
  <w:style w:type="character" w:customStyle="1" w:styleId="FontStyle19">
    <w:name w:val="Font Style19"/>
    <w:uiPriority w:val="99"/>
    <w:rsid w:val="00C32061"/>
    <w:rPr>
      <w:rFonts w:ascii="Times New Roman" w:hAnsi="Times New Roman"/>
      <w:sz w:val="16"/>
    </w:rPr>
  </w:style>
  <w:style w:type="table" w:customStyle="1" w:styleId="33">
    <w:name w:val="Сетка таблицы3"/>
    <w:uiPriority w:val="99"/>
    <w:rsid w:val="00C3206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uiPriority w:val="99"/>
    <w:rsid w:val="00C32061"/>
    <w:pPr>
      <w:widowControl w:val="0"/>
      <w:autoSpaceDE w:val="0"/>
      <w:autoSpaceDN w:val="0"/>
      <w:adjustRightInd w:val="0"/>
    </w:pPr>
  </w:style>
  <w:style w:type="paragraph" w:customStyle="1" w:styleId="Style10">
    <w:name w:val="Style10"/>
    <w:basedOn w:val="a"/>
    <w:uiPriority w:val="99"/>
    <w:rsid w:val="00C32061"/>
    <w:pPr>
      <w:widowControl w:val="0"/>
      <w:autoSpaceDE w:val="0"/>
      <w:autoSpaceDN w:val="0"/>
      <w:adjustRightInd w:val="0"/>
    </w:pPr>
  </w:style>
  <w:style w:type="paragraph" w:customStyle="1" w:styleId="Style13">
    <w:name w:val="Style13"/>
    <w:basedOn w:val="a"/>
    <w:uiPriority w:val="99"/>
    <w:rsid w:val="00C32061"/>
    <w:pPr>
      <w:widowControl w:val="0"/>
      <w:autoSpaceDE w:val="0"/>
      <w:autoSpaceDN w:val="0"/>
      <w:adjustRightInd w:val="0"/>
      <w:spacing w:line="302" w:lineRule="exact"/>
      <w:ind w:firstLine="552"/>
      <w:jc w:val="both"/>
    </w:pPr>
  </w:style>
  <w:style w:type="character" w:customStyle="1" w:styleId="FontStyle18">
    <w:name w:val="Font Style18"/>
    <w:uiPriority w:val="99"/>
    <w:rsid w:val="00C32061"/>
    <w:rPr>
      <w:rFonts w:ascii="Times New Roman" w:hAnsi="Times New Roman"/>
      <w:sz w:val="22"/>
    </w:rPr>
  </w:style>
  <w:style w:type="character" w:customStyle="1" w:styleId="FontStyle20">
    <w:name w:val="Font Style20"/>
    <w:uiPriority w:val="99"/>
    <w:rsid w:val="00C32061"/>
    <w:rPr>
      <w:rFonts w:ascii="Times New Roman" w:hAnsi="Times New Roman"/>
      <w:sz w:val="22"/>
    </w:rPr>
  </w:style>
  <w:style w:type="paragraph" w:customStyle="1" w:styleId="afb">
    <w:name w:val="Знак Знак Знак Знак Знак Знак Знак Знак"/>
    <w:basedOn w:val="a"/>
    <w:autoRedefine/>
    <w:uiPriority w:val="99"/>
    <w:rsid w:val="00C32061"/>
    <w:pPr>
      <w:spacing w:after="160" w:line="240" w:lineRule="exact"/>
    </w:pPr>
    <w:rPr>
      <w:rFonts w:eastAsia="SimSun"/>
      <w:b/>
      <w:sz w:val="28"/>
      <w:lang w:val="en-US" w:eastAsia="en-US"/>
    </w:rPr>
  </w:style>
  <w:style w:type="paragraph" w:customStyle="1" w:styleId="ConsPlusDocList">
    <w:name w:val="ConsPlusDocList"/>
    <w:uiPriority w:val="99"/>
    <w:rsid w:val="00C320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Гипертекстовая ссылка"/>
    <w:uiPriority w:val="99"/>
    <w:rsid w:val="00C32061"/>
    <w:rPr>
      <w:color w:val="008000"/>
    </w:rPr>
  </w:style>
  <w:style w:type="paragraph" w:customStyle="1" w:styleId="afd">
    <w:name w:val="Таблицы (моноширинный)"/>
    <w:basedOn w:val="a"/>
    <w:next w:val="a"/>
    <w:uiPriority w:val="99"/>
    <w:rsid w:val="00C32061"/>
    <w:pPr>
      <w:autoSpaceDE w:val="0"/>
      <w:autoSpaceDN w:val="0"/>
      <w:adjustRightInd w:val="0"/>
      <w:jc w:val="both"/>
    </w:pPr>
    <w:rPr>
      <w:rFonts w:ascii="Courier New" w:hAnsi="Courier New" w:cs="Courier New"/>
    </w:rPr>
  </w:style>
  <w:style w:type="table" w:customStyle="1" w:styleId="41">
    <w:name w:val="Сетка таблицы4"/>
    <w:uiPriority w:val="99"/>
    <w:rsid w:val="00C3206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ветлая заливка1"/>
    <w:uiPriority w:val="99"/>
    <w:rsid w:val="00C32061"/>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230">
    <w:name w:val="Основной текст 23"/>
    <w:basedOn w:val="a"/>
    <w:uiPriority w:val="99"/>
    <w:rsid w:val="00C32061"/>
    <w:pPr>
      <w:overflowPunct w:val="0"/>
      <w:autoSpaceDE w:val="0"/>
      <w:autoSpaceDN w:val="0"/>
      <w:adjustRightInd w:val="0"/>
      <w:ind w:firstLine="709"/>
      <w:jc w:val="both"/>
      <w:textAlignment w:val="baseline"/>
    </w:pPr>
    <w:rPr>
      <w:sz w:val="28"/>
      <w:szCs w:val="20"/>
    </w:rPr>
  </w:style>
  <w:style w:type="character" w:customStyle="1" w:styleId="afe">
    <w:name w:val="Цветовое выделение"/>
    <w:uiPriority w:val="99"/>
    <w:rsid w:val="00C32061"/>
    <w:rPr>
      <w:b/>
      <w:color w:val="000080"/>
    </w:rPr>
  </w:style>
  <w:style w:type="paragraph" w:customStyle="1" w:styleId="34">
    <w:name w:val="Абзац списка3"/>
    <w:basedOn w:val="a"/>
    <w:uiPriority w:val="99"/>
    <w:rsid w:val="00C32061"/>
    <w:pPr>
      <w:spacing w:after="200" w:line="276" w:lineRule="auto"/>
      <w:ind w:left="720"/>
      <w:contextualSpacing/>
    </w:pPr>
    <w:rPr>
      <w:rFonts w:ascii="Calibri" w:hAnsi="Calibri"/>
      <w:sz w:val="22"/>
      <w:szCs w:val="22"/>
    </w:rPr>
  </w:style>
  <w:style w:type="character" w:styleId="aff">
    <w:name w:val="Emphasis"/>
    <w:uiPriority w:val="99"/>
    <w:qFormat/>
    <w:rsid w:val="00C32061"/>
    <w:rPr>
      <w:rFonts w:cs="Times New Roman"/>
      <w:i/>
    </w:rPr>
  </w:style>
  <w:style w:type="character" w:styleId="aff0">
    <w:name w:val="footnote reference"/>
    <w:uiPriority w:val="99"/>
    <w:rsid w:val="00C32061"/>
    <w:rPr>
      <w:rFonts w:cs="Times New Roman"/>
      <w:vertAlign w:val="superscript"/>
    </w:rPr>
  </w:style>
  <w:style w:type="paragraph" w:styleId="aff1">
    <w:name w:val="footnote text"/>
    <w:basedOn w:val="a"/>
    <w:link w:val="aff2"/>
    <w:uiPriority w:val="99"/>
    <w:rsid w:val="00C32061"/>
    <w:pPr>
      <w:widowControl w:val="0"/>
      <w:suppressLineNumbers/>
      <w:suppressAutoHyphens/>
      <w:ind w:left="283" w:hanging="283"/>
    </w:pPr>
    <w:rPr>
      <w:rFonts w:ascii="Liberation Serif" w:hAnsi="Liberation Serif"/>
      <w:kern w:val="1"/>
      <w:sz w:val="20"/>
      <w:szCs w:val="20"/>
      <w:lang w:eastAsia="ar-SA"/>
    </w:rPr>
  </w:style>
  <w:style w:type="character" w:customStyle="1" w:styleId="aff2">
    <w:name w:val="Текст сноски Знак"/>
    <w:basedOn w:val="a0"/>
    <w:link w:val="aff1"/>
    <w:uiPriority w:val="99"/>
    <w:rsid w:val="00C32061"/>
    <w:rPr>
      <w:rFonts w:ascii="Liberation Serif" w:eastAsia="Times New Roman" w:hAnsi="Liberation Serif" w:cs="Times New Roman"/>
      <w:kern w:val="1"/>
      <w:sz w:val="20"/>
      <w:szCs w:val="20"/>
      <w:lang w:eastAsia="ar-SA"/>
    </w:rPr>
  </w:style>
  <w:style w:type="paragraph" w:customStyle="1" w:styleId="Default">
    <w:name w:val="Default"/>
    <w:uiPriority w:val="99"/>
    <w:rsid w:val="00C320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Основное меню (преемственное)"/>
    <w:basedOn w:val="a"/>
    <w:next w:val="a"/>
    <w:uiPriority w:val="99"/>
    <w:rsid w:val="00C32061"/>
    <w:pPr>
      <w:widowControl w:val="0"/>
      <w:autoSpaceDE w:val="0"/>
      <w:autoSpaceDN w:val="0"/>
      <w:adjustRightInd w:val="0"/>
      <w:ind w:firstLine="720"/>
      <w:jc w:val="both"/>
    </w:pPr>
    <w:rPr>
      <w:rFonts w:ascii="Verdana" w:hAnsi="Verdana" w:cs="Verdana"/>
    </w:rPr>
  </w:style>
  <w:style w:type="character" w:customStyle="1" w:styleId="ListParagraphChar">
    <w:name w:val="List Paragraph Char"/>
    <w:link w:val="12"/>
    <w:uiPriority w:val="99"/>
    <w:locked/>
    <w:rsid w:val="00C32061"/>
    <w:rPr>
      <w:rFonts w:ascii="Calibri" w:eastAsia="Times New Roman" w:hAnsi="Calibri" w:cs="Times New Roman"/>
      <w:sz w:val="20"/>
      <w:szCs w:val="20"/>
      <w:lang w:val="x-none" w:eastAsia="x-none"/>
    </w:rPr>
  </w:style>
  <w:style w:type="paragraph" w:customStyle="1" w:styleId="Normal1">
    <w:name w:val="Normal1"/>
    <w:uiPriority w:val="99"/>
    <w:rsid w:val="00C32061"/>
    <w:pPr>
      <w:widowControl w:val="0"/>
      <w:suppressAutoHyphens/>
      <w:autoSpaceDE w:val="0"/>
      <w:spacing w:after="0" w:line="259" w:lineRule="auto"/>
      <w:jc w:val="both"/>
    </w:pPr>
    <w:rPr>
      <w:rFonts w:ascii="Times New Roman" w:eastAsia="Times New Roman" w:hAnsi="Times New Roman" w:cs="Times New Roman"/>
      <w:sz w:val="18"/>
      <w:szCs w:val="18"/>
      <w:lang w:eastAsia="ar-SA"/>
    </w:rPr>
  </w:style>
  <w:style w:type="table" w:customStyle="1" w:styleId="51">
    <w:name w:val="Сетка таблицы5"/>
    <w:basedOn w:val="a1"/>
    <w:next w:val="aa"/>
    <w:rsid w:val="00C320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oaioo">
    <w:name w:val="Ii oaio?o"/>
    <w:basedOn w:val="a"/>
    <w:rsid w:val="00C32061"/>
    <w:pPr>
      <w:keepNext/>
      <w:keepLines/>
      <w:spacing w:before="240" w:after="240"/>
      <w:jc w:val="center"/>
    </w:pPr>
    <w:rPr>
      <w:b/>
      <w:sz w:val="28"/>
      <w:szCs w:val="20"/>
    </w:rPr>
  </w:style>
  <w:style w:type="paragraph" w:customStyle="1" w:styleId="aff4">
    <w:name w:val="Первая строка заголовка"/>
    <w:basedOn w:val="a"/>
    <w:rsid w:val="00C32061"/>
    <w:pPr>
      <w:keepNext/>
      <w:keepLines/>
      <w:spacing w:before="960" w:after="120"/>
      <w:jc w:val="center"/>
    </w:pPr>
    <w:rPr>
      <w:b/>
      <w:noProof/>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14</Pages>
  <Words>3228</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Мария</cp:lastModifiedBy>
  <cp:revision>10</cp:revision>
  <dcterms:created xsi:type="dcterms:W3CDTF">2017-12-26T13:37:00Z</dcterms:created>
  <dcterms:modified xsi:type="dcterms:W3CDTF">2020-12-22T08:20:00Z</dcterms:modified>
</cp:coreProperties>
</file>