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B68" w:rsidRPr="003A4B68" w:rsidRDefault="003A4B68" w:rsidP="003A4B68">
      <w:pPr>
        <w:jc w:val="center"/>
        <w:rPr>
          <w:rFonts w:ascii="Times New Roman" w:hAnsi="Times New Roman"/>
          <w:b/>
          <w:sz w:val="28"/>
          <w:szCs w:val="28"/>
        </w:rPr>
      </w:pPr>
      <w:r w:rsidRPr="003A4B68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2755541</wp:posOffset>
            </wp:positionH>
            <wp:positionV relativeFrom="paragraph">
              <wp:posOffset>-716610</wp:posOffset>
            </wp:positionV>
            <wp:extent cx="505736" cy="691763"/>
            <wp:effectExtent l="19050" t="0" r="8614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6" cy="69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4B68">
        <w:rPr>
          <w:rFonts w:ascii="Times New Roman" w:hAnsi="Times New Roman"/>
          <w:b/>
          <w:sz w:val="28"/>
          <w:szCs w:val="28"/>
        </w:rPr>
        <w:t xml:space="preserve">СОВЕТ НАРОДНЫХ ДЕПУТАТОВ                     </w:t>
      </w:r>
    </w:p>
    <w:p w:rsidR="003A4B68" w:rsidRPr="003A4B68" w:rsidRDefault="003A4B68" w:rsidP="003A4B68">
      <w:pPr>
        <w:pStyle w:val="aa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A4B68">
        <w:rPr>
          <w:rFonts w:ascii="Times New Roman" w:hAnsi="Times New Roman"/>
          <w:b/>
          <w:sz w:val="28"/>
          <w:szCs w:val="28"/>
        </w:rPr>
        <w:t>МЁДОВСКОГО  СЕЛЬСКОГО  ПОСЕЛЕНИЯ</w:t>
      </w:r>
    </w:p>
    <w:p w:rsidR="003A4B68" w:rsidRPr="003A4B68" w:rsidRDefault="003A4B68" w:rsidP="003A4B68">
      <w:pPr>
        <w:pStyle w:val="aa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A4B68">
        <w:rPr>
          <w:rFonts w:ascii="Times New Roman" w:hAnsi="Times New Roman"/>
          <w:b/>
          <w:sz w:val="28"/>
          <w:szCs w:val="28"/>
        </w:rPr>
        <w:t>БОГУЧАРСКОГО МУНИЦИПАЛЬНОГО  РАЙОНА</w:t>
      </w:r>
    </w:p>
    <w:p w:rsidR="003A4B68" w:rsidRPr="003A4B68" w:rsidRDefault="003A4B68" w:rsidP="003A4B68">
      <w:pPr>
        <w:pStyle w:val="aa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A4B68">
        <w:rPr>
          <w:rFonts w:ascii="Times New Roman" w:hAnsi="Times New Roman"/>
          <w:b/>
          <w:sz w:val="28"/>
          <w:szCs w:val="28"/>
        </w:rPr>
        <w:t>ВОРОНЕЖСКОЙ  ОБЛАСТИ</w:t>
      </w:r>
    </w:p>
    <w:p w:rsidR="003A4B68" w:rsidRPr="003A4B68" w:rsidRDefault="003A4B68" w:rsidP="003A4B68">
      <w:pPr>
        <w:pStyle w:val="aa"/>
        <w:spacing w:after="0"/>
        <w:rPr>
          <w:rFonts w:ascii="Times New Roman" w:hAnsi="Times New Roman"/>
          <w:b/>
          <w:sz w:val="28"/>
          <w:szCs w:val="28"/>
        </w:rPr>
      </w:pPr>
      <w:r w:rsidRPr="003A4B6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РЕШЕНИЕ                                                                                         </w:t>
      </w:r>
    </w:p>
    <w:p w:rsidR="00544602" w:rsidRPr="003A4B68" w:rsidRDefault="00544602" w:rsidP="00544602">
      <w:pPr>
        <w:tabs>
          <w:tab w:val="left" w:pos="8040"/>
        </w:tabs>
        <w:ind w:firstLine="0"/>
        <w:rPr>
          <w:rFonts w:ascii="Times New Roman" w:eastAsia="Calibri" w:hAnsi="Times New Roman"/>
          <w:sz w:val="28"/>
          <w:szCs w:val="28"/>
        </w:rPr>
      </w:pPr>
    </w:p>
    <w:p w:rsidR="00544602" w:rsidRPr="003A4B68" w:rsidRDefault="00544602" w:rsidP="00544602">
      <w:pPr>
        <w:ind w:firstLine="0"/>
        <w:rPr>
          <w:rFonts w:ascii="Times New Roman" w:eastAsia="Calibri" w:hAnsi="Times New Roman"/>
          <w:sz w:val="28"/>
          <w:szCs w:val="28"/>
        </w:rPr>
      </w:pPr>
      <w:r w:rsidRPr="003A4B68">
        <w:rPr>
          <w:rFonts w:ascii="Times New Roman" w:eastAsia="Calibri" w:hAnsi="Times New Roman"/>
          <w:sz w:val="28"/>
          <w:szCs w:val="28"/>
        </w:rPr>
        <w:t>от «</w:t>
      </w:r>
      <w:r w:rsidR="00A1320A">
        <w:rPr>
          <w:rFonts w:ascii="Times New Roman" w:eastAsia="Calibri" w:hAnsi="Times New Roman"/>
          <w:sz w:val="28"/>
          <w:szCs w:val="28"/>
        </w:rPr>
        <w:t>03</w:t>
      </w:r>
      <w:r w:rsidRPr="003A4B68">
        <w:rPr>
          <w:rFonts w:ascii="Times New Roman" w:eastAsia="Calibri" w:hAnsi="Times New Roman"/>
          <w:sz w:val="28"/>
          <w:szCs w:val="28"/>
        </w:rPr>
        <w:t xml:space="preserve">» </w:t>
      </w:r>
      <w:r w:rsidR="00A1320A">
        <w:rPr>
          <w:rFonts w:ascii="Times New Roman" w:eastAsia="Calibri" w:hAnsi="Times New Roman"/>
          <w:sz w:val="28"/>
          <w:szCs w:val="28"/>
        </w:rPr>
        <w:t xml:space="preserve">июля </w:t>
      </w:r>
      <w:r w:rsidRPr="003A4B68">
        <w:rPr>
          <w:rFonts w:ascii="Times New Roman" w:eastAsia="Calibri" w:hAnsi="Times New Roman"/>
          <w:sz w:val="28"/>
          <w:szCs w:val="28"/>
        </w:rPr>
        <w:t xml:space="preserve"> 202</w:t>
      </w:r>
      <w:r w:rsidR="004534E1" w:rsidRPr="003A4B68">
        <w:rPr>
          <w:rFonts w:ascii="Times New Roman" w:eastAsia="Calibri" w:hAnsi="Times New Roman"/>
          <w:sz w:val="28"/>
          <w:szCs w:val="28"/>
        </w:rPr>
        <w:t>3</w:t>
      </w:r>
      <w:r w:rsidRPr="003A4B68">
        <w:rPr>
          <w:rFonts w:ascii="Times New Roman" w:eastAsia="Calibri" w:hAnsi="Times New Roman"/>
          <w:sz w:val="28"/>
          <w:szCs w:val="28"/>
        </w:rPr>
        <w:t xml:space="preserve"> г</w:t>
      </w:r>
      <w:r w:rsidR="004534E1" w:rsidRPr="003A4B68">
        <w:rPr>
          <w:rFonts w:ascii="Times New Roman" w:eastAsia="Calibri" w:hAnsi="Times New Roman"/>
          <w:sz w:val="28"/>
          <w:szCs w:val="28"/>
        </w:rPr>
        <w:t>ода</w:t>
      </w:r>
      <w:r w:rsidRPr="003A4B68">
        <w:rPr>
          <w:rFonts w:ascii="Times New Roman" w:eastAsia="Calibri" w:hAnsi="Times New Roman"/>
          <w:sz w:val="28"/>
          <w:szCs w:val="28"/>
        </w:rPr>
        <w:t xml:space="preserve"> №</w:t>
      </w:r>
      <w:r w:rsidR="00A1320A">
        <w:rPr>
          <w:rFonts w:ascii="Times New Roman" w:hAnsi="Times New Roman"/>
          <w:sz w:val="28"/>
          <w:szCs w:val="28"/>
        </w:rPr>
        <w:t>192</w:t>
      </w:r>
    </w:p>
    <w:p w:rsidR="00544602" w:rsidRPr="003A4B68" w:rsidRDefault="003A4B68" w:rsidP="00544602">
      <w:pPr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п.Дубрава</w:t>
      </w:r>
    </w:p>
    <w:p w:rsidR="00544602" w:rsidRPr="00A3108F" w:rsidRDefault="00544602" w:rsidP="00544602">
      <w:pPr>
        <w:ind w:firstLine="0"/>
        <w:rPr>
          <w:rFonts w:ascii="Times New Roman" w:eastAsia="Calibri" w:hAnsi="Times New Roman"/>
          <w:sz w:val="28"/>
          <w:szCs w:val="28"/>
        </w:rPr>
      </w:pPr>
    </w:p>
    <w:p w:rsidR="00544602" w:rsidRPr="003D6D12" w:rsidRDefault="00544602" w:rsidP="003D6D12">
      <w:pPr>
        <w:pStyle w:val="Title"/>
        <w:spacing w:before="0" w:after="0"/>
        <w:ind w:right="3968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D6D12">
        <w:rPr>
          <w:rFonts w:ascii="Times New Roman" w:hAnsi="Times New Roman" w:cs="Times New Roman"/>
          <w:b w:val="0"/>
          <w:sz w:val="28"/>
          <w:szCs w:val="28"/>
        </w:rPr>
        <w:t xml:space="preserve">О внесении изменений в решение Совета народных депутатов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Pr="003D6D12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от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>12.11</w:t>
      </w:r>
      <w:r w:rsidRPr="003D6D12">
        <w:rPr>
          <w:rFonts w:ascii="Times New Roman" w:hAnsi="Times New Roman" w:cs="Times New Roman"/>
          <w:b w:val="0"/>
          <w:sz w:val="28"/>
          <w:szCs w:val="28"/>
        </w:rPr>
        <w:t>.20</w:t>
      </w:r>
      <w:r w:rsidR="003D6D12" w:rsidRPr="003D6D12">
        <w:rPr>
          <w:rFonts w:ascii="Times New Roman" w:hAnsi="Times New Roman" w:cs="Times New Roman"/>
          <w:b w:val="0"/>
          <w:sz w:val="28"/>
          <w:szCs w:val="28"/>
        </w:rPr>
        <w:t>21</w:t>
      </w:r>
      <w:r w:rsidRPr="003D6D12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>83</w:t>
      </w:r>
      <w:r w:rsidRPr="003D6D12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3D6D12" w:rsidRPr="003D6D12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Положения о муниципальном контроле в сфере благоустройства на территории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 xml:space="preserve">Мёдовского </w:t>
      </w:r>
      <w:r w:rsidR="003D6D12" w:rsidRPr="003D6D12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3D6D12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544602" w:rsidRPr="00A3108F" w:rsidRDefault="00544602" w:rsidP="00544602">
      <w:pPr>
        <w:ind w:firstLine="709"/>
        <w:rPr>
          <w:rFonts w:ascii="Times New Roman" w:hAnsi="Times New Roman"/>
          <w:bCs/>
          <w:kern w:val="28"/>
          <w:sz w:val="28"/>
          <w:szCs w:val="28"/>
        </w:rPr>
      </w:pPr>
    </w:p>
    <w:p w:rsidR="00544602" w:rsidRPr="005D7E90" w:rsidRDefault="003D6D12" w:rsidP="003D6D12">
      <w:pPr>
        <w:pStyle w:val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E90">
        <w:rPr>
          <w:rFonts w:ascii="Times New Roman" w:hAnsi="Times New Roman" w:cs="Times New Roman"/>
          <w:b w:val="0"/>
          <w:sz w:val="28"/>
          <w:szCs w:val="28"/>
        </w:rPr>
        <w:t>В соответствии с пунктом 19 части 1 статьи 14</w:t>
      </w:r>
      <w:r w:rsidRPr="005D7E90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Федерального закона от 06.10.2003 № 131-ФЗ «Об общих принципах организации местного самоуправления в Российской Федерации»</w:t>
      </w:r>
      <w:r w:rsidRPr="005D7E90">
        <w:rPr>
          <w:rFonts w:ascii="Times New Roman" w:hAnsi="Times New Roman" w:cs="Times New Roman"/>
          <w:b w:val="0"/>
          <w:sz w:val="28"/>
          <w:szCs w:val="28"/>
        </w:rPr>
        <w:t xml:space="preserve">, Федеральным законом от 31.07.2020 № 248-ФЗ «О государственном контроле (надзоре) и муниципальном контроле в Российской Федерации», Уставом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Pr="005D7E90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Воронежской области, рассмотрев </w:t>
      </w:r>
      <w:r w:rsidRPr="00DD24B9">
        <w:rPr>
          <w:rFonts w:ascii="Times New Roman" w:hAnsi="Times New Roman" w:cs="Times New Roman"/>
          <w:b w:val="0"/>
          <w:sz w:val="28"/>
          <w:szCs w:val="28"/>
        </w:rPr>
        <w:t>экспертное заключение</w:t>
      </w:r>
      <w:r w:rsidRPr="005D7E90">
        <w:rPr>
          <w:rFonts w:ascii="Times New Roman" w:hAnsi="Times New Roman" w:cs="Times New Roman"/>
          <w:b w:val="0"/>
          <w:sz w:val="28"/>
          <w:szCs w:val="28"/>
        </w:rPr>
        <w:t xml:space="preserve"> на решение Совета народных депутатов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3A4B68" w:rsidRPr="005D7E9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D7E90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Богучарского муниципального района Воронежской области от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>12.11</w:t>
      </w:r>
      <w:r w:rsidR="003A4B68" w:rsidRPr="003D6D12">
        <w:rPr>
          <w:rFonts w:ascii="Times New Roman" w:hAnsi="Times New Roman" w:cs="Times New Roman"/>
          <w:b w:val="0"/>
          <w:sz w:val="28"/>
          <w:szCs w:val="28"/>
        </w:rPr>
        <w:t xml:space="preserve">.2021 №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>83</w:t>
      </w:r>
      <w:r w:rsidR="003A4B68" w:rsidRPr="003D6D1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D7E90">
        <w:rPr>
          <w:rFonts w:ascii="Times New Roman" w:hAnsi="Times New Roman" w:cs="Times New Roman"/>
          <w:b w:val="0"/>
          <w:sz w:val="28"/>
          <w:szCs w:val="28"/>
        </w:rPr>
        <w:t xml:space="preserve">(в редакции решения от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>21</w:t>
      </w:r>
      <w:r w:rsidRPr="005D7E90">
        <w:rPr>
          <w:rFonts w:ascii="Times New Roman" w:hAnsi="Times New Roman" w:cs="Times New Roman"/>
          <w:b w:val="0"/>
          <w:sz w:val="28"/>
          <w:szCs w:val="28"/>
        </w:rPr>
        <w:t xml:space="preserve">.04.2023 №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>178</w:t>
      </w:r>
      <w:r w:rsidRPr="005D7E90">
        <w:rPr>
          <w:rFonts w:ascii="Times New Roman" w:hAnsi="Times New Roman" w:cs="Times New Roman"/>
          <w:b w:val="0"/>
          <w:sz w:val="28"/>
          <w:szCs w:val="28"/>
        </w:rPr>
        <w:t xml:space="preserve">) «Об утверждении Положения о муниципальном контроле в сфере благоустройства на территории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3A4B68" w:rsidRPr="005D7E9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D7E90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Богучарского муниципального района Воронежской области», Совет народных депутатов </w:t>
      </w:r>
      <w:r w:rsidR="003A4B68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3A4B68" w:rsidRPr="005D7E9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D7E90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 Воронежской области</w:t>
      </w:r>
      <w:r w:rsidR="000C718F" w:rsidRPr="005D7E9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534E1" w:rsidRPr="005D7E90">
        <w:rPr>
          <w:rFonts w:ascii="Times New Roman" w:hAnsi="Times New Roman" w:cs="Times New Roman"/>
          <w:b w:val="0"/>
          <w:sz w:val="28"/>
          <w:szCs w:val="28"/>
        </w:rPr>
        <w:t>р е ш и л</w:t>
      </w:r>
      <w:r w:rsidR="00544602" w:rsidRPr="005D7E90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544602" w:rsidRPr="005D7E90" w:rsidRDefault="00544602" w:rsidP="00544602">
      <w:pPr>
        <w:ind w:firstLine="709"/>
        <w:rPr>
          <w:rFonts w:ascii="Times New Roman" w:hAnsi="Times New Roman"/>
          <w:sz w:val="28"/>
          <w:szCs w:val="28"/>
        </w:rPr>
      </w:pPr>
      <w:r w:rsidRPr="005D7E90">
        <w:rPr>
          <w:rFonts w:ascii="Times New Roman" w:hAnsi="Times New Roman"/>
          <w:sz w:val="28"/>
          <w:szCs w:val="28"/>
        </w:rPr>
        <w:t xml:space="preserve">1. Внести в решение Совета народных депутатов </w:t>
      </w:r>
      <w:r w:rsidR="003A4B68" w:rsidRPr="003A4B68">
        <w:rPr>
          <w:rFonts w:ascii="Times New Roman" w:hAnsi="Times New Roman"/>
          <w:sz w:val="28"/>
          <w:szCs w:val="28"/>
        </w:rPr>
        <w:t>Мёдовского</w:t>
      </w:r>
      <w:r w:rsidR="003A4B68" w:rsidRPr="005D7E90">
        <w:rPr>
          <w:rFonts w:ascii="Times New Roman" w:hAnsi="Times New Roman"/>
          <w:sz w:val="28"/>
          <w:szCs w:val="28"/>
        </w:rPr>
        <w:t xml:space="preserve"> </w:t>
      </w:r>
      <w:r w:rsidRPr="005D7E90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Воронежской области от </w:t>
      </w:r>
      <w:r w:rsidR="003A4B68" w:rsidRPr="003A4B68">
        <w:rPr>
          <w:rFonts w:ascii="Times New Roman" w:hAnsi="Times New Roman"/>
          <w:sz w:val="28"/>
          <w:szCs w:val="28"/>
        </w:rPr>
        <w:t>12.11.2021 № 83</w:t>
      </w:r>
      <w:r w:rsidR="003A4B68" w:rsidRPr="003D6D12">
        <w:rPr>
          <w:rFonts w:ascii="Times New Roman" w:hAnsi="Times New Roman"/>
          <w:sz w:val="28"/>
          <w:szCs w:val="28"/>
        </w:rPr>
        <w:t xml:space="preserve"> </w:t>
      </w:r>
      <w:r w:rsidRPr="005D7E90">
        <w:rPr>
          <w:rFonts w:ascii="Times New Roman" w:hAnsi="Times New Roman"/>
          <w:sz w:val="28"/>
          <w:szCs w:val="28"/>
        </w:rPr>
        <w:t>«</w:t>
      </w:r>
      <w:r w:rsidR="003D6D12" w:rsidRPr="005D7E90">
        <w:rPr>
          <w:rFonts w:ascii="Times New Roman" w:hAnsi="Times New Roman"/>
          <w:sz w:val="28"/>
          <w:szCs w:val="28"/>
        </w:rPr>
        <w:t xml:space="preserve">Об утверждении Положения о муниципальном контроле в сфере благоустройства на территории </w:t>
      </w:r>
      <w:r w:rsidR="003A4B68" w:rsidRPr="003A4B68">
        <w:rPr>
          <w:rFonts w:ascii="Times New Roman" w:hAnsi="Times New Roman"/>
          <w:sz w:val="28"/>
          <w:szCs w:val="28"/>
        </w:rPr>
        <w:t>Мёдовского</w:t>
      </w:r>
      <w:r w:rsidR="003D6D12" w:rsidRPr="005D7E90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5D7E90">
        <w:rPr>
          <w:rFonts w:ascii="Times New Roman" w:hAnsi="Times New Roman"/>
          <w:sz w:val="28"/>
          <w:szCs w:val="28"/>
        </w:rPr>
        <w:t>» следующие изменения:</w:t>
      </w:r>
    </w:p>
    <w:p w:rsidR="00B62434" w:rsidRPr="005D7E90" w:rsidRDefault="00544602" w:rsidP="00B62434">
      <w:pPr>
        <w:ind w:firstLine="709"/>
        <w:rPr>
          <w:rFonts w:ascii="Times New Roman" w:hAnsi="Times New Roman"/>
          <w:sz w:val="28"/>
          <w:szCs w:val="28"/>
        </w:rPr>
      </w:pPr>
      <w:r w:rsidRPr="005D7E90">
        <w:rPr>
          <w:rFonts w:ascii="Times New Roman" w:hAnsi="Times New Roman"/>
          <w:sz w:val="28"/>
          <w:szCs w:val="28"/>
        </w:rPr>
        <w:t>1.1.</w:t>
      </w:r>
      <w:r w:rsidR="003D6D12" w:rsidRPr="005D7E90">
        <w:rPr>
          <w:rFonts w:ascii="Times New Roman" w:hAnsi="Times New Roman"/>
          <w:sz w:val="28"/>
          <w:szCs w:val="28"/>
        </w:rPr>
        <w:t xml:space="preserve"> Подпункт 1.9 пункта 1</w:t>
      </w:r>
      <w:r w:rsidRPr="005D7E90">
        <w:rPr>
          <w:rFonts w:ascii="Times New Roman" w:hAnsi="Times New Roman"/>
          <w:sz w:val="28"/>
          <w:szCs w:val="28"/>
        </w:rPr>
        <w:t xml:space="preserve"> </w:t>
      </w:r>
      <w:r w:rsidR="003D6D12" w:rsidRPr="005D7E90">
        <w:rPr>
          <w:rFonts w:ascii="Times New Roman" w:hAnsi="Times New Roman"/>
          <w:sz w:val="28"/>
          <w:szCs w:val="28"/>
        </w:rPr>
        <w:t>п</w:t>
      </w:r>
      <w:r w:rsidRPr="005D7E90">
        <w:rPr>
          <w:rFonts w:ascii="Times New Roman" w:hAnsi="Times New Roman"/>
          <w:sz w:val="28"/>
          <w:szCs w:val="28"/>
        </w:rPr>
        <w:t>риложени</w:t>
      </w:r>
      <w:r w:rsidR="003D6D12" w:rsidRPr="005D7E90">
        <w:rPr>
          <w:rFonts w:ascii="Times New Roman" w:hAnsi="Times New Roman"/>
          <w:sz w:val="28"/>
          <w:szCs w:val="28"/>
        </w:rPr>
        <w:t>я</w:t>
      </w:r>
      <w:r w:rsidRPr="005D7E90">
        <w:rPr>
          <w:rFonts w:ascii="Times New Roman" w:hAnsi="Times New Roman"/>
          <w:sz w:val="28"/>
          <w:szCs w:val="28"/>
        </w:rPr>
        <w:t xml:space="preserve"> к </w:t>
      </w:r>
      <w:r w:rsidR="00F76B4E" w:rsidRPr="005D7E90">
        <w:rPr>
          <w:rFonts w:ascii="Times New Roman" w:hAnsi="Times New Roman"/>
          <w:sz w:val="28"/>
          <w:szCs w:val="28"/>
        </w:rPr>
        <w:t>решению «</w:t>
      </w:r>
      <w:r w:rsidR="003D6D12" w:rsidRPr="005D7E90">
        <w:rPr>
          <w:rFonts w:ascii="Times New Roman" w:hAnsi="Times New Roman"/>
          <w:bCs/>
          <w:sz w:val="28"/>
          <w:szCs w:val="28"/>
        </w:rPr>
        <w:t>Положение о муниципальном контроле в сфере благоустройства на территории</w:t>
      </w:r>
      <w:r w:rsidR="003D6D12" w:rsidRPr="005D7E90">
        <w:rPr>
          <w:rFonts w:ascii="Times New Roman" w:hAnsi="Times New Roman"/>
          <w:sz w:val="28"/>
          <w:szCs w:val="28"/>
        </w:rPr>
        <w:t xml:space="preserve"> </w:t>
      </w:r>
      <w:r w:rsidR="00DD7A11" w:rsidRPr="003A4B68">
        <w:rPr>
          <w:rFonts w:ascii="Times New Roman" w:hAnsi="Times New Roman"/>
          <w:sz w:val="28"/>
          <w:szCs w:val="28"/>
        </w:rPr>
        <w:t>Мёдовского</w:t>
      </w:r>
      <w:r w:rsidR="00DD7A11" w:rsidRPr="005D7E90">
        <w:rPr>
          <w:rFonts w:ascii="Times New Roman" w:hAnsi="Times New Roman"/>
          <w:sz w:val="28"/>
          <w:szCs w:val="28"/>
        </w:rPr>
        <w:t xml:space="preserve"> </w:t>
      </w:r>
      <w:r w:rsidR="003D6D12" w:rsidRPr="005D7E9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Воронежской области</w:t>
      </w:r>
      <w:r w:rsidR="00F76B4E" w:rsidRPr="005D7E90">
        <w:rPr>
          <w:rFonts w:ascii="Times New Roman" w:hAnsi="Times New Roman"/>
          <w:sz w:val="28"/>
          <w:szCs w:val="28"/>
        </w:rPr>
        <w:t xml:space="preserve">» изложить </w:t>
      </w:r>
      <w:r w:rsidR="003D6D12" w:rsidRPr="005D7E90">
        <w:rPr>
          <w:rFonts w:ascii="Times New Roman" w:hAnsi="Times New Roman"/>
          <w:sz w:val="28"/>
          <w:szCs w:val="28"/>
        </w:rPr>
        <w:t>в</w:t>
      </w:r>
      <w:r w:rsidR="00B62434" w:rsidRPr="005D7E90">
        <w:rPr>
          <w:rFonts w:ascii="Times New Roman" w:hAnsi="Times New Roman"/>
          <w:sz w:val="28"/>
          <w:szCs w:val="28"/>
        </w:rPr>
        <w:t xml:space="preserve"> следующей редакции: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hAnsi="Times New Roman"/>
          <w:sz w:val="28"/>
          <w:szCs w:val="28"/>
        </w:rPr>
        <w:lastRenderedPageBreak/>
        <w:t>«</w:t>
      </w: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1.9. В 2022 - 2023 годах муниципальный контроль в сфере благоустройства осуществляется с учетом особенностей, установленных постановлением Правительства РФ от 10.03.2022 № 336 «Об особенностях организации и осуществления государственного контроля (надзора), муниципального контроля».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Внеплановые контрольные (надзорные) мероприятия, внеплановые проверки проводятся исключительно по следующим основаниям: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а) при условии согласования с органами прокуратуры: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при непосредственной угрозе причинения вреда жизни и тяжкого вреда здоровью граждан, по фактам причинения вреда жизни и тяжкого вреда здоровью граждан;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при непосредственной угрозе обороне страны и безопасности государства, по фактам причинения вреда обороне страны и безопасности государства;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при непосредственной угрозе возникновения чрезвычайных ситуаций природного и (или) техногенного характера, по фактам возникновения чрезвычайных ситуаций природного и (или) техногенного характера;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при выявлении индикаторов риска нарушения обязательных требований;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в случае необходимости проведения внеплановой выездной проверки, внепланового инспекционного визита в связи с истечением срока исполнения предписания, выданного до 1 марта 2023 г., о принятии мер, направленных на устранение нарушений, влекущих непосредственную угрозу причинения вреда жизни и тяжкого вреда здоровью граждан, обороне страны и безопасности государства, возникновения чрезвычайных ситуаций природного и (или) техногенного характера. Внеплановая выездная проверка и внеплановый инспекционный визит проводятся исключительно в случаях невозможности оценки исполнения предписания на основании документов, иной имеющейся в распоряжении контрольного (надзорного) органа информации;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по истечении срока исполнения предписания об устранении выявленного нарушения обязательных требований, выданных после 1 марта 2023 г.;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б) без согласования с органами прокуратуры: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по поручению Президента Российской Федерации;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по поручению Председателя Правительства Российской Федерации, принятому после вступления в силу настоящего постановления;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по поручению Заместителя Председателя Правительства Российской Федерации, принятому после вступления в силу постановления Правительства РФ от 10.03.2022 № 336 «Об особенностях организации и осуществления государственного контроля (надзора), муниципального контроля» и согласованному с Заместителем Председателя Правительства Российской Федерации - Руководителем Аппарата Правительства Российской Федерации;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t>по требованию прокурора в рамках надзора за исполнением законов, соблюдением прав и свобод человека и гражданина по поступившим в органы прокуратуры материалам и обращениям.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>Если основанием для проведения контрольного (надзорного) мероприятия, проверок на объектах чрезвычайно высокого и высокого риска, на опасных производственных объектах I и II класса опасности, на гидротехнических сооружениях I и II класса являются факты причинения вреда жизни и тяжкого вреда здоровью граждан, вреда обороне страны и безопасности государства, возникновение чрезвычайных ситуаций природного и (или) техногенного характера, контрольный орган вправе приступить к проведению внепланового контрольного (надзорного) мероприятия, проверки незамедлительно с извещением в установленном порядке органов прокуратуры о проведении контрольного (надзорного) мероприятия, проверки.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sz w:val="28"/>
          <w:szCs w:val="28"/>
          <w:lang w:eastAsia="en-US"/>
        </w:rPr>
        <w:t>Контрольные (надзорные) мероприятия, проверки, проведение которых не допускается в соответствии с постановлением Правительства РФ от 10.03.2022 № 336 «Об особенностях организации и осуществления государственного контроля (надзора), муниципального контроля» и не завершенные на день вступления его в силу, подлежат завершению в течение 5 рабочих дней со дня вступления в силу данного постановления путем составления акта контрольного (надзорного) мероприятия, проверки с внесением контрольным (надзорным) органом, органом контроля в Единый реестр контрольных (надзорных) мероприятий, Единый реестр проверок соответствующих сведений.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sz w:val="28"/>
          <w:szCs w:val="28"/>
          <w:lang w:eastAsia="en-US"/>
        </w:rPr>
        <w:t>Выдача предписаний по итогам проведения контрольных (надзорных) мероприятий без взаимодействия с контролируемым лицом не допускается.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0" w:name="Par2"/>
      <w:bookmarkEnd w:id="0"/>
      <w:r w:rsidRPr="005D7E90">
        <w:rPr>
          <w:rFonts w:ascii="Times New Roman" w:eastAsiaTheme="minorHAnsi" w:hAnsi="Times New Roman"/>
          <w:sz w:val="28"/>
          <w:szCs w:val="28"/>
          <w:lang w:eastAsia="en-US"/>
        </w:rPr>
        <w:t xml:space="preserve">Срок исполнения предписаний, выданных в соответствии с Федеральным </w:t>
      </w:r>
      <w:hyperlink r:id="rId7" w:history="1">
        <w:r w:rsidRPr="005D7E90">
          <w:rPr>
            <w:rStyle w:val="ac"/>
            <w:rFonts w:ascii="Times New Roman" w:eastAsiaTheme="minorHAnsi" w:hAnsi="Times New Roman"/>
            <w:color w:val="auto"/>
            <w:sz w:val="28"/>
            <w:szCs w:val="28"/>
            <w:lang w:eastAsia="en-US"/>
          </w:rPr>
          <w:t>законом</w:t>
        </w:r>
      </w:hyperlink>
      <w:r w:rsidRPr="005D7E90">
        <w:rPr>
          <w:rFonts w:ascii="Times New Roman" w:eastAsiaTheme="minorHAnsi" w:hAnsi="Times New Roman"/>
          <w:sz w:val="28"/>
          <w:szCs w:val="28"/>
          <w:lang w:eastAsia="en-US"/>
        </w:rPr>
        <w:t xml:space="preserve"> «О государственном контроле (надзоре) и муниципальном контроле в Российской Федерации» и Федеральным </w:t>
      </w:r>
      <w:hyperlink r:id="rId8" w:history="1">
        <w:r w:rsidRPr="005D7E90">
          <w:rPr>
            <w:rStyle w:val="ac"/>
            <w:rFonts w:ascii="Times New Roman" w:eastAsiaTheme="minorHAnsi" w:hAnsi="Times New Roman"/>
            <w:color w:val="auto"/>
            <w:sz w:val="28"/>
            <w:szCs w:val="28"/>
            <w:lang w:eastAsia="en-US"/>
          </w:rPr>
          <w:t>законом</w:t>
        </w:r>
      </w:hyperlink>
      <w:r w:rsidRPr="005D7E90">
        <w:rPr>
          <w:rFonts w:ascii="Times New Roman" w:eastAsiaTheme="minorHAnsi" w:hAnsi="Times New Roman"/>
          <w:sz w:val="28"/>
          <w:szCs w:val="28"/>
          <w:lang w:eastAsia="en-US"/>
        </w:rPr>
        <w:t xml:space="preserve"> «О защите прав юридических лиц и индивидуальных предпринимателей при осуществлении государственного контроля (надзора) и муниципального контроля» до дня вступления в силу данного постановления и действующих на день вступления в силу данного постановления, продлевается автоматически на 90 календарных дней со дня истечения срока его исполнения без ходатайства (заявления) контролируемого лица.</w:t>
      </w:r>
    </w:p>
    <w:p w:rsidR="00B62434" w:rsidRPr="005D7E90" w:rsidRDefault="00B62434" w:rsidP="00B62434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5D7E90">
        <w:rPr>
          <w:rFonts w:ascii="Times New Roman" w:eastAsiaTheme="minorHAnsi" w:hAnsi="Times New Roman"/>
          <w:sz w:val="28"/>
          <w:szCs w:val="28"/>
          <w:lang w:eastAsia="en-US"/>
        </w:rPr>
        <w:t>Контролируемое лицо вправе направить ходатайство (заявление) о дополнительном продлении срока исполнения предписания в контрольный (надзорный) орган, орган контроля не позднее предпоследнего дня срока его исполнения, которое рассматривается в течение 5 рабочих дней со дня его регистрации.</w:t>
      </w:r>
    </w:p>
    <w:p w:rsidR="00B62434" w:rsidRPr="005D7E90" w:rsidRDefault="00B62434" w:rsidP="00B62434">
      <w:pPr>
        <w:pStyle w:val="ad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5D7E90">
        <w:rPr>
          <w:rFonts w:ascii="Times New Roman" w:eastAsiaTheme="minorHAnsi" w:hAnsi="Times New Roman"/>
          <w:sz w:val="28"/>
          <w:szCs w:val="28"/>
        </w:rPr>
        <w:t xml:space="preserve">Контрольный орган обеспечивает учет объектов контроля в рамках осуществления муниципального контроля путем ведения журнала учета объектов контроля в соответствии с типовой формой, утверждаемой постановлением администрации. </w:t>
      </w:r>
    </w:p>
    <w:p w:rsidR="00B62434" w:rsidRPr="005D7E90" w:rsidRDefault="00B62434" w:rsidP="00B62434">
      <w:pPr>
        <w:pStyle w:val="ad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5D7E90">
        <w:rPr>
          <w:rFonts w:ascii="Times New Roman" w:eastAsiaTheme="minorHAnsi" w:hAnsi="Times New Roman"/>
          <w:sz w:val="28"/>
          <w:szCs w:val="28"/>
        </w:rPr>
        <w:t xml:space="preserve">Контрольный орган обеспечивает актуальность сведений об объектах контроля в журнале учета объектов контроля, используя информацию, </w:t>
      </w:r>
      <w:r w:rsidRPr="005D7E90">
        <w:rPr>
          <w:rFonts w:ascii="Times New Roman" w:eastAsiaTheme="minorHAnsi" w:hAnsi="Times New Roman"/>
          <w:sz w:val="28"/>
          <w:szCs w:val="28"/>
        </w:rPr>
        <w:lastRenderedPageBreak/>
        <w:t>предоставляемую в соответствии с нормативными правовыми актами, в рамках межведомственного взаимодействия, а также общедоступную информацию.</w:t>
      </w:r>
    </w:p>
    <w:p w:rsidR="00F76B4E" w:rsidRPr="005D7E90" w:rsidRDefault="00B62434" w:rsidP="00B62434">
      <w:pPr>
        <w:pStyle w:val="ad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5D7E90">
        <w:rPr>
          <w:rFonts w:ascii="Times New Roman" w:eastAsiaTheme="minorHAnsi" w:hAnsi="Times New Roman"/>
          <w:sz w:val="28"/>
          <w:szCs w:val="28"/>
        </w:rPr>
        <w:t>В целях, связанных с осуществлением муниципального контроля, контрольный орган получает на безвозмездной основе документы и (или) сведения от иных органов либо подведомственных таким органам организаций, в распоряжении которых находятся такие документы и (или) сведения, в рамках межведомственного информационного взаимодействия, в том числе в электронной форме.</w:t>
      </w:r>
      <w:r w:rsidRPr="005D7E90">
        <w:rPr>
          <w:rFonts w:ascii="Times New Roman" w:hAnsi="Times New Roman"/>
          <w:sz w:val="28"/>
          <w:szCs w:val="28"/>
        </w:rPr>
        <w:t>»</w:t>
      </w:r>
      <w:r w:rsidR="003D6D12" w:rsidRPr="005D7E90">
        <w:rPr>
          <w:rFonts w:ascii="Times New Roman" w:hAnsi="Times New Roman"/>
          <w:sz w:val="28"/>
          <w:szCs w:val="28"/>
        </w:rPr>
        <w:t xml:space="preserve"> </w:t>
      </w:r>
      <w:r w:rsidR="00F76B4E" w:rsidRPr="005D7E90">
        <w:rPr>
          <w:rFonts w:ascii="Times New Roman" w:hAnsi="Times New Roman"/>
          <w:sz w:val="28"/>
          <w:szCs w:val="28"/>
        </w:rPr>
        <w:t>.</w:t>
      </w:r>
    </w:p>
    <w:p w:rsidR="00DD7A11" w:rsidRPr="00A3108F" w:rsidRDefault="00FE1F34" w:rsidP="00DD7A11">
      <w:pPr>
        <w:ind w:firstLine="709"/>
        <w:rPr>
          <w:rFonts w:ascii="Times New Roman" w:hAnsi="Times New Roman"/>
          <w:sz w:val="28"/>
          <w:szCs w:val="28"/>
        </w:rPr>
      </w:pPr>
      <w:r w:rsidRPr="005D7E90">
        <w:rPr>
          <w:rFonts w:ascii="Times New Roman" w:hAnsi="Times New Roman"/>
          <w:sz w:val="28"/>
          <w:szCs w:val="28"/>
        </w:rPr>
        <w:t>2</w:t>
      </w:r>
      <w:r w:rsidR="00544602" w:rsidRPr="005D7E90">
        <w:rPr>
          <w:rFonts w:ascii="Times New Roman" w:hAnsi="Times New Roman"/>
          <w:sz w:val="28"/>
          <w:szCs w:val="28"/>
        </w:rPr>
        <w:t xml:space="preserve">. </w:t>
      </w:r>
      <w:r w:rsidR="00DD7A11" w:rsidRPr="00A3108F">
        <w:rPr>
          <w:rFonts w:ascii="Times New Roman" w:hAnsi="Times New Roman"/>
          <w:sz w:val="28"/>
          <w:szCs w:val="28"/>
        </w:rPr>
        <w:t xml:space="preserve">Контроль за исполнением настоящего решения возложить на постоянную комиссию Совета народных депутатов </w:t>
      </w:r>
      <w:r w:rsidR="00DD7A11" w:rsidRPr="009D7823">
        <w:rPr>
          <w:rFonts w:ascii="Times New Roman" w:hAnsi="Times New Roman"/>
          <w:sz w:val="28"/>
          <w:szCs w:val="28"/>
        </w:rPr>
        <w:t xml:space="preserve">Мёдовского </w:t>
      </w:r>
      <w:r w:rsidR="00DD7A11" w:rsidRPr="00A3108F">
        <w:rPr>
          <w:rFonts w:ascii="Times New Roman" w:hAnsi="Times New Roman"/>
          <w:sz w:val="28"/>
          <w:szCs w:val="28"/>
        </w:rPr>
        <w:t xml:space="preserve">сельского поселения по бюджету, налогам, финансам и предпринимательству депутатской этике, торговле, общественному питанию, законности и правопорядку </w:t>
      </w:r>
      <w:r w:rsidR="00DD7A11">
        <w:rPr>
          <w:rFonts w:ascii="Times New Roman" w:hAnsi="Times New Roman"/>
          <w:sz w:val="28"/>
          <w:szCs w:val="28"/>
        </w:rPr>
        <w:t xml:space="preserve">(Гончаров С.Н.) </w:t>
      </w:r>
      <w:r w:rsidR="00DD7A11" w:rsidRPr="00A3108F">
        <w:rPr>
          <w:rFonts w:ascii="Times New Roman" w:hAnsi="Times New Roman"/>
          <w:sz w:val="28"/>
          <w:szCs w:val="28"/>
        </w:rPr>
        <w:t xml:space="preserve">и главу </w:t>
      </w:r>
      <w:r w:rsidR="00DD7A11" w:rsidRPr="009D7823">
        <w:rPr>
          <w:rFonts w:ascii="Times New Roman" w:hAnsi="Times New Roman"/>
          <w:sz w:val="28"/>
          <w:szCs w:val="28"/>
        </w:rPr>
        <w:t>Мёдовского</w:t>
      </w:r>
      <w:r w:rsidR="00DD7A11" w:rsidRPr="00A3108F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DD7A11">
        <w:rPr>
          <w:rFonts w:ascii="Times New Roman" w:hAnsi="Times New Roman"/>
          <w:sz w:val="28"/>
          <w:szCs w:val="28"/>
        </w:rPr>
        <w:t>Чупракова С.В.</w:t>
      </w:r>
    </w:p>
    <w:p w:rsidR="00DD7A11" w:rsidRPr="00A3108F" w:rsidRDefault="00DD7A11" w:rsidP="00DD7A11">
      <w:pPr>
        <w:ind w:firstLine="709"/>
        <w:rPr>
          <w:rFonts w:ascii="Times New Roman" w:hAnsi="Times New Roman"/>
          <w:sz w:val="28"/>
          <w:szCs w:val="28"/>
        </w:rPr>
      </w:pPr>
    </w:p>
    <w:p w:rsidR="00DD7A11" w:rsidRPr="00A3108F" w:rsidRDefault="00DD7A11" w:rsidP="00DD7A11">
      <w:pPr>
        <w:tabs>
          <w:tab w:val="left" w:pos="10195"/>
        </w:tabs>
        <w:ind w:right="-11"/>
        <w:rPr>
          <w:rFonts w:ascii="Times New Roman" w:hAnsi="Times New Roman"/>
          <w:sz w:val="28"/>
          <w:szCs w:val="28"/>
        </w:rPr>
      </w:pPr>
    </w:p>
    <w:p w:rsidR="00DD7A11" w:rsidRPr="00A3108F" w:rsidRDefault="00DD7A11" w:rsidP="00DD7A11">
      <w:pPr>
        <w:ind w:right="540" w:firstLine="0"/>
        <w:rPr>
          <w:rFonts w:ascii="Times New Roman" w:hAnsi="Times New Roman"/>
          <w:sz w:val="28"/>
          <w:szCs w:val="28"/>
        </w:rPr>
      </w:pPr>
      <w:r w:rsidRPr="00A3108F">
        <w:rPr>
          <w:rFonts w:ascii="Times New Roman" w:hAnsi="Times New Roman"/>
          <w:sz w:val="28"/>
          <w:szCs w:val="28"/>
        </w:rPr>
        <w:t xml:space="preserve">Глава  </w:t>
      </w:r>
      <w:r w:rsidRPr="009D7823">
        <w:rPr>
          <w:rFonts w:ascii="Times New Roman" w:hAnsi="Times New Roman"/>
          <w:sz w:val="28"/>
          <w:szCs w:val="28"/>
        </w:rPr>
        <w:t>Мёдовского</w:t>
      </w:r>
      <w:r w:rsidRPr="00A3108F">
        <w:rPr>
          <w:rFonts w:ascii="Times New Roman" w:hAnsi="Times New Roman"/>
          <w:sz w:val="28"/>
          <w:szCs w:val="28"/>
        </w:rPr>
        <w:t xml:space="preserve"> сельского поселения                              </w:t>
      </w:r>
      <w:r>
        <w:rPr>
          <w:rFonts w:ascii="Times New Roman" w:hAnsi="Times New Roman"/>
          <w:sz w:val="28"/>
          <w:szCs w:val="28"/>
        </w:rPr>
        <w:t>С.В.Чупраков</w:t>
      </w:r>
    </w:p>
    <w:p w:rsidR="00DD7A11" w:rsidRPr="00A3108F" w:rsidRDefault="00DD7A11" w:rsidP="00DD7A11">
      <w:pPr>
        <w:ind w:firstLine="709"/>
        <w:rPr>
          <w:rFonts w:ascii="Times New Roman" w:hAnsi="Times New Roman"/>
          <w:sz w:val="28"/>
          <w:szCs w:val="28"/>
        </w:rPr>
      </w:pPr>
    </w:p>
    <w:p w:rsidR="00F76B4E" w:rsidRPr="005D7E90" w:rsidRDefault="00F76B4E" w:rsidP="00DD7A11">
      <w:pPr>
        <w:ind w:firstLine="709"/>
        <w:rPr>
          <w:rFonts w:ascii="Times New Roman" w:hAnsi="Times New Roman"/>
          <w:sz w:val="28"/>
          <w:szCs w:val="28"/>
        </w:rPr>
      </w:pPr>
    </w:p>
    <w:sectPr w:rsidR="00F76B4E" w:rsidRPr="005D7E90" w:rsidSect="00DF6D0C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D1E" w:rsidRDefault="00002D1E" w:rsidP="004534E1">
      <w:r>
        <w:separator/>
      </w:r>
    </w:p>
  </w:endnote>
  <w:endnote w:type="continuationSeparator" w:id="0">
    <w:p w:rsidR="00002D1E" w:rsidRDefault="00002D1E" w:rsidP="00453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D1E" w:rsidRDefault="00002D1E" w:rsidP="004534E1">
      <w:r>
        <w:separator/>
      </w:r>
    </w:p>
  </w:footnote>
  <w:footnote w:type="continuationSeparator" w:id="0">
    <w:p w:rsidR="00002D1E" w:rsidRDefault="00002D1E" w:rsidP="004534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14BF"/>
    <w:rsid w:val="00002D1E"/>
    <w:rsid w:val="00050778"/>
    <w:rsid w:val="000C718F"/>
    <w:rsid w:val="001459D6"/>
    <w:rsid w:val="001A3883"/>
    <w:rsid w:val="001A4375"/>
    <w:rsid w:val="003A4B68"/>
    <w:rsid w:val="003A689C"/>
    <w:rsid w:val="003D6D12"/>
    <w:rsid w:val="004534E1"/>
    <w:rsid w:val="00544602"/>
    <w:rsid w:val="00544FB9"/>
    <w:rsid w:val="005D77C1"/>
    <w:rsid w:val="005D7E90"/>
    <w:rsid w:val="005F3D2D"/>
    <w:rsid w:val="006154C8"/>
    <w:rsid w:val="008F7581"/>
    <w:rsid w:val="00954B9E"/>
    <w:rsid w:val="009A2687"/>
    <w:rsid w:val="009A5947"/>
    <w:rsid w:val="00A1320A"/>
    <w:rsid w:val="00A3108F"/>
    <w:rsid w:val="00A408A2"/>
    <w:rsid w:val="00AB6906"/>
    <w:rsid w:val="00AF1FF4"/>
    <w:rsid w:val="00B31BA0"/>
    <w:rsid w:val="00B62434"/>
    <w:rsid w:val="00B8266D"/>
    <w:rsid w:val="00CB554B"/>
    <w:rsid w:val="00CC498B"/>
    <w:rsid w:val="00CF14BF"/>
    <w:rsid w:val="00D645AE"/>
    <w:rsid w:val="00DD24B9"/>
    <w:rsid w:val="00DD7A11"/>
    <w:rsid w:val="00E14A63"/>
    <w:rsid w:val="00E348DA"/>
    <w:rsid w:val="00EB742F"/>
    <w:rsid w:val="00F76B4E"/>
    <w:rsid w:val="00FC293D"/>
    <w:rsid w:val="00FD34AC"/>
    <w:rsid w:val="00FE1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4460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3D6D12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54460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List Paragraph"/>
    <w:basedOn w:val="a"/>
    <w:uiPriority w:val="99"/>
    <w:qFormat/>
    <w:rsid w:val="00544602"/>
    <w:pPr>
      <w:ind w:left="720"/>
    </w:pPr>
    <w:rPr>
      <w:rFonts w:cs="Calibri"/>
    </w:rPr>
  </w:style>
  <w:style w:type="paragraph" w:styleId="a4">
    <w:name w:val="header"/>
    <w:basedOn w:val="a"/>
    <w:link w:val="a5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0C718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5D7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7C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3D6D1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3D6D12"/>
    <w:pPr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rsid w:val="003D6D12"/>
    <w:rPr>
      <w:rFonts w:ascii="Calibri" w:eastAsia="Times New Roman" w:hAnsi="Calibri" w:cs="Times New Roman"/>
      <w:lang w:eastAsia="ru-RU"/>
    </w:rPr>
  </w:style>
  <w:style w:type="character" w:styleId="ac">
    <w:name w:val="Hyperlink"/>
    <w:basedOn w:val="a0"/>
    <w:rsid w:val="00B62434"/>
    <w:rPr>
      <w:color w:val="0000FF"/>
      <w:u w:val="none"/>
    </w:rPr>
  </w:style>
  <w:style w:type="paragraph" w:styleId="ad">
    <w:name w:val="No Spacing"/>
    <w:uiPriority w:val="1"/>
    <w:qFormat/>
    <w:rsid w:val="00B6243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4460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3D6D12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54460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List Paragraph"/>
    <w:basedOn w:val="a"/>
    <w:uiPriority w:val="99"/>
    <w:qFormat/>
    <w:rsid w:val="00544602"/>
    <w:pPr>
      <w:ind w:left="720"/>
    </w:pPr>
    <w:rPr>
      <w:rFonts w:cs="Calibri"/>
    </w:rPr>
  </w:style>
  <w:style w:type="paragraph" w:styleId="a4">
    <w:name w:val="header"/>
    <w:basedOn w:val="a"/>
    <w:link w:val="a5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0C718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5D7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7C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3D6D1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3D6D12"/>
    <w:pPr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rsid w:val="003D6D12"/>
    <w:rPr>
      <w:rFonts w:ascii="Calibri" w:eastAsia="Times New Roman" w:hAnsi="Calibri" w:cs="Times New Roman"/>
      <w:lang w:eastAsia="ru-RU"/>
    </w:rPr>
  </w:style>
  <w:style w:type="character" w:styleId="ac">
    <w:name w:val="Hyperlink"/>
    <w:basedOn w:val="a0"/>
    <w:rsid w:val="00B62434"/>
    <w:rPr>
      <w:color w:val="0000FF"/>
      <w:u w:val="none"/>
    </w:rPr>
  </w:style>
  <w:style w:type="paragraph" w:styleId="ad">
    <w:name w:val="No Spacing"/>
    <w:uiPriority w:val="1"/>
    <w:qFormat/>
    <w:rsid w:val="00B6243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C2BDF2BF7D003B9CC0153D67BFE44CE0D948754D84CCB0DE7557870281B6E84B1A06ABC0BB14C9EF1F025115DD259BC195FC00DE6J0ZE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BC2BDF2BF7D003B9CC0153D67BFE44CE0D958551DB43CB0DE7557870281B6E84B1A06ABF0DB14EC3A9BF244D19864ABC1E5FC20BFA0F8751J9Z4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1292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22</cp:revision>
  <cp:lastPrinted>2023-06-15T12:53:00Z</cp:lastPrinted>
  <dcterms:created xsi:type="dcterms:W3CDTF">2023-03-31T06:59:00Z</dcterms:created>
  <dcterms:modified xsi:type="dcterms:W3CDTF">2023-07-03T06:53:00Z</dcterms:modified>
</cp:coreProperties>
</file>