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14" w:rsidRDefault="00AC0914" w:rsidP="00AC0914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E0EA9" w:rsidRPr="00DE0EA9" w:rsidRDefault="00DE0EA9" w:rsidP="00DE0EA9">
      <w:pPr>
        <w:jc w:val="right"/>
        <w:rPr>
          <w:b/>
          <w:sz w:val="24"/>
          <w:szCs w:val="24"/>
        </w:rPr>
      </w:pPr>
      <w:r w:rsidRPr="00DE0EA9">
        <w:rPr>
          <w:b/>
          <w:sz w:val="24"/>
          <w:szCs w:val="24"/>
        </w:rPr>
        <w:t xml:space="preserve">Приложение </w:t>
      </w:r>
    </w:p>
    <w:p w:rsidR="00DE0EA9" w:rsidRPr="00DE0EA9" w:rsidRDefault="00DE0EA9" w:rsidP="00DE0EA9">
      <w:pPr>
        <w:jc w:val="right"/>
        <w:rPr>
          <w:b/>
          <w:sz w:val="24"/>
          <w:szCs w:val="24"/>
        </w:rPr>
      </w:pPr>
      <w:r w:rsidRPr="00DE0EA9">
        <w:rPr>
          <w:b/>
          <w:sz w:val="24"/>
          <w:szCs w:val="24"/>
        </w:rPr>
        <w:t xml:space="preserve">к решению  </w:t>
      </w:r>
    </w:p>
    <w:p w:rsidR="00DE0EA9" w:rsidRDefault="00AC0914" w:rsidP="00DE0E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Краснозоренского</w:t>
      </w:r>
      <w:r w:rsidR="00DE0EA9" w:rsidRPr="00DE0EA9">
        <w:rPr>
          <w:b/>
          <w:sz w:val="24"/>
          <w:szCs w:val="24"/>
        </w:rPr>
        <w:t xml:space="preserve"> сельского </w:t>
      </w:r>
      <w:r>
        <w:rPr>
          <w:b/>
          <w:sz w:val="24"/>
          <w:szCs w:val="24"/>
        </w:rPr>
        <w:t>Совета</w:t>
      </w:r>
    </w:p>
    <w:p w:rsidR="00AC0914" w:rsidRPr="00DE0EA9" w:rsidRDefault="00AC0914" w:rsidP="00DE0E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народных депутатов</w:t>
      </w:r>
    </w:p>
    <w:p w:rsidR="00DE0EA9" w:rsidRPr="00DE0EA9" w:rsidRDefault="00DE0EA9" w:rsidP="00DE0EA9">
      <w:pPr>
        <w:jc w:val="right"/>
        <w:rPr>
          <w:b/>
          <w:sz w:val="24"/>
          <w:szCs w:val="24"/>
        </w:rPr>
      </w:pPr>
      <w:r w:rsidRPr="00DE0EA9">
        <w:rPr>
          <w:b/>
          <w:sz w:val="24"/>
          <w:szCs w:val="24"/>
        </w:rPr>
        <w:t>о</w:t>
      </w:r>
      <w:r w:rsidR="00AC0914">
        <w:rPr>
          <w:b/>
          <w:sz w:val="24"/>
          <w:szCs w:val="24"/>
        </w:rPr>
        <w:t>т 25</w:t>
      </w:r>
      <w:r>
        <w:rPr>
          <w:b/>
          <w:sz w:val="24"/>
          <w:szCs w:val="24"/>
        </w:rPr>
        <w:t xml:space="preserve"> февраля 202</w:t>
      </w:r>
      <w:r w:rsidR="00C521D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 № </w:t>
      </w:r>
      <w:r w:rsidR="00AC0914">
        <w:rPr>
          <w:b/>
          <w:sz w:val="24"/>
          <w:szCs w:val="24"/>
        </w:rPr>
        <w:t>16</w:t>
      </w:r>
    </w:p>
    <w:p w:rsidR="00DE0EA9" w:rsidRDefault="00DE0EA9" w:rsidP="00DE0EA9">
      <w:pPr>
        <w:jc w:val="center"/>
        <w:rPr>
          <w:b/>
          <w:sz w:val="28"/>
          <w:szCs w:val="28"/>
        </w:rPr>
      </w:pPr>
    </w:p>
    <w:p w:rsidR="00DE0EA9" w:rsidRPr="00AC0914" w:rsidRDefault="00DE0EA9" w:rsidP="006F362A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C521D2" w:rsidRPr="00AC0914" w:rsidRDefault="00C521D2" w:rsidP="00C521D2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C0914">
        <w:rPr>
          <w:b/>
        </w:rPr>
        <w:t>ОТЧЕТ</w:t>
      </w:r>
    </w:p>
    <w:p w:rsidR="00C521D2" w:rsidRPr="00AC0914" w:rsidRDefault="00C521D2" w:rsidP="00C521D2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C0914">
        <w:rPr>
          <w:b/>
        </w:rPr>
        <w:t xml:space="preserve"> О РЕЗУЛЬТАТАХ ДЕЯТЕЛЬНОСТИ АДМИНИСТРАЦИИ </w:t>
      </w:r>
    </w:p>
    <w:p w:rsidR="00C521D2" w:rsidRPr="00AC0914" w:rsidRDefault="00AC0914" w:rsidP="00C521D2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КРАСНОЗОРЕНСКОГО</w:t>
      </w:r>
      <w:r w:rsidR="00C521D2" w:rsidRPr="00AC0914">
        <w:rPr>
          <w:b/>
        </w:rPr>
        <w:t xml:space="preserve">  СЕЛЬСКОГО ПОСЕЛЕНИЯ </w:t>
      </w:r>
    </w:p>
    <w:p w:rsidR="00C521D2" w:rsidRPr="00AC0914" w:rsidRDefault="00C521D2" w:rsidP="00C521D2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C0914">
        <w:rPr>
          <w:b/>
        </w:rPr>
        <w:t>ЗА 2021 ГОД</w:t>
      </w:r>
    </w:p>
    <w:p w:rsidR="00C521D2" w:rsidRPr="005A3B85" w:rsidRDefault="00C521D2" w:rsidP="00C521D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521D2" w:rsidRPr="005A3B85" w:rsidRDefault="00C521D2" w:rsidP="00C521D2">
      <w:pPr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>Раздел 1. Организац</w:t>
      </w:r>
      <w:r>
        <w:rPr>
          <w:b/>
          <w:sz w:val="28"/>
          <w:szCs w:val="28"/>
        </w:rPr>
        <w:t xml:space="preserve">ионная структура МО </w:t>
      </w:r>
      <w:r w:rsidR="00AC0914">
        <w:rPr>
          <w:b/>
          <w:sz w:val="28"/>
          <w:szCs w:val="28"/>
        </w:rPr>
        <w:t xml:space="preserve">Краснозоренское </w:t>
      </w:r>
      <w:r w:rsidRPr="005A3B85">
        <w:rPr>
          <w:b/>
          <w:sz w:val="28"/>
          <w:szCs w:val="28"/>
        </w:rPr>
        <w:t>сельское поселение</w:t>
      </w:r>
    </w:p>
    <w:p w:rsidR="00C521D2" w:rsidRDefault="00C521D2" w:rsidP="00C521D2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</w:p>
    <w:p w:rsidR="00C521D2" w:rsidRPr="00632688" w:rsidRDefault="00C521D2" w:rsidP="00C521D2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В соответствии с Федеральным законом № 131 от 06.10.2003 года «Об общих принципах организации местного самоуправления в Российской Федерации», Уставом </w:t>
      </w:r>
      <w:r w:rsidR="00AC0914">
        <w:rPr>
          <w:sz w:val="28"/>
          <w:szCs w:val="28"/>
        </w:rPr>
        <w:t>Краснозоренского</w:t>
      </w:r>
      <w:r w:rsidRPr="00632688">
        <w:rPr>
          <w:sz w:val="28"/>
          <w:szCs w:val="28"/>
        </w:rPr>
        <w:t xml:space="preserve"> сельского поселения  глава администрации муниципального образования представляет ежегодный отчет о своей работе и деятельности администрации  за прошедший год. Это позволяет увидеть результаты работы за прошедший период, наметить планы и поставить основные задачи на  следующий год.</w:t>
      </w:r>
    </w:p>
    <w:p w:rsidR="00C521D2" w:rsidRPr="00632688" w:rsidRDefault="00C521D2" w:rsidP="00C521D2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Порядок деятельности Администрации муниципального образования определяется Положением и Уставом. Администрация муниципального образования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</w:t>
      </w:r>
      <w:r w:rsidR="00AC0914">
        <w:rPr>
          <w:sz w:val="28"/>
          <w:szCs w:val="28"/>
        </w:rPr>
        <w:t xml:space="preserve">Орловской </w:t>
      </w:r>
      <w:r w:rsidRPr="00632688">
        <w:rPr>
          <w:sz w:val="28"/>
          <w:szCs w:val="28"/>
        </w:rPr>
        <w:t>области.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</w:p>
    <w:p w:rsidR="00C521D2" w:rsidRPr="00632688" w:rsidRDefault="00C521D2" w:rsidP="00C521D2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Администрация МО </w:t>
      </w:r>
      <w:r w:rsidR="00AC0914">
        <w:rPr>
          <w:sz w:val="28"/>
          <w:szCs w:val="28"/>
        </w:rPr>
        <w:t>Краснозоренское</w:t>
      </w:r>
      <w:r w:rsidRPr="00632688">
        <w:rPr>
          <w:sz w:val="28"/>
          <w:szCs w:val="28"/>
        </w:rPr>
        <w:t xml:space="preserve"> сельское поселение разрабатывает проекты местного бюджета, планы, программы, проекты решений, представляемые главой администрации на рассмотрение</w:t>
      </w:r>
      <w:r w:rsidR="00AC0914">
        <w:rPr>
          <w:sz w:val="28"/>
          <w:szCs w:val="28"/>
        </w:rPr>
        <w:t xml:space="preserve"> Краснозоренского сельского</w:t>
      </w:r>
      <w:r w:rsidRPr="00632688">
        <w:rPr>
          <w:sz w:val="28"/>
          <w:szCs w:val="28"/>
        </w:rPr>
        <w:t xml:space="preserve"> Совета</w:t>
      </w:r>
      <w:r w:rsidR="00AC0914">
        <w:rPr>
          <w:sz w:val="28"/>
          <w:szCs w:val="28"/>
        </w:rPr>
        <w:t xml:space="preserve"> народных депутатов.</w:t>
      </w:r>
      <w:r w:rsidRPr="00632688">
        <w:rPr>
          <w:sz w:val="28"/>
          <w:szCs w:val="28"/>
        </w:rPr>
        <w:t xml:space="preserve"> Администрация МО </w:t>
      </w:r>
      <w:r w:rsidR="00AC0914">
        <w:rPr>
          <w:sz w:val="28"/>
          <w:szCs w:val="28"/>
        </w:rPr>
        <w:t>Краснозоренское</w:t>
      </w:r>
      <w:r w:rsidRPr="00632688">
        <w:rPr>
          <w:sz w:val="28"/>
          <w:szCs w:val="28"/>
        </w:rPr>
        <w:t xml:space="preserve"> сельское поселение исполняет местный бюджет и представляет на утверждение </w:t>
      </w:r>
      <w:r w:rsidR="00AC0914">
        <w:rPr>
          <w:sz w:val="28"/>
          <w:szCs w:val="28"/>
        </w:rPr>
        <w:t xml:space="preserve">сельского </w:t>
      </w:r>
      <w:r w:rsidRPr="00632688">
        <w:rPr>
          <w:sz w:val="28"/>
          <w:szCs w:val="28"/>
        </w:rPr>
        <w:t xml:space="preserve">Совета </w:t>
      </w:r>
      <w:r w:rsidR="00AC0914">
        <w:rPr>
          <w:sz w:val="28"/>
          <w:szCs w:val="28"/>
        </w:rPr>
        <w:t xml:space="preserve">народных </w:t>
      </w:r>
      <w:r w:rsidRPr="00632688">
        <w:rPr>
          <w:sz w:val="28"/>
          <w:szCs w:val="28"/>
        </w:rPr>
        <w:t>депутатов отчет о его исполнении, исполняет решения</w:t>
      </w:r>
      <w:r w:rsidR="000F4381">
        <w:rPr>
          <w:sz w:val="28"/>
          <w:szCs w:val="28"/>
        </w:rPr>
        <w:t xml:space="preserve"> сельского</w:t>
      </w:r>
      <w:r w:rsidRPr="00632688">
        <w:rPr>
          <w:sz w:val="28"/>
          <w:szCs w:val="28"/>
        </w:rPr>
        <w:t xml:space="preserve"> Совета</w:t>
      </w:r>
      <w:r w:rsidR="000F4381">
        <w:rPr>
          <w:sz w:val="28"/>
          <w:szCs w:val="28"/>
        </w:rPr>
        <w:t xml:space="preserve"> народных депутатов</w:t>
      </w:r>
      <w:r w:rsidRPr="00632688">
        <w:rPr>
          <w:sz w:val="28"/>
          <w:szCs w:val="28"/>
        </w:rPr>
        <w:t>, а также осуществляет  полномочия по решению вопросов местного значения.</w:t>
      </w:r>
    </w:p>
    <w:p w:rsidR="00C521D2" w:rsidRPr="00632688" w:rsidRDefault="00C521D2" w:rsidP="00C521D2">
      <w:pPr>
        <w:ind w:firstLine="1134"/>
        <w:jc w:val="both"/>
        <w:rPr>
          <w:sz w:val="28"/>
          <w:szCs w:val="28"/>
        </w:rPr>
      </w:pPr>
    </w:p>
    <w:p w:rsidR="00C521D2" w:rsidRPr="00632688" w:rsidRDefault="00C521D2" w:rsidP="00C521D2">
      <w:pPr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Возглавляет администрацию МО </w:t>
      </w:r>
      <w:r w:rsidR="00AC0914">
        <w:rPr>
          <w:sz w:val="28"/>
          <w:szCs w:val="28"/>
        </w:rPr>
        <w:t>Краснозоренское</w:t>
      </w:r>
      <w:r w:rsidRPr="00632688">
        <w:rPr>
          <w:sz w:val="28"/>
          <w:szCs w:val="28"/>
        </w:rPr>
        <w:t xml:space="preserve"> сельское поселение глава администрации, </w:t>
      </w:r>
      <w:r w:rsidR="000F4381">
        <w:rPr>
          <w:sz w:val="28"/>
          <w:szCs w:val="28"/>
        </w:rPr>
        <w:t xml:space="preserve">избранный на первом заседании сельского Совета народных депутатов </w:t>
      </w:r>
      <w:r w:rsidRPr="00632688">
        <w:rPr>
          <w:sz w:val="28"/>
          <w:szCs w:val="28"/>
        </w:rPr>
        <w:t xml:space="preserve">на срок, предусмотренный Уставом. Глава  администрации МО </w:t>
      </w:r>
      <w:r w:rsidR="00AC0914">
        <w:rPr>
          <w:sz w:val="28"/>
          <w:szCs w:val="28"/>
        </w:rPr>
        <w:t>Краснозоренское</w:t>
      </w:r>
      <w:r w:rsidRPr="00632688">
        <w:rPr>
          <w:sz w:val="28"/>
          <w:szCs w:val="28"/>
        </w:rPr>
        <w:t xml:space="preserve"> сельское поселение формирует  администрацию. </w:t>
      </w:r>
    </w:p>
    <w:p w:rsidR="00C521D2" w:rsidRPr="00632688" w:rsidRDefault="00C521D2" w:rsidP="00C521D2">
      <w:pPr>
        <w:ind w:firstLine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Органы местного самоуправления   </w:t>
      </w:r>
      <w:r w:rsidR="00AC0914">
        <w:rPr>
          <w:sz w:val="28"/>
          <w:szCs w:val="28"/>
        </w:rPr>
        <w:t>Краснозоренского</w:t>
      </w:r>
      <w:r w:rsidRPr="00632688">
        <w:rPr>
          <w:sz w:val="28"/>
          <w:szCs w:val="28"/>
        </w:rPr>
        <w:t xml:space="preserve"> сельского поселения выполняют обязанности по решению:</w:t>
      </w:r>
    </w:p>
    <w:p w:rsidR="00C521D2" w:rsidRPr="00632688" w:rsidRDefault="00C521D2" w:rsidP="00C521D2">
      <w:pPr>
        <w:ind w:firstLine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-   13 вопросов  местного значения, согласно ст. 14  Федерального Закона 131-ФЗ «Об общих принципах организации местного самоуправления в Российской Федерации»;</w:t>
      </w:r>
    </w:p>
    <w:p w:rsidR="00C521D2" w:rsidRDefault="00C521D2" w:rsidP="00C521D2">
      <w:pPr>
        <w:ind w:firstLine="540"/>
        <w:jc w:val="both"/>
        <w:rPr>
          <w:bCs/>
          <w:sz w:val="28"/>
          <w:szCs w:val="28"/>
        </w:rPr>
      </w:pPr>
      <w:r w:rsidRPr="00632688">
        <w:rPr>
          <w:bCs/>
          <w:sz w:val="28"/>
          <w:szCs w:val="28"/>
        </w:rPr>
        <w:t>-  отдельные государственные полномочия  по 1 вопросу.</w:t>
      </w:r>
    </w:p>
    <w:p w:rsidR="000F4381" w:rsidRDefault="000F4381" w:rsidP="00C521D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Муниципальным районом на уровень сельского поселения были переданы вопросы:</w:t>
      </w:r>
    </w:p>
    <w:p w:rsidR="000F4381" w:rsidRDefault="000F4381" w:rsidP="000F4381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632688">
        <w:rPr>
          <w:sz w:val="28"/>
          <w:szCs w:val="28"/>
        </w:rPr>
        <w:t>организация ритуальных услуг и содержание мест захоронения.</w:t>
      </w:r>
    </w:p>
    <w:p w:rsidR="000F4381" w:rsidRDefault="000F4381" w:rsidP="000F4381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содержание дорог в черте  населенных пунктов поселения</w:t>
      </w:r>
    </w:p>
    <w:p w:rsidR="000F4381" w:rsidRPr="005F551A" w:rsidRDefault="000F4381" w:rsidP="005F551A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551A">
        <w:rPr>
          <w:sz w:val="28"/>
          <w:szCs w:val="28"/>
        </w:rPr>
        <w:t>осуществление полномочий по сохранению, использованию и популяризации объектов культурного наследия</w:t>
      </w:r>
    </w:p>
    <w:p w:rsidR="00C521D2" w:rsidRDefault="00C521D2" w:rsidP="00C521D2">
      <w:pPr>
        <w:ind w:firstLine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 На уровень муниципального района </w:t>
      </w:r>
      <w:r>
        <w:rPr>
          <w:sz w:val="28"/>
          <w:szCs w:val="28"/>
        </w:rPr>
        <w:t xml:space="preserve"> в 2021</w:t>
      </w:r>
      <w:r w:rsidRPr="00632688">
        <w:rPr>
          <w:sz w:val="28"/>
          <w:szCs w:val="28"/>
        </w:rPr>
        <w:t xml:space="preserve"> году были переданы следующие вопросы</w:t>
      </w:r>
      <w:r>
        <w:rPr>
          <w:sz w:val="28"/>
          <w:szCs w:val="28"/>
        </w:rPr>
        <w:t xml:space="preserve"> местного значения поселения</w:t>
      </w:r>
      <w:r w:rsidRPr="00632688">
        <w:rPr>
          <w:sz w:val="28"/>
          <w:szCs w:val="28"/>
        </w:rPr>
        <w:t>:</w:t>
      </w:r>
    </w:p>
    <w:p w:rsidR="00C521D2" w:rsidRDefault="00C521D2" w:rsidP="005F551A">
      <w:pPr>
        <w:jc w:val="both"/>
      </w:pPr>
      <w:r w:rsidRPr="009E270E">
        <w:rPr>
          <w:sz w:val="28"/>
          <w:szCs w:val="28"/>
        </w:rPr>
        <w:t>-</w:t>
      </w:r>
      <w:r w:rsidRPr="009E270E">
        <w:t>осуществление внешнего муниципального контроля;</w:t>
      </w:r>
    </w:p>
    <w:p w:rsidR="005F551A" w:rsidRPr="005F551A" w:rsidRDefault="005F551A" w:rsidP="005F551A">
      <w:pPr>
        <w:jc w:val="both"/>
      </w:pPr>
      <w:r>
        <w:t>-по обеспечению жителей поселения услугами торговли</w:t>
      </w:r>
    </w:p>
    <w:p w:rsidR="00C521D2" w:rsidRDefault="00C521D2" w:rsidP="00C521D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Основные вопросы, которые всегда затрагивались в отчетах администрации за предыдущие периоды  - это исполнение бюджета по доходам и расходам, исполнение полномочий по решению вопросов местного значения. </w:t>
      </w:r>
      <w:r w:rsidRPr="00632688">
        <w:rPr>
          <w:sz w:val="28"/>
          <w:szCs w:val="28"/>
        </w:rPr>
        <w:br/>
        <w:t>    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C521D2" w:rsidRPr="00632688" w:rsidRDefault="00C521D2" w:rsidP="00C521D2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2021</w:t>
      </w:r>
      <w:r w:rsidRPr="00632688">
        <w:rPr>
          <w:sz w:val="28"/>
          <w:szCs w:val="28"/>
        </w:rPr>
        <w:t xml:space="preserve"> года, постараюсь остановиться на основных делах и программах, над которыми работала администрация. </w:t>
      </w:r>
    </w:p>
    <w:p w:rsidR="00C521D2" w:rsidRPr="00D630C1" w:rsidRDefault="00C521D2" w:rsidP="00C521D2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D630C1">
        <w:rPr>
          <w:b/>
          <w:sz w:val="28"/>
          <w:szCs w:val="28"/>
        </w:rPr>
        <w:t>ОБЩИЕ СВЕДЕНИЯ</w:t>
      </w:r>
    </w:p>
    <w:p w:rsidR="00C521D2" w:rsidRPr="00632688" w:rsidRDefault="00C521D2" w:rsidP="00C521D2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Территория </w:t>
      </w:r>
      <w:r w:rsidR="00AC0914">
        <w:rPr>
          <w:sz w:val="28"/>
          <w:szCs w:val="28"/>
        </w:rPr>
        <w:t>Краснозоренского</w:t>
      </w:r>
      <w:r w:rsidRPr="00632688">
        <w:rPr>
          <w:sz w:val="28"/>
          <w:szCs w:val="28"/>
        </w:rPr>
        <w:t xml:space="preserve"> сельского поселения составляет </w:t>
      </w:r>
      <w:r w:rsidR="005F551A">
        <w:rPr>
          <w:sz w:val="28"/>
          <w:szCs w:val="28"/>
        </w:rPr>
        <w:t>127 кв км</w:t>
      </w:r>
      <w:r w:rsidRPr="00632688">
        <w:rPr>
          <w:sz w:val="28"/>
          <w:szCs w:val="28"/>
        </w:rPr>
        <w:t xml:space="preserve"> </w:t>
      </w:r>
    </w:p>
    <w:p w:rsidR="00C521D2" w:rsidRPr="00632688" w:rsidRDefault="00C521D2" w:rsidP="00C521D2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По данным последней переписи населения  в </w:t>
      </w:r>
      <w:r w:rsidR="005F551A">
        <w:rPr>
          <w:sz w:val="28"/>
          <w:szCs w:val="28"/>
        </w:rPr>
        <w:t>Краснозоренском</w:t>
      </w:r>
      <w:r w:rsidRPr="00632688">
        <w:rPr>
          <w:sz w:val="28"/>
          <w:szCs w:val="28"/>
        </w:rPr>
        <w:t xml:space="preserve"> сельском по</w:t>
      </w:r>
      <w:r>
        <w:rPr>
          <w:sz w:val="28"/>
          <w:szCs w:val="28"/>
        </w:rPr>
        <w:t xml:space="preserve">селении проживает </w:t>
      </w:r>
      <w:r w:rsidR="005F551A">
        <w:rPr>
          <w:color w:val="000000"/>
          <w:sz w:val="28"/>
          <w:szCs w:val="28"/>
        </w:rPr>
        <w:t>2437</w:t>
      </w:r>
      <w:r w:rsidRPr="00C521D2">
        <w:rPr>
          <w:color w:val="000000"/>
          <w:sz w:val="28"/>
          <w:szCs w:val="28"/>
        </w:rPr>
        <w:t xml:space="preserve"> </w:t>
      </w:r>
      <w:r w:rsidRPr="00632688">
        <w:rPr>
          <w:sz w:val="28"/>
          <w:szCs w:val="28"/>
        </w:rPr>
        <w:t xml:space="preserve">человек. </w:t>
      </w:r>
    </w:p>
    <w:p w:rsidR="00C521D2" w:rsidRPr="00632688" w:rsidRDefault="00C521D2" w:rsidP="00C521D2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В состав </w:t>
      </w:r>
      <w:r w:rsidR="00AC0914">
        <w:rPr>
          <w:sz w:val="28"/>
          <w:szCs w:val="28"/>
        </w:rPr>
        <w:t>Краснозоренского</w:t>
      </w:r>
      <w:r w:rsidRPr="00632688">
        <w:rPr>
          <w:sz w:val="28"/>
          <w:szCs w:val="28"/>
        </w:rPr>
        <w:t xml:space="preserve"> сельского поселения входит </w:t>
      </w:r>
      <w:r w:rsidR="005F551A">
        <w:rPr>
          <w:sz w:val="28"/>
          <w:szCs w:val="28"/>
        </w:rPr>
        <w:t>8</w:t>
      </w:r>
      <w:r w:rsidRPr="00632688">
        <w:rPr>
          <w:sz w:val="28"/>
          <w:szCs w:val="28"/>
        </w:rPr>
        <w:t xml:space="preserve"> населенных пунктов, согласно  административно-территориальному делению  </w:t>
      </w:r>
      <w:r w:rsidR="005F551A">
        <w:rPr>
          <w:sz w:val="28"/>
          <w:szCs w:val="28"/>
        </w:rPr>
        <w:t>Орловской области:</w:t>
      </w:r>
    </w:p>
    <w:p w:rsidR="00C521D2" w:rsidRPr="00632688" w:rsidRDefault="005F551A" w:rsidP="00C521D2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Пос.Красная Заря</w:t>
      </w:r>
      <w:r w:rsidR="00C521D2" w:rsidRPr="00632688">
        <w:rPr>
          <w:sz w:val="28"/>
          <w:szCs w:val="28"/>
        </w:rPr>
        <w:t>.</w:t>
      </w:r>
    </w:p>
    <w:p w:rsidR="00C521D2" w:rsidRPr="00632688" w:rsidRDefault="00C521D2" w:rsidP="00C521D2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 С. </w:t>
      </w:r>
      <w:r w:rsidR="005F551A">
        <w:rPr>
          <w:sz w:val="28"/>
          <w:szCs w:val="28"/>
        </w:rPr>
        <w:t>Орево</w:t>
      </w:r>
    </w:p>
    <w:p w:rsidR="00C521D2" w:rsidRPr="00632688" w:rsidRDefault="00C521D2" w:rsidP="00C521D2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Дер. </w:t>
      </w:r>
      <w:r w:rsidR="005F551A">
        <w:rPr>
          <w:sz w:val="28"/>
          <w:szCs w:val="28"/>
        </w:rPr>
        <w:t>Новая Заря</w:t>
      </w:r>
    </w:p>
    <w:p w:rsidR="00C521D2" w:rsidRPr="00632688" w:rsidRDefault="00C521D2" w:rsidP="00C521D2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</w:t>
      </w:r>
      <w:r w:rsidR="005F551A">
        <w:rPr>
          <w:sz w:val="28"/>
          <w:szCs w:val="28"/>
        </w:rPr>
        <w:t>Карасевка</w:t>
      </w:r>
      <w:r w:rsidRPr="00632688">
        <w:rPr>
          <w:sz w:val="28"/>
          <w:szCs w:val="28"/>
        </w:rPr>
        <w:t>.</w:t>
      </w:r>
    </w:p>
    <w:p w:rsidR="00C521D2" w:rsidRPr="00632688" w:rsidRDefault="00C521D2" w:rsidP="00C521D2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Дер. </w:t>
      </w:r>
      <w:r w:rsidR="005F551A">
        <w:rPr>
          <w:sz w:val="28"/>
          <w:szCs w:val="28"/>
        </w:rPr>
        <w:t>Мартыновка</w:t>
      </w:r>
    </w:p>
    <w:p w:rsidR="00C521D2" w:rsidRPr="00632688" w:rsidRDefault="005F551A" w:rsidP="00C521D2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С.Верхняя Любовша</w:t>
      </w:r>
    </w:p>
    <w:p w:rsidR="00C521D2" w:rsidRPr="00632688" w:rsidRDefault="00C521D2" w:rsidP="00C521D2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Дер. </w:t>
      </w:r>
      <w:r w:rsidR="00EE3E80">
        <w:rPr>
          <w:sz w:val="28"/>
          <w:szCs w:val="28"/>
        </w:rPr>
        <w:t>Павловка</w:t>
      </w:r>
    </w:p>
    <w:p w:rsidR="00C521D2" w:rsidRPr="00632688" w:rsidRDefault="00EE3E80" w:rsidP="00C521D2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Пос.Каменка</w:t>
      </w:r>
    </w:p>
    <w:p w:rsidR="00C521D2" w:rsidRPr="00632688" w:rsidRDefault="00C521D2" w:rsidP="00C521D2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C521D2" w:rsidRPr="00632688" w:rsidRDefault="00C521D2" w:rsidP="00C521D2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C521D2" w:rsidRDefault="00C521D2" w:rsidP="00C521D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632688">
        <w:rPr>
          <w:sz w:val="28"/>
          <w:szCs w:val="28"/>
        </w:rPr>
        <w:t xml:space="preserve">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 </w:t>
      </w:r>
    </w:p>
    <w:p w:rsidR="00C521D2" w:rsidRDefault="00C521D2" w:rsidP="00C521D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Работа администрации  в 2021 году обеспечивалась численным составом  работников  администрации –</w:t>
      </w:r>
      <w:r w:rsidR="00EE3E80">
        <w:rPr>
          <w:sz w:val="28"/>
          <w:szCs w:val="28"/>
        </w:rPr>
        <w:t>8</w:t>
      </w:r>
      <w:r>
        <w:rPr>
          <w:sz w:val="28"/>
          <w:szCs w:val="28"/>
        </w:rPr>
        <w:t xml:space="preserve">человек, из которых численность муниципальных служащих, -  </w:t>
      </w:r>
      <w:r w:rsidR="00EE3E8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</w:t>
      </w:r>
    </w:p>
    <w:p w:rsidR="00C521D2" w:rsidRDefault="00C521D2" w:rsidP="00C521D2">
      <w:pPr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 Свою работу администрация строила исходя из главных направлений социально-экономического развития поселения,  </w:t>
      </w:r>
      <w:r w:rsidR="00EE3E80">
        <w:rPr>
          <w:sz w:val="28"/>
          <w:szCs w:val="28"/>
        </w:rPr>
        <w:t xml:space="preserve">Краснозоренского </w:t>
      </w:r>
      <w:r w:rsidRPr="00632688">
        <w:rPr>
          <w:sz w:val="28"/>
          <w:szCs w:val="28"/>
        </w:rPr>
        <w:t xml:space="preserve">района и </w:t>
      </w:r>
      <w:r w:rsidR="00EE3E80">
        <w:rPr>
          <w:sz w:val="28"/>
          <w:szCs w:val="28"/>
        </w:rPr>
        <w:t xml:space="preserve">Орловской </w:t>
      </w:r>
      <w:r w:rsidRPr="00632688">
        <w:rPr>
          <w:sz w:val="28"/>
          <w:szCs w:val="28"/>
        </w:rPr>
        <w:t>области.</w:t>
      </w:r>
    </w:p>
    <w:p w:rsidR="00C521D2" w:rsidRPr="003973BE" w:rsidRDefault="00C521D2" w:rsidP="00C521D2">
      <w:pPr>
        <w:ind w:firstLine="708"/>
        <w:jc w:val="both"/>
        <w:rPr>
          <w:color w:val="000000"/>
          <w:sz w:val="28"/>
          <w:szCs w:val="28"/>
        </w:rPr>
      </w:pPr>
      <w:r w:rsidRPr="003973BE">
        <w:rPr>
          <w:color w:val="000000"/>
          <w:sz w:val="28"/>
          <w:szCs w:val="28"/>
        </w:rPr>
        <w:t>Работа администрации сельского поселения по решению вопросов местного значения осуществлялась во взаимодействии с органами государственной власти, надзорными органами, администрацией района, с депутатами  СП,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C521D2" w:rsidRDefault="00C521D2" w:rsidP="00C521D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прошедшем году была организована  в условиях распространения новой коронавирусной инфекции «</w:t>
      </w:r>
      <w:r>
        <w:rPr>
          <w:sz w:val="28"/>
          <w:szCs w:val="28"/>
          <w:lang w:val="en-US"/>
        </w:rPr>
        <w:t>GOVID</w:t>
      </w:r>
      <w:r w:rsidRPr="009E270E">
        <w:rPr>
          <w:sz w:val="28"/>
          <w:szCs w:val="28"/>
        </w:rPr>
        <w:t xml:space="preserve"> 19</w:t>
      </w:r>
      <w:r>
        <w:rPr>
          <w:sz w:val="28"/>
          <w:szCs w:val="28"/>
        </w:rPr>
        <w:t>», приходилось внедрять новые методы работы в условиях жестких ограничений.</w:t>
      </w:r>
    </w:p>
    <w:p w:rsidR="00C521D2" w:rsidRPr="00B6228E" w:rsidRDefault="00C521D2" w:rsidP="00C521D2">
      <w:pPr>
        <w:ind w:firstLine="708"/>
        <w:jc w:val="both"/>
        <w:rPr>
          <w:color w:val="000000"/>
          <w:sz w:val="28"/>
          <w:szCs w:val="28"/>
        </w:rPr>
      </w:pPr>
      <w:r w:rsidRPr="00B6228E">
        <w:rPr>
          <w:color w:val="000000"/>
          <w:sz w:val="28"/>
          <w:szCs w:val="28"/>
        </w:rPr>
        <w:t>Для оказания  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C521D2" w:rsidRPr="00B6228E" w:rsidRDefault="00C521D2" w:rsidP="00C521D2">
      <w:pPr>
        <w:ind w:firstLine="708"/>
        <w:jc w:val="both"/>
        <w:rPr>
          <w:color w:val="000000"/>
          <w:sz w:val="28"/>
          <w:szCs w:val="28"/>
        </w:rPr>
      </w:pPr>
      <w:r w:rsidRPr="00B6228E">
        <w:rPr>
          <w:color w:val="000000"/>
          <w:sz w:val="28"/>
          <w:szCs w:val="28"/>
        </w:rPr>
        <w:t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Росреестре) в виде выписок из единого государственного реестра недвижимости для проведения инвентаризации объектов недвижимости.</w:t>
      </w:r>
    </w:p>
    <w:p w:rsidR="00C521D2" w:rsidRPr="003973BE" w:rsidRDefault="00C521D2" w:rsidP="00C521D2">
      <w:pPr>
        <w:jc w:val="center"/>
        <w:rPr>
          <w:b/>
          <w:sz w:val="28"/>
          <w:szCs w:val="28"/>
        </w:rPr>
      </w:pPr>
    </w:p>
    <w:p w:rsidR="00C521D2" w:rsidRPr="00BF0F96" w:rsidRDefault="00C521D2" w:rsidP="00C521D2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BF0F96">
        <w:rPr>
          <w:sz w:val="28"/>
          <w:szCs w:val="28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C521D2" w:rsidRPr="00BF0F96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rStyle w:val="a5"/>
          <w:b w:val="0"/>
          <w:sz w:val="28"/>
          <w:szCs w:val="28"/>
        </w:rPr>
        <w:t>Работа с обращениями граждан - одно из основных направлений работы администрации.</w:t>
      </w:r>
    </w:p>
    <w:p w:rsidR="00C521D2" w:rsidRPr="00BF0F96" w:rsidRDefault="00C521D2" w:rsidP="00C521D2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Анализ характера поступивших обращений показал, что чаще всего в обращениях граждан поднимались </w:t>
      </w:r>
      <w:r>
        <w:rPr>
          <w:sz w:val="28"/>
          <w:szCs w:val="28"/>
        </w:rPr>
        <w:t xml:space="preserve"> вопросы о вывозе ТКО</w:t>
      </w:r>
      <w:r w:rsidRPr="00BF0F96">
        <w:rPr>
          <w:sz w:val="28"/>
          <w:szCs w:val="28"/>
        </w:rPr>
        <w:t xml:space="preserve">,  уличного освещения, </w:t>
      </w:r>
      <w:r>
        <w:rPr>
          <w:sz w:val="28"/>
          <w:szCs w:val="28"/>
        </w:rPr>
        <w:t xml:space="preserve">содержание  и ремонт дорог местного значения  поселения, </w:t>
      </w:r>
      <w:r w:rsidRPr="00BF0F96">
        <w:rPr>
          <w:sz w:val="28"/>
          <w:szCs w:val="28"/>
        </w:rPr>
        <w:t>вопросы жилищно-коммунального хозяйства.</w:t>
      </w:r>
    </w:p>
    <w:p w:rsidR="00C521D2" w:rsidRDefault="00C521D2" w:rsidP="00C521D2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 своей работе мы стремимся к тому, чтобы ни одно обращение не осталось без внимания. Все </w:t>
      </w:r>
      <w:r w:rsidR="00AD0482">
        <w:rPr>
          <w:sz w:val="28"/>
          <w:szCs w:val="28"/>
        </w:rPr>
        <w:t xml:space="preserve">устные </w:t>
      </w:r>
      <w:r w:rsidRPr="00BF0F96">
        <w:rPr>
          <w:sz w:val="28"/>
          <w:szCs w:val="28"/>
        </w:rPr>
        <w:t>обращения были рассмотрены своевременно и по всем даны разъяснения или приняты меры. 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</w:t>
      </w:r>
      <w:r>
        <w:rPr>
          <w:sz w:val="28"/>
          <w:szCs w:val="28"/>
        </w:rPr>
        <w:t xml:space="preserve">аций их количество </w:t>
      </w:r>
      <w:r>
        <w:rPr>
          <w:sz w:val="28"/>
          <w:szCs w:val="28"/>
        </w:rPr>
        <w:lastRenderedPageBreak/>
        <w:t xml:space="preserve">составило </w:t>
      </w:r>
      <w:r w:rsidR="00AD0482">
        <w:rPr>
          <w:sz w:val="28"/>
          <w:szCs w:val="28"/>
        </w:rPr>
        <w:t>5.</w:t>
      </w:r>
      <w:r w:rsidRPr="00BF0F96">
        <w:rPr>
          <w:sz w:val="28"/>
          <w:szCs w:val="28"/>
        </w:rPr>
        <w:t>Уполномоченные представители администрации принимали у</w:t>
      </w:r>
      <w:r>
        <w:rPr>
          <w:sz w:val="28"/>
          <w:szCs w:val="28"/>
        </w:rPr>
        <w:t xml:space="preserve">частие в  судебных заседаниях. </w:t>
      </w:r>
    </w:p>
    <w:p w:rsidR="00C521D2" w:rsidRPr="006C525B" w:rsidRDefault="00C521D2" w:rsidP="00C521D2">
      <w:pPr>
        <w:ind w:firstLine="540"/>
        <w:jc w:val="both"/>
        <w:rPr>
          <w:b/>
          <w:sz w:val="28"/>
          <w:szCs w:val="28"/>
          <w:u w:val="single"/>
        </w:rPr>
      </w:pPr>
      <w:r w:rsidRPr="006C525B">
        <w:rPr>
          <w:b/>
          <w:sz w:val="28"/>
          <w:szCs w:val="28"/>
          <w:u w:val="single"/>
        </w:rPr>
        <w:t>Нормативно-правовые акты</w:t>
      </w:r>
    </w:p>
    <w:p w:rsidR="00C521D2" w:rsidRPr="00BF0F96" w:rsidRDefault="00C521D2" w:rsidP="00C521D2">
      <w:pPr>
        <w:pStyle w:val="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F0F96">
        <w:rPr>
          <w:sz w:val="28"/>
          <w:szCs w:val="28"/>
        </w:rPr>
        <w:t>Администрацией </w:t>
      </w:r>
      <w:r w:rsidR="00AC0914">
        <w:rPr>
          <w:sz w:val="28"/>
          <w:szCs w:val="28"/>
        </w:rPr>
        <w:t>Краснозоренского</w:t>
      </w:r>
      <w:r>
        <w:rPr>
          <w:sz w:val="28"/>
          <w:szCs w:val="28"/>
        </w:rPr>
        <w:t xml:space="preserve"> сельского поселения за 2021</w:t>
      </w:r>
      <w:r w:rsidRPr="00BF0F96">
        <w:rPr>
          <w:sz w:val="28"/>
          <w:szCs w:val="28"/>
        </w:rPr>
        <w:t xml:space="preserve"> год  подготовлено и принято </w:t>
      </w:r>
      <w:r>
        <w:rPr>
          <w:sz w:val="28"/>
          <w:szCs w:val="28"/>
        </w:rPr>
        <w:t>62постановления</w:t>
      </w:r>
      <w:r w:rsidRPr="00BF0F96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="00AD0482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распоряжения по основной деятельности, </w:t>
      </w:r>
      <w:r w:rsidRPr="00BF0F96">
        <w:rPr>
          <w:sz w:val="28"/>
          <w:szCs w:val="28"/>
        </w:rPr>
        <w:t xml:space="preserve">а также  </w:t>
      </w:r>
      <w:r>
        <w:rPr>
          <w:sz w:val="28"/>
          <w:szCs w:val="28"/>
        </w:rPr>
        <w:t>разработано</w:t>
      </w:r>
      <w:r w:rsidR="00AD0482">
        <w:rPr>
          <w:sz w:val="28"/>
          <w:szCs w:val="28"/>
        </w:rPr>
        <w:t>9</w:t>
      </w:r>
      <w:r>
        <w:rPr>
          <w:sz w:val="28"/>
          <w:szCs w:val="28"/>
        </w:rPr>
        <w:t xml:space="preserve"> проекта решений</w:t>
      </w:r>
      <w:r w:rsidRPr="00BF0F96">
        <w:rPr>
          <w:sz w:val="28"/>
          <w:szCs w:val="28"/>
        </w:rPr>
        <w:t>, которые приняты и утверждены</w:t>
      </w:r>
      <w:r w:rsidR="00AD0482">
        <w:rPr>
          <w:sz w:val="28"/>
          <w:szCs w:val="28"/>
        </w:rPr>
        <w:t xml:space="preserve"> сельским С</w:t>
      </w:r>
      <w:r w:rsidRPr="00BF0F96">
        <w:rPr>
          <w:sz w:val="28"/>
          <w:szCs w:val="28"/>
        </w:rPr>
        <w:t xml:space="preserve">оветом </w:t>
      </w:r>
      <w:r w:rsidR="00AD0482">
        <w:rPr>
          <w:sz w:val="28"/>
          <w:szCs w:val="28"/>
        </w:rPr>
        <w:t xml:space="preserve">народных </w:t>
      </w:r>
      <w:r w:rsidRPr="00BF0F96">
        <w:rPr>
          <w:sz w:val="28"/>
          <w:szCs w:val="28"/>
        </w:rPr>
        <w:t>депутатов.</w:t>
      </w:r>
    </w:p>
    <w:p w:rsidR="00C521D2" w:rsidRPr="00BF0F96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Все  принимаемые органами местного самоуправления нормативные правовые акты ежемесячно направляются в </w:t>
      </w:r>
      <w:r w:rsidR="00AD0482">
        <w:rPr>
          <w:sz w:val="28"/>
          <w:szCs w:val="28"/>
        </w:rPr>
        <w:t xml:space="preserve">Новодеревеньковскую </w:t>
      </w:r>
      <w:r w:rsidRPr="00BF0F96">
        <w:rPr>
          <w:sz w:val="28"/>
          <w:szCs w:val="28"/>
        </w:rPr>
        <w:t xml:space="preserve">районную прокуратуру на экспертизу на предмет законности и коррупциогенности. </w:t>
      </w:r>
    </w:p>
    <w:p w:rsidR="00C521D2" w:rsidRPr="00BF0F96" w:rsidRDefault="00C521D2" w:rsidP="00C521D2">
      <w:pPr>
        <w:ind w:firstLine="567"/>
        <w:jc w:val="both"/>
        <w:rPr>
          <w:sz w:val="28"/>
          <w:szCs w:val="28"/>
        </w:rPr>
      </w:pPr>
      <w:r w:rsidRPr="00BF0F96">
        <w:rPr>
          <w:sz w:val="28"/>
          <w:szCs w:val="28"/>
        </w:rPr>
        <w:t>Кроме того, все принятые нормативные правовые акты нап</w:t>
      </w:r>
      <w:r>
        <w:rPr>
          <w:sz w:val="28"/>
          <w:szCs w:val="28"/>
        </w:rPr>
        <w:t xml:space="preserve">равляются для </w:t>
      </w:r>
      <w:r w:rsidRPr="00BF0F96">
        <w:rPr>
          <w:sz w:val="28"/>
          <w:szCs w:val="28"/>
        </w:rPr>
        <w:t>включения в  Регистр нормативно-</w:t>
      </w:r>
      <w:r>
        <w:rPr>
          <w:sz w:val="28"/>
          <w:szCs w:val="28"/>
        </w:rPr>
        <w:t xml:space="preserve">правовых актов органов местного </w:t>
      </w:r>
      <w:r w:rsidRPr="00BF0F96">
        <w:rPr>
          <w:sz w:val="28"/>
          <w:szCs w:val="28"/>
        </w:rPr>
        <w:t xml:space="preserve">самоуправления </w:t>
      </w:r>
      <w:r w:rsidR="00AD0482">
        <w:rPr>
          <w:sz w:val="28"/>
          <w:szCs w:val="28"/>
        </w:rPr>
        <w:t xml:space="preserve">Орловской </w:t>
      </w:r>
      <w:r w:rsidRPr="00BF0F96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C521D2" w:rsidRPr="008757E8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8757E8">
        <w:rPr>
          <w:b/>
          <w:sz w:val="28"/>
          <w:szCs w:val="28"/>
        </w:rPr>
        <w:t>Противодействие коррупции</w:t>
      </w:r>
    </w:p>
    <w:p w:rsidR="00C521D2" w:rsidRPr="00BF0F96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Вся информация об органах местного самоуправления, о составе, о принимаемых нормативных правовых актах, событиях, отчеты об исполнении бюджета и др.  регулярно размещается на официальном сайте </w:t>
      </w:r>
      <w:r w:rsidR="00AC0914">
        <w:rPr>
          <w:sz w:val="28"/>
          <w:szCs w:val="28"/>
        </w:rPr>
        <w:t>Краснозоренского</w:t>
      </w:r>
      <w:r w:rsidRPr="00BF0F96">
        <w:rPr>
          <w:sz w:val="28"/>
          <w:szCs w:val="28"/>
        </w:rPr>
        <w:t xml:space="preserve"> сельского поселения: </w:t>
      </w:r>
      <w:r w:rsidRPr="00BF0F96">
        <w:rPr>
          <w:sz w:val="28"/>
          <w:szCs w:val="28"/>
          <w:lang w:val="en-US"/>
        </w:rPr>
        <w:t>http</w:t>
      </w:r>
      <w:r w:rsidRPr="00BF0F96">
        <w:rPr>
          <w:sz w:val="28"/>
          <w:szCs w:val="28"/>
        </w:rPr>
        <w:t>://</w:t>
      </w:r>
      <w:r w:rsidR="00AC0914">
        <w:rPr>
          <w:sz w:val="28"/>
          <w:szCs w:val="28"/>
        </w:rPr>
        <w:t>Краснозоренское</w:t>
      </w:r>
      <w:r w:rsidRPr="00BF0F96">
        <w:rPr>
          <w:sz w:val="28"/>
          <w:szCs w:val="28"/>
        </w:rPr>
        <w:t xml:space="preserve">.рф/, чем обеспечивается открытость и прозрачность деятельности органов местного самоуправления. </w:t>
      </w:r>
    </w:p>
    <w:p w:rsidR="00C521D2" w:rsidRPr="00BF0F96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У жителей </w:t>
      </w:r>
      <w:r w:rsidR="00AC0914">
        <w:rPr>
          <w:sz w:val="28"/>
          <w:szCs w:val="28"/>
        </w:rPr>
        <w:t>Краснозоренского</w:t>
      </w:r>
      <w:r w:rsidRPr="00BF0F96">
        <w:rPr>
          <w:sz w:val="28"/>
          <w:szCs w:val="28"/>
        </w:rPr>
        <w:t xml:space="preserve"> сельского поселения есть  возможность обращаться по возникающим  вопросам в органы местного самоуправления лично, письменно и в  виде электронного обращения.</w:t>
      </w:r>
    </w:p>
    <w:p w:rsidR="00C521D2" w:rsidRPr="00BF0F96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Администрацией и </w:t>
      </w:r>
      <w:r w:rsidR="00AD0482">
        <w:rPr>
          <w:sz w:val="28"/>
          <w:szCs w:val="28"/>
        </w:rPr>
        <w:t>сельским С</w:t>
      </w:r>
      <w:r w:rsidRPr="00BF0F96">
        <w:rPr>
          <w:sz w:val="28"/>
          <w:szCs w:val="28"/>
        </w:rPr>
        <w:t>оветом</w:t>
      </w:r>
      <w:r w:rsidR="00AD0482">
        <w:rPr>
          <w:sz w:val="28"/>
          <w:szCs w:val="28"/>
        </w:rPr>
        <w:t xml:space="preserve"> народных </w:t>
      </w:r>
      <w:r w:rsidRPr="00BF0F96">
        <w:rPr>
          <w:sz w:val="28"/>
          <w:szCs w:val="28"/>
        </w:rPr>
        <w:t xml:space="preserve"> депутатов осуществляются меры по  противодействию коррупции  в границах населенных пунктов </w:t>
      </w:r>
      <w:r w:rsidR="00AC0914">
        <w:rPr>
          <w:sz w:val="28"/>
          <w:szCs w:val="28"/>
        </w:rPr>
        <w:t>Краснозоренского</w:t>
      </w:r>
      <w:r w:rsidRPr="00BF0F96">
        <w:rPr>
          <w:sz w:val="28"/>
          <w:szCs w:val="28"/>
        </w:rPr>
        <w:t xml:space="preserve"> сельского поселения, для этого создана и работает комиссия по противодействию коррупции и урегулированию конфликта интересов на муниципальной службе. Ведется контроль для соблюдением муниципальными служащими ограничений и запретов, установленных законодательством. Ежегодно муниципальные служащие и  руководители муниципальных учреждений подают сведения о своих доходах и имущественных обязательствах работодателю, и они размещаются в сети Интернет. Регулярно проводится мониторинг соблюдения действующего законодательства по противодействию коррупции. </w:t>
      </w:r>
      <w:r>
        <w:rPr>
          <w:sz w:val="28"/>
          <w:szCs w:val="28"/>
        </w:rPr>
        <w:t>Проводится обучение муниципальных служащих по вопросам противодействия коррупции.</w:t>
      </w:r>
    </w:p>
    <w:p w:rsidR="00C521D2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  <w:u w:val="single"/>
        </w:rPr>
      </w:pPr>
    </w:p>
    <w:p w:rsidR="00C521D2" w:rsidRPr="006C525B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  <w:u w:val="single"/>
        </w:rPr>
      </w:pPr>
      <w:r w:rsidRPr="006C525B">
        <w:rPr>
          <w:b/>
          <w:sz w:val="28"/>
          <w:szCs w:val="28"/>
          <w:u w:val="single"/>
        </w:rPr>
        <w:t xml:space="preserve">Нотариальные действия </w:t>
      </w:r>
    </w:p>
    <w:p w:rsidR="00C521D2" w:rsidRDefault="00C521D2" w:rsidP="00C521D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отсутствием </w:t>
      </w:r>
      <w:r w:rsidRPr="00BF0F96">
        <w:rPr>
          <w:sz w:val="28"/>
          <w:szCs w:val="28"/>
        </w:rPr>
        <w:t xml:space="preserve"> на территории </w:t>
      </w:r>
      <w:r w:rsidR="00AC0914">
        <w:rPr>
          <w:sz w:val="28"/>
          <w:szCs w:val="28"/>
        </w:rPr>
        <w:t>Краснозоренского</w:t>
      </w:r>
      <w:r w:rsidRPr="00BF0F96">
        <w:rPr>
          <w:sz w:val="28"/>
          <w:szCs w:val="28"/>
        </w:rPr>
        <w:t xml:space="preserve"> сельского пос</w:t>
      </w:r>
      <w:r w:rsidR="00AD0482">
        <w:rPr>
          <w:sz w:val="28"/>
          <w:szCs w:val="28"/>
        </w:rPr>
        <w:t>еления нотариуса, ответственным специалистом органа</w:t>
      </w:r>
      <w:r w:rsidRPr="00BF0F96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совершаю</w:t>
      </w:r>
      <w:r w:rsidRPr="00BF0F96">
        <w:rPr>
          <w:sz w:val="28"/>
          <w:szCs w:val="28"/>
        </w:rPr>
        <w:t xml:space="preserve">тся </w:t>
      </w:r>
      <w:r>
        <w:rPr>
          <w:sz w:val="28"/>
          <w:szCs w:val="28"/>
        </w:rPr>
        <w:t>нотариальные действия</w:t>
      </w:r>
      <w:r w:rsidRPr="00BF0F96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</w:t>
      </w:r>
      <w:r w:rsidRPr="00BF0F96">
        <w:rPr>
          <w:sz w:val="28"/>
          <w:szCs w:val="28"/>
        </w:rPr>
        <w:t xml:space="preserve"> действующим законодательством. </w:t>
      </w:r>
    </w:p>
    <w:p w:rsidR="00C521D2" w:rsidRPr="00BF0F96" w:rsidRDefault="00C521D2" w:rsidP="00C521D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было совершено  </w:t>
      </w:r>
      <w:r w:rsidR="00AD0482">
        <w:rPr>
          <w:sz w:val="28"/>
          <w:szCs w:val="28"/>
        </w:rPr>
        <w:t>32</w:t>
      </w:r>
      <w:r>
        <w:rPr>
          <w:sz w:val="28"/>
          <w:szCs w:val="28"/>
        </w:rPr>
        <w:t xml:space="preserve">  нотариальных действия</w:t>
      </w:r>
      <w:r w:rsidRPr="00BF0F96">
        <w:rPr>
          <w:sz w:val="28"/>
          <w:szCs w:val="28"/>
        </w:rPr>
        <w:t xml:space="preserve"> по обращениям граждан. </w:t>
      </w:r>
      <w:r>
        <w:rPr>
          <w:sz w:val="28"/>
          <w:szCs w:val="28"/>
        </w:rPr>
        <w:t>Удостоверенные документы внесены в Федеральный реестр нотариальных действий.</w:t>
      </w:r>
    </w:p>
    <w:p w:rsidR="00C521D2" w:rsidRPr="00BF0F96" w:rsidRDefault="00C521D2" w:rsidP="00C521D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изменением  федерального  законодательства, </w:t>
      </w:r>
      <w:r w:rsidRPr="00BF0F96">
        <w:rPr>
          <w:sz w:val="28"/>
          <w:szCs w:val="28"/>
        </w:rPr>
        <w:t xml:space="preserve">в  поселении </w:t>
      </w:r>
      <w:r>
        <w:rPr>
          <w:sz w:val="28"/>
          <w:szCs w:val="28"/>
        </w:rPr>
        <w:t xml:space="preserve"> теперь </w:t>
      </w:r>
      <w:r w:rsidRPr="00BF0F96">
        <w:rPr>
          <w:sz w:val="28"/>
          <w:szCs w:val="28"/>
        </w:rPr>
        <w:t xml:space="preserve">не осуществляется  удостоверение доверенностей на распоряжение имуществом и завещаний. Для этого нужно обращаться в нотариальную контору. </w:t>
      </w:r>
    </w:p>
    <w:p w:rsidR="00C521D2" w:rsidRPr="009E270E" w:rsidRDefault="00C521D2" w:rsidP="00C521D2">
      <w:pPr>
        <w:jc w:val="both"/>
        <w:rPr>
          <w:sz w:val="28"/>
          <w:szCs w:val="28"/>
        </w:rPr>
      </w:pPr>
    </w:p>
    <w:p w:rsidR="00C521D2" w:rsidRPr="003973BE" w:rsidRDefault="00C521D2" w:rsidP="00C521D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973BE">
        <w:rPr>
          <w:color w:val="000000"/>
          <w:sz w:val="28"/>
          <w:szCs w:val="28"/>
        </w:rPr>
        <w:t xml:space="preserve">Администрацией исполнялись  </w:t>
      </w:r>
      <w:r w:rsidRPr="003973BE">
        <w:rPr>
          <w:b/>
          <w:color w:val="000000"/>
          <w:sz w:val="28"/>
          <w:szCs w:val="28"/>
        </w:rPr>
        <w:t>отдельные государственные полномочия</w:t>
      </w:r>
      <w:r w:rsidRPr="00E52358">
        <w:rPr>
          <w:b/>
          <w:color w:val="000000"/>
          <w:sz w:val="28"/>
          <w:szCs w:val="28"/>
        </w:rPr>
        <w:t>по  воинскому учету</w:t>
      </w:r>
      <w:r w:rsidRPr="003973BE">
        <w:rPr>
          <w:color w:val="000000"/>
          <w:sz w:val="28"/>
          <w:szCs w:val="28"/>
        </w:rPr>
        <w:t xml:space="preserve"> военнообязанных граждан пребывающих в запасе, и граждан, подлежащих призыву на военную службу в Вооруженных силах Российской Федерации. </w:t>
      </w:r>
    </w:p>
    <w:p w:rsidR="00C521D2" w:rsidRDefault="00C521D2" w:rsidP="00C52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года  проводилась работа с гражданами по постановке и снятию  с воинского учета, постановка на первичный воинский учет.</w:t>
      </w:r>
    </w:p>
    <w:p w:rsidR="00C521D2" w:rsidRPr="002C758B" w:rsidRDefault="00C521D2" w:rsidP="00C521D2">
      <w:pPr>
        <w:ind w:firstLine="567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 xml:space="preserve">В 2021 году на воинский учет было принято </w:t>
      </w:r>
      <w:r w:rsidRPr="002C758B">
        <w:rPr>
          <w:b/>
          <w:color w:val="000000"/>
          <w:sz w:val="28"/>
          <w:szCs w:val="28"/>
          <w:u w:val="single"/>
        </w:rPr>
        <w:t>14</w:t>
      </w:r>
      <w:r w:rsidRPr="002C758B">
        <w:rPr>
          <w:color w:val="000000"/>
          <w:sz w:val="28"/>
          <w:szCs w:val="28"/>
        </w:rPr>
        <w:t xml:space="preserve"> чел., снято с учета </w:t>
      </w:r>
      <w:r w:rsidR="00CB3F4C">
        <w:rPr>
          <w:b/>
          <w:color w:val="000000"/>
          <w:sz w:val="28"/>
          <w:szCs w:val="28"/>
          <w:u w:val="single"/>
        </w:rPr>
        <w:t>13</w:t>
      </w:r>
      <w:r w:rsidRPr="002C758B">
        <w:rPr>
          <w:b/>
          <w:color w:val="000000"/>
          <w:sz w:val="28"/>
          <w:szCs w:val="28"/>
          <w:u w:val="single"/>
        </w:rPr>
        <w:t xml:space="preserve"> </w:t>
      </w:r>
      <w:r w:rsidRPr="002C758B">
        <w:rPr>
          <w:color w:val="000000"/>
          <w:sz w:val="28"/>
          <w:szCs w:val="28"/>
        </w:rPr>
        <w:t>чел. Всего на в</w:t>
      </w:r>
      <w:r>
        <w:rPr>
          <w:color w:val="000000"/>
          <w:sz w:val="28"/>
          <w:szCs w:val="28"/>
        </w:rPr>
        <w:t>оинском учете на 01 января  2022</w:t>
      </w:r>
      <w:r w:rsidRPr="002C758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 со</w:t>
      </w:r>
      <w:r w:rsidRPr="002C758B">
        <w:rPr>
          <w:color w:val="000000"/>
          <w:sz w:val="28"/>
          <w:szCs w:val="28"/>
        </w:rPr>
        <w:t xml:space="preserve">стоит </w:t>
      </w:r>
      <w:r w:rsidR="00CB3F4C">
        <w:rPr>
          <w:b/>
          <w:color w:val="000000"/>
          <w:sz w:val="28"/>
          <w:szCs w:val="28"/>
          <w:u w:val="single"/>
        </w:rPr>
        <w:t>511</w:t>
      </w:r>
      <w:r w:rsidRPr="002C758B">
        <w:rPr>
          <w:color w:val="000000"/>
          <w:sz w:val="28"/>
          <w:szCs w:val="28"/>
        </w:rPr>
        <w:t xml:space="preserve"> чел. </w:t>
      </w:r>
    </w:p>
    <w:p w:rsidR="00C521D2" w:rsidRPr="002C758B" w:rsidRDefault="00C521D2" w:rsidP="00C521D2">
      <w:pPr>
        <w:ind w:firstLine="567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 xml:space="preserve">В 2021 году для прохождения срочной военной службы из числа призывников в Российскую армию призваны  </w:t>
      </w:r>
      <w:r w:rsidRPr="002C758B">
        <w:rPr>
          <w:b/>
          <w:color w:val="000000"/>
          <w:sz w:val="28"/>
          <w:szCs w:val="28"/>
          <w:u w:val="single"/>
        </w:rPr>
        <w:t>5</w:t>
      </w:r>
      <w:r w:rsidRPr="002C758B">
        <w:rPr>
          <w:color w:val="000000"/>
          <w:sz w:val="28"/>
          <w:szCs w:val="28"/>
        </w:rPr>
        <w:t xml:space="preserve"> чел.</w:t>
      </w:r>
    </w:p>
    <w:p w:rsidR="00C521D2" w:rsidRPr="00B6228E" w:rsidRDefault="00C521D2" w:rsidP="00CB3F4C">
      <w:pPr>
        <w:jc w:val="both"/>
        <w:rPr>
          <w:color w:val="000000"/>
          <w:sz w:val="28"/>
          <w:szCs w:val="28"/>
        </w:rPr>
      </w:pPr>
    </w:p>
    <w:p w:rsidR="00C521D2" w:rsidRPr="00B6228E" w:rsidRDefault="00C521D2" w:rsidP="00C521D2">
      <w:pPr>
        <w:ind w:firstLine="567"/>
        <w:jc w:val="both"/>
        <w:rPr>
          <w:color w:val="000000"/>
          <w:sz w:val="28"/>
          <w:szCs w:val="28"/>
        </w:rPr>
      </w:pPr>
      <w:r w:rsidRPr="00191008">
        <w:rPr>
          <w:color w:val="FF0000"/>
          <w:sz w:val="28"/>
          <w:szCs w:val="28"/>
        </w:rPr>
        <w:tab/>
      </w:r>
      <w:r w:rsidRPr="00B6228E">
        <w:rPr>
          <w:color w:val="000000"/>
          <w:sz w:val="28"/>
          <w:szCs w:val="28"/>
        </w:rPr>
        <w:t xml:space="preserve">В пределах своей компетенции  в </w:t>
      </w:r>
      <w:r>
        <w:rPr>
          <w:color w:val="000000"/>
          <w:sz w:val="28"/>
          <w:szCs w:val="28"/>
        </w:rPr>
        <w:t>2021</w:t>
      </w:r>
      <w:r w:rsidRPr="00B6228E">
        <w:rPr>
          <w:color w:val="000000"/>
          <w:sz w:val="28"/>
          <w:szCs w:val="28"/>
        </w:rPr>
        <w:t xml:space="preserve"> году администрация </w:t>
      </w:r>
      <w:r w:rsidR="00AC0914">
        <w:rPr>
          <w:color w:val="000000"/>
          <w:sz w:val="28"/>
          <w:szCs w:val="28"/>
        </w:rPr>
        <w:t>Краснозоренского</w:t>
      </w:r>
      <w:r w:rsidRPr="00B6228E">
        <w:rPr>
          <w:color w:val="000000"/>
          <w:sz w:val="28"/>
          <w:szCs w:val="28"/>
        </w:rPr>
        <w:t xml:space="preserve"> сельского поселение оказывала </w:t>
      </w:r>
      <w:r w:rsidRPr="00B6228E">
        <w:rPr>
          <w:b/>
          <w:color w:val="000000"/>
          <w:sz w:val="28"/>
          <w:szCs w:val="28"/>
        </w:rPr>
        <w:t>содействие органам опеки и попечительства</w:t>
      </w:r>
      <w:r w:rsidRPr="00B6228E">
        <w:rPr>
          <w:color w:val="000000"/>
          <w:sz w:val="28"/>
          <w:szCs w:val="28"/>
        </w:rPr>
        <w:t xml:space="preserve">  в предоставлении услуг населению по подготовке документов для  получения  материальной помощи, гражданам, оказавшимся в тяжелом материальном положении, выдавались справки на получение компенсации на топливо.</w:t>
      </w:r>
    </w:p>
    <w:p w:rsidR="00C521D2" w:rsidRPr="00B6228E" w:rsidRDefault="00C521D2" w:rsidP="00C521D2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B6228E">
        <w:rPr>
          <w:color w:val="000000"/>
          <w:sz w:val="28"/>
          <w:szCs w:val="28"/>
        </w:rPr>
        <w:t>Также  оказывалось содействие в оформлении  документов  для  предоставления отдельным категориям граждан социальных услуг как: обеспечение бесплатными лекарственными препаратами</w:t>
      </w:r>
    </w:p>
    <w:p w:rsidR="00C521D2" w:rsidRPr="00D432DE" w:rsidRDefault="00C521D2" w:rsidP="00C521D2">
      <w:pPr>
        <w:jc w:val="both"/>
        <w:rPr>
          <w:color w:val="FF0000"/>
          <w:sz w:val="28"/>
          <w:szCs w:val="28"/>
        </w:rPr>
      </w:pPr>
    </w:p>
    <w:p w:rsidR="00C521D2" w:rsidRDefault="00C521D2" w:rsidP="00C521D2">
      <w:pPr>
        <w:rPr>
          <w:b/>
          <w:sz w:val="28"/>
          <w:szCs w:val="28"/>
        </w:rPr>
      </w:pPr>
    </w:p>
    <w:p w:rsidR="00C521D2" w:rsidRPr="00644F9B" w:rsidRDefault="00C521D2" w:rsidP="00C521D2">
      <w:pPr>
        <w:pStyle w:val="text"/>
        <w:spacing w:before="0" w:beforeAutospacing="0" w:after="0" w:afterAutospacing="0"/>
        <w:rPr>
          <w:b/>
          <w:sz w:val="28"/>
          <w:szCs w:val="28"/>
        </w:rPr>
      </w:pPr>
      <w:r w:rsidRPr="00644F9B">
        <w:rPr>
          <w:b/>
          <w:sz w:val="28"/>
          <w:szCs w:val="28"/>
        </w:rPr>
        <w:t>Управления муниципальным имуществом</w:t>
      </w:r>
    </w:p>
    <w:p w:rsidR="00C521D2" w:rsidRPr="002C758B" w:rsidRDefault="00C521D2" w:rsidP="00C521D2">
      <w:pPr>
        <w:jc w:val="center"/>
        <w:rPr>
          <w:b/>
          <w:color w:val="C0504D"/>
          <w:sz w:val="28"/>
          <w:szCs w:val="28"/>
        </w:rPr>
      </w:pPr>
    </w:p>
    <w:p w:rsidR="00C521D2" w:rsidRPr="00D832C2" w:rsidRDefault="00C521D2" w:rsidP="00C521D2">
      <w:pPr>
        <w:ind w:firstLine="708"/>
        <w:jc w:val="both"/>
        <w:rPr>
          <w:bCs/>
          <w:sz w:val="28"/>
          <w:szCs w:val="28"/>
        </w:rPr>
      </w:pPr>
      <w:r w:rsidRPr="00D832C2">
        <w:rPr>
          <w:bCs/>
          <w:sz w:val="28"/>
          <w:szCs w:val="28"/>
        </w:rPr>
        <w:t xml:space="preserve">В целях предоставления информации в виде выписок и бухгалтерского учета, в администрации </w:t>
      </w:r>
      <w:r w:rsidR="00AC0914">
        <w:rPr>
          <w:bCs/>
          <w:sz w:val="28"/>
          <w:szCs w:val="28"/>
        </w:rPr>
        <w:t>Краснозоренского</w:t>
      </w:r>
      <w:r>
        <w:rPr>
          <w:bCs/>
          <w:sz w:val="28"/>
          <w:szCs w:val="28"/>
        </w:rPr>
        <w:t>сельского поселения</w:t>
      </w:r>
      <w:r w:rsidRPr="00D832C2">
        <w:rPr>
          <w:bCs/>
          <w:sz w:val="28"/>
          <w:szCs w:val="28"/>
        </w:rPr>
        <w:t xml:space="preserve">  ведется Реестр муниципального имущества.</w:t>
      </w:r>
    </w:p>
    <w:p w:rsidR="00C521D2" w:rsidRPr="00D832C2" w:rsidRDefault="00C521D2" w:rsidP="00C521D2">
      <w:pPr>
        <w:ind w:firstLine="708"/>
        <w:jc w:val="both"/>
        <w:rPr>
          <w:bCs/>
          <w:sz w:val="28"/>
          <w:szCs w:val="28"/>
        </w:rPr>
      </w:pPr>
      <w:r w:rsidRPr="00D832C2">
        <w:rPr>
          <w:bCs/>
          <w:sz w:val="28"/>
          <w:szCs w:val="28"/>
        </w:rPr>
        <w:t>По состоянию на 01.01.20</w:t>
      </w:r>
      <w:r>
        <w:rPr>
          <w:bCs/>
          <w:sz w:val="28"/>
          <w:szCs w:val="28"/>
        </w:rPr>
        <w:t>22</w:t>
      </w:r>
      <w:r w:rsidRPr="00D832C2">
        <w:rPr>
          <w:bCs/>
          <w:sz w:val="28"/>
          <w:szCs w:val="28"/>
        </w:rPr>
        <w:t xml:space="preserve"> года в собственности </w:t>
      </w:r>
      <w:r>
        <w:rPr>
          <w:bCs/>
          <w:sz w:val="28"/>
          <w:szCs w:val="28"/>
        </w:rPr>
        <w:t>муниципального образования</w:t>
      </w:r>
      <w:r w:rsidRPr="00D832C2">
        <w:rPr>
          <w:bCs/>
          <w:sz w:val="28"/>
          <w:szCs w:val="28"/>
        </w:rPr>
        <w:t xml:space="preserve"> находится </w:t>
      </w:r>
      <w:r w:rsidR="00CB3F4C">
        <w:rPr>
          <w:bCs/>
          <w:sz w:val="28"/>
          <w:szCs w:val="28"/>
        </w:rPr>
        <w:t>5</w:t>
      </w:r>
      <w:r w:rsidRPr="00D832C2">
        <w:rPr>
          <w:bCs/>
          <w:sz w:val="28"/>
          <w:szCs w:val="28"/>
        </w:rPr>
        <w:t xml:space="preserve">  объектов нежилого фонда: </w:t>
      </w:r>
    </w:p>
    <w:p w:rsidR="00C521D2" w:rsidRPr="00D832C2" w:rsidRDefault="00C521D2" w:rsidP="00C521D2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D832C2">
        <w:rPr>
          <w:bCs/>
          <w:sz w:val="28"/>
          <w:szCs w:val="28"/>
        </w:rPr>
        <w:t>Все объекты</w:t>
      </w:r>
      <w:r w:rsidRPr="00D832C2">
        <w:rPr>
          <w:sz w:val="28"/>
          <w:szCs w:val="28"/>
        </w:rPr>
        <w:t xml:space="preserve">, включенные в Реестр недвижимого имущества и прошли государственную регистрацию в территориальном отделе Управления Федеральной службы государственной регистрации, кадастра и картографии по </w:t>
      </w:r>
      <w:r w:rsidR="00CB3F4C">
        <w:rPr>
          <w:sz w:val="28"/>
          <w:szCs w:val="28"/>
        </w:rPr>
        <w:t xml:space="preserve">Орловской </w:t>
      </w:r>
      <w:r w:rsidRPr="00D832C2">
        <w:rPr>
          <w:sz w:val="28"/>
          <w:szCs w:val="28"/>
        </w:rPr>
        <w:t xml:space="preserve">области </w:t>
      </w:r>
    </w:p>
    <w:p w:rsidR="00C521D2" w:rsidRPr="00D832C2" w:rsidRDefault="00C521D2" w:rsidP="00C521D2">
      <w:pPr>
        <w:tabs>
          <w:tab w:val="left" w:pos="709"/>
        </w:tabs>
        <w:suppressAutoHyphens/>
        <w:ind w:right="142"/>
        <w:jc w:val="both"/>
        <w:rPr>
          <w:sz w:val="28"/>
          <w:szCs w:val="28"/>
        </w:rPr>
      </w:pPr>
      <w:r w:rsidRPr="00D832C2">
        <w:rPr>
          <w:sz w:val="28"/>
          <w:szCs w:val="28"/>
        </w:rPr>
        <w:t xml:space="preserve">жилищного фонда в Российской Федерации» и Положения о приватизации муниципального жилищного фонда, администрацией передано безвозмездно в собственность граждан </w:t>
      </w:r>
      <w:r>
        <w:rPr>
          <w:sz w:val="28"/>
          <w:szCs w:val="28"/>
        </w:rPr>
        <w:t>6</w:t>
      </w:r>
      <w:r w:rsidRPr="00D832C2">
        <w:rPr>
          <w:sz w:val="28"/>
          <w:szCs w:val="28"/>
        </w:rPr>
        <w:t xml:space="preserve"> квартир,  общей площадью </w:t>
      </w:r>
      <w:r>
        <w:rPr>
          <w:sz w:val="28"/>
          <w:szCs w:val="28"/>
        </w:rPr>
        <w:t xml:space="preserve">255 </w:t>
      </w:r>
      <w:r w:rsidRPr="00D832C2">
        <w:rPr>
          <w:sz w:val="28"/>
          <w:szCs w:val="28"/>
        </w:rPr>
        <w:t>кв.м.</w:t>
      </w:r>
      <w:r w:rsidRPr="00D832C2">
        <w:rPr>
          <w:color w:val="000000"/>
          <w:sz w:val="28"/>
          <w:szCs w:val="28"/>
        </w:rPr>
        <w:t>По состоянию на 01.01.20</w:t>
      </w:r>
      <w:r>
        <w:rPr>
          <w:color w:val="000000"/>
          <w:sz w:val="28"/>
          <w:szCs w:val="28"/>
        </w:rPr>
        <w:t xml:space="preserve">22 </w:t>
      </w:r>
      <w:r w:rsidRPr="00D832C2">
        <w:rPr>
          <w:color w:val="000000"/>
          <w:sz w:val="28"/>
          <w:szCs w:val="28"/>
        </w:rPr>
        <w:t>г.</w:t>
      </w:r>
      <w:r w:rsidRPr="00D832C2">
        <w:rPr>
          <w:sz w:val="28"/>
          <w:szCs w:val="28"/>
        </w:rPr>
        <w:t xml:space="preserve"> в собственности граждан находится 6</w:t>
      </w:r>
      <w:r>
        <w:rPr>
          <w:sz w:val="28"/>
          <w:szCs w:val="28"/>
        </w:rPr>
        <w:t>52</w:t>
      </w:r>
      <w:r w:rsidRPr="00D832C2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D832C2">
        <w:rPr>
          <w:sz w:val="28"/>
          <w:szCs w:val="28"/>
        </w:rPr>
        <w:t>, что составляет 86 % от общего количества  квартир в поселении.</w:t>
      </w:r>
    </w:p>
    <w:p w:rsidR="00C521D2" w:rsidRPr="00D832C2" w:rsidRDefault="00C521D2" w:rsidP="00C521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32C2">
        <w:rPr>
          <w:sz w:val="28"/>
          <w:szCs w:val="28"/>
        </w:rPr>
        <w:t xml:space="preserve">В муниципальной собственности - </w:t>
      </w:r>
      <w:r>
        <w:rPr>
          <w:sz w:val="28"/>
          <w:szCs w:val="28"/>
        </w:rPr>
        <w:t>87</w:t>
      </w:r>
      <w:r w:rsidRPr="00D832C2">
        <w:rPr>
          <w:sz w:val="28"/>
          <w:szCs w:val="28"/>
        </w:rPr>
        <w:t xml:space="preserve"> квартир.</w:t>
      </w:r>
    </w:p>
    <w:p w:rsidR="00C521D2" w:rsidRDefault="00C521D2" w:rsidP="00CB3F4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832C2">
        <w:rPr>
          <w:sz w:val="28"/>
          <w:szCs w:val="28"/>
        </w:rPr>
        <w:tab/>
        <w:t>В 20</w:t>
      </w:r>
      <w:r>
        <w:rPr>
          <w:sz w:val="28"/>
          <w:szCs w:val="28"/>
        </w:rPr>
        <w:t>21</w:t>
      </w:r>
      <w:r w:rsidRPr="00D832C2">
        <w:rPr>
          <w:sz w:val="28"/>
          <w:szCs w:val="28"/>
        </w:rPr>
        <w:t xml:space="preserve"> году администрацией было проведено </w:t>
      </w:r>
      <w:r>
        <w:rPr>
          <w:sz w:val="28"/>
          <w:szCs w:val="28"/>
        </w:rPr>
        <w:t xml:space="preserve">4 </w:t>
      </w:r>
      <w:r w:rsidRPr="00D832C2">
        <w:rPr>
          <w:sz w:val="28"/>
          <w:szCs w:val="28"/>
        </w:rPr>
        <w:t>межведомственных комиссий</w:t>
      </w:r>
      <w:r>
        <w:rPr>
          <w:sz w:val="28"/>
          <w:szCs w:val="28"/>
        </w:rPr>
        <w:t xml:space="preserve">, из них по межведомственному запросу Пенсионного фонда РФ – 1 </w:t>
      </w:r>
    </w:p>
    <w:p w:rsidR="00C521D2" w:rsidRPr="00CB60BA" w:rsidRDefault="00C521D2" w:rsidP="00C521D2">
      <w:pPr>
        <w:jc w:val="center"/>
        <w:rPr>
          <w:b/>
          <w:color w:val="000000"/>
          <w:sz w:val="24"/>
          <w:szCs w:val="24"/>
        </w:rPr>
      </w:pPr>
      <w:r w:rsidRPr="00CB60BA">
        <w:rPr>
          <w:b/>
          <w:color w:val="000000"/>
          <w:sz w:val="28"/>
          <w:szCs w:val="28"/>
        </w:rPr>
        <w:lastRenderedPageBreak/>
        <w:t>Муниципальные закупки, торги</w:t>
      </w:r>
    </w:p>
    <w:p w:rsidR="00C521D2" w:rsidRPr="00CB60BA" w:rsidRDefault="00C521D2" w:rsidP="00C521D2">
      <w:pPr>
        <w:jc w:val="both"/>
        <w:rPr>
          <w:color w:val="000000"/>
          <w:sz w:val="24"/>
          <w:szCs w:val="24"/>
        </w:rPr>
      </w:pPr>
    </w:p>
    <w:p w:rsidR="00C521D2" w:rsidRPr="00D950CB" w:rsidRDefault="00C521D2" w:rsidP="00C521D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950CB">
        <w:rPr>
          <w:sz w:val="28"/>
          <w:szCs w:val="28"/>
        </w:rPr>
        <w:t>В целях эффективности использования бюджетных средств, в соответствии с требованиями 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нужд"</w:t>
      </w:r>
      <w:r w:rsidRPr="00D950CB">
        <w:rPr>
          <w:bCs/>
          <w:sz w:val="28"/>
          <w:szCs w:val="28"/>
        </w:rPr>
        <w:t xml:space="preserve">, согласно плану-графику закупок, утвержденному  распоряжением администрации </w:t>
      </w:r>
      <w:r w:rsidR="00AC0914">
        <w:rPr>
          <w:bCs/>
          <w:sz w:val="28"/>
          <w:szCs w:val="28"/>
        </w:rPr>
        <w:t>Краснозоренского</w:t>
      </w:r>
      <w:r w:rsidRPr="00D950CB">
        <w:rPr>
          <w:bCs/>
          <w:sz w:val="28"/>
          <w:szCs w:val="28"/>
        </w:rPr>
        <w:t xml:space="preserve"> сельского поселения № 1 от 11.01.2021 г. (с дополнениями), контрактной службой администрации было заключено </w:t>
      </w:r>
      <w:r w:rsidR="00CB3F4C">
        <w:rPr>
          <w:bCs/>
          <w:sz w:val="28"/>
          <w:szCs w:val="28"/>
        </w:rPr>
        <w:t>25</w:t>
      </w:r>
      <w:r w:rsidRPr="00D950CB">
        <w:rPr>
          <w:bCs/>
          <w:sz w:val="28"/>
          <w:szCs w:val="28"/>
        </w:rPr>
        <w:t xml:space="preserve"> муниципальных  контракта в том числе:</w:t>
      </w:r>
    </w:p>
    <w:p w:rsidR="00C521D2" w:rsidRPr="00D950CB" w:rsidRDefault="00C521D2" w:rsidP="00C521D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950CB">
        <w:rPr>
          <w:bCs/>
          <w:sz w:val="28"/>
          <w:szCs w:val="28"/>
        </w:rPr>
        <w:t xml:space="preserve">- </w:t>
      </w:r>
      <w:r w:rsidR="00CB3F4C">
        <w:rPr>
          <w:bCs/>
          <w:sz w:val="28"/>
          <w:szCs w:val="28"/>
        </w:rPr>
        <w:t>22</w:t>
      </w:r>
      <w:r w:rsidRPr="00D950CB">
        <w:rPr>
          <w:bCs/>
          <w:sz w:val="28"/>
          <w:szCs w:val="28"/>
        </w:rPr>
        <w:t xml:space="preserve"> контрактов малого объема на сумму</w:t>
      </w:r>
      <w:r w:rsidR="00CB3F4C">
        <w:rPr>
          <w:bCs/>
          <w:sz w:val="28"/>
          <w:szCs w:val="28"/>
        </w:rPr>
        <w:t xml:space="preserve"> 1,</w:t>
      </w:r>
      <w:r w:rsidRPr="00D950CB">
        <w:rPr>
          <w:bCs/>
          <w:sz w:val="28"/>
          <w:szCs w:val="28"/>
        </w:rPr>
        <w:t xml:space="preserve"> 4 млн.</w:t>
      </w:r>
      <w:r w:rsidR="00ED604C">
        <w:rPr>
          <w:bCs/>
          <w:sz w:val="28"/>
          <w:szCs w:val="28"/>
        </w:rPr>
        <w:t>215</w:t>
      </w:r>
      <w:r w:rsidRPr="00D950CB">
        <w:rPr>
          <w:bCs/>
          <w:sz w:val="28"/>
          <w:szCs w:val="28"/>
        </w:rPr>
        <w:t xml:space="preserve"> тыс.руб.;</w:t>
      </w:r>
    </w:p>
    <w:p w:rsidR="00C521D2" w:rsidRPr="00E2646B" w:rsidRDefault="00C521D2" w:rsidP="00ED604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950CB">
        <w:rPr>
          <w:bCs/>
          <w:sz w:val="28"/>
          <w:szCs w:val="28"/>
        </w:rPr>
        <w:t xml:space="preserve">- </w:t>
      </w:r>
      <w:r w:rsidR="00ED604C">
        <w:rPr>
          <w:bCs/>
          <w:sz w:val="28"/>
          <w:szCs w:val="28"/>
        </w:rPr>
        <w:t>3</w:t>
      </w:r>
      <w:r w:rsidRPr="00D950CB">
        <w:rPr>
          <w:bCs/>
          <w:sz w:val="28"/>
          <w:szCs w:val="28"/>
        </w:rPr>
        <w:t xml:space="preserve"> контракт</w:t>
      </w:r>
      <w:r w:rsidR="00ED604C">
        <w:rPr>
          <w:bCs/>
          <w:sz w:val="28"/>
          <w:szCs w:val="28"/>
        </w:rPr>
        <w:t>а</w:t>
      </w:r>
      <w:r w:rsidRPr="00D950CB">
        <w:rPr>
          <w:bCs/>
          <w:sz w:val="28"/>
          <w:szCs w:val="28"/>
        </w:rPr>
        <w:t xml:space="preserve"> по результатам проведения аукционов в электронной форма на сумму </w:t>
      </w:r>
      <w:r w:rsidR="00ED604C">
        <w:rPr>
          <w:bCs/>
          <w:sz w:val="28"/>
          <w:szCs w:val="28"/>
        </w:rPr>
        <w:t>1</w:t>
      </w:r>
      <w:r w:rsidRPr="00D950CB">
        <w:rPr>
          <w:bCs/>
          <w:sz w:val="28"/>
          <w:szCs w:val="28"/>
        </w:rPr>
        <w:t xml:space="preserve"> млн.</w:t>
      </w:r>
      <w:r w:rsidR="00ED604C">
        <w:rPr>
          <w:bCs/>
          <w:sz w:val="28"/>
          <w:szCs w:val="28"/>
        </w:rPr>
        <w:t>250</w:t>
      </w:r>
      <w:r w:rsidRPr="00D950CB">
        <w:rPr>
          <w:bCs/>
          <w:sz w:val="28"/>
          <w:szCs w:val="28"/>
        </w:rPr>
        <w:t xml:space="preserve"> тыс.руб. </w:t>
      </w:r>
    </w:p>
    <w:p w:rsidR="00C521D2" w:rsidRPr="00B60FCD" w:rsidRDefault="00C521D2" w:rsidP="00C521D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60FCD">
        <w:rPr>
          <w:b/>
          <w:sz w:val="28"/>
          <w:szCs w:val="28"/>
        </w:rPr>
        <w:t>Организация предоставления муниципальных услуг</w:t>
      </w:r>
    </w:p>
    <w:p w:rsidR="00C521D2" w:rsidRPr="00B60FCD" w:rsidRDefault="00C521D2" w:rsidP="00C521D2">
      <w:pPr>
        <w:ind w:firstLine="709"/>
        <w:jc w:val="both"/>
        <w:rPr>
          <w:sz w:val="28"/>
          <w:szCs w:val="28"/>
        </w:rPr>
      </w:pPr>
      <w:r w:rsidRPr="00B60FCD">
        <w:rPr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в 2020 году  продолжена комплексная работа по переходу на предоставление администрацией  муниципальных услуг в электронном виде с использованием Единого портала государственных и муниципальных услуг (функций).</w:t>
      </w:r>
    </w:p>
    <w:p w:rsidR="00C521D2" w:rsidRPr="00B60FCD" w:rsidRDefault="00C521D2" w:rsidP="00C521D2">
      <w:pPr>
        <w:ind w:firstLine="708"/>
        <w:jc w:val="both"/>
      </w:pPr>
      <w:r w:rsidRPr="00B60FCD">
        <w:rPr>
          <w:sz w:val="28"/>
          <w:szCs w:val="28"/>
        </w:rPr>
        <w:t xml:space="preserve"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</w:t>
      </w:r>
    </w:p>
    <w:p w:rsidR="00C521D2" w:rsidRPr="00783D05" w:rsidRDefault="00C521D2" w:rsidP="00C521D2">
      <w:pPr>
        <w:ind w:firstLine="708"/>
        <w:jc w:val="both"/>
        <w:rPr>
          <w:color w:val="FF0000"/>
          <w:sz w:val="28"/>
          <w:szCs w:val="28"/>
        </w:rPr>
      </w:pPr>
    </w:p>
    <w:p w:rsidR="00C521D2" w:rsidRPr="00DB14EA" w:rsidRDefault="00C521D2" w:rsidP="00C521D2">
      <w:pPr>
        <w:shd w:val="clear" w:color="auto" w:fill="F9F9F9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DB14EA">
        <w:rPr>
          <w:b/>
          <w:bCs/>
          <w:sz w:val="28"/>
          <w:szCs w:val="28"/>
          <w:bdr w:val="none" w:sz="0" w:space="0" w:color="auto" w:frame="1"/>
        </w:rPr>
        <w:t>Земельные правоотношения, развитие территории</w:t>
      </w:r>
    </w:p>
    <w:p w:rsidR="00C521D2" w:rsidRPr="00DB14EA" w:rsidRDefault="00C521D2" w:rsidP="00C521D2">
      <w:pPr>
        <w:ind w:firstLine="708"/>
        <w:jc w:val="both"/>
        <w:rPr>
          <w:sz w:val="28"/>
          <w:szCs w:val="28"/>
        </w:rPr>
      </w:pPr>
    </w:p>
    <w:p w:rsidR="00C521D2" w:rsidRPr="00DB14EA" w:rsidRDefault="00C521D2" w:rsidP="00C521D2">
      <w:pPr>
        <w:ind w:firstLine="708"/>
        <w:jc w:val="both"/>
        <w:rPr>
          <w:sz w:val="28"/>
          <w:szCs w:val="28"/>
        </w:rPr>
      </w:pPr>
      <w:r w:rsidRPr="00DB14EA">
        <w:rPr>
          <w:sz w:val="28"/>
          <w:szCs w:val="28"/>
        </w:rPr>
        <w:t xml:space="preserve">В течение 2021 года велась работа по оказанию муниципальных услуг таких как: </w:t>
      </w:r>
    </w:p>
    <w:p w:rsidR="00C521D2" w:rsidRPr="00DB14EA" w:rsidRDefault="00C521D2" w:rsidP="00C521D2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выдача выкопировок на земельные участки для проведения межевания, подключения электроэнергии, газификации;</w:t>
      </w:r>
    </w:p>
    <w:p w:rsidR="00C521D2" w:rsidRPr="00DB14EA" w:rsidRDefault="00C521D2" w:rsidP="00C521D2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выдача выписок из похозяйственных книг на земельные участки для ведения личного подсобного хозяйства:</w:t>
      </w:r>
    </w:p>
    <w:p w:rsidR="00C521D2" w:rsidRPr="00DB14EA" w:rsidRDefault="00C521D2" w:rsidP="00C521D2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выдача архивных справок о наличии у гражданина земельного участка, жилого дома для оформления наследства;</w:t>
      </w:r>
    </w:p>
    <w:p w:rsidR="00C521D2" w:rsidRPr="00DB14EA" w:rsidRDefault="00C521D2" w:rsidP="00C521D2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выдача выписок из правил землепользования и застройки для первичного оформления земли в аренду, собственность, государственная собственность на которую не разграничена;</w:t>
      </w:r>
    </w:p>
    <w:p w:rsidR="00C521D2" w:rsidRPr="00DB14EA" w:rsidRDefault="00C521D2" w:rsidP="00C521D2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 выдача разрешения на проведение земельных работ;</w:t>
      </w:r>
    </w:p>
    <w:p w:rsidR="00C521D2" w:rsidRPr="00DB14EA" w:rsidRDefault="00C521D2" w:rsidP="00C521D2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 выдача разрешения на снос зеленых насаждений;</w:t>
      </w:r>
    </w:p>
    <w:p w:rsidR="00C521D2" w:rsidRPr="00DB14EA" w:rsidRDefault="00C521D2" w:rsidP="00C521D2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 согласование границ земельных участков;</w:t>
      </w:r>
    </w:p>
    <w:p w:rsidR="00C521D2" w:rsidRPr="00DB14EA" w:rsidRDefault="00C521D2" w:rsidP="00C521D2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 xml:space="preserve">- подготовка и выдача постановлений о присвоение и аннулирование адресов объектам недвижимости, с последующим размещением и корректировкой их в федеральной информационной адресной системе.  </w:t>
      </w:r>
    </w:p>
    <w:p w:rsidR="00C521D2" w:rsidRPr="00DB14EA" w:rsidRDefault="00C521D2" w:rsidP="00C521D2">
      <w:pPr>
        <w:ind w:firstLine="708"/>
        <w:jc w:val="both"/>
        <w:rPr>
          <w:sz w:val="28"/>
          <w:szCs w:val="28"/>
        </w:rPr>
      </w:pPr>
      <w:r w:rsidRPr="00DB14EA">
        <w:rPr>
          <w:sz w:val="28"/>
          <w:szCs w:val="28"/>
        </w:rPr>
        <w:t xml:space="preserve">В приемные дни оказывалась консультативная помощь гражданам по земельным вопросам. </w:t>
      </w:r>
    </w:p>
    <w:p w:rsidR="00C521D2" w:rsidRPr="00DB14EA" w:rsidRDefault="00C521D2" w:rsidP="00C52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DB14EA">
        <w:rPr>
          <w:sz w:val="28"/>
          <w:szCs w:val="28"/>
        </w:rPr>
        <w:t>едется работа по судебным вопросам, подготавливаются отзывы на исковые заявления, необходимый пакет документов. Ведется работа с архивом администрации.</w:t>
      </w:r>
    </w:p>
    <w:p w:rsidR="00C521D2" w:rsidRPr="00DB14EA" w:rsidRDefault="00C521D2" w:rsidP="00C521D2">
      <w:pPr>
        <w:ind w:firstLine="708"/>
        <w:jc w:val="both"/>
        <w:rPr>
          <w:sz w:val="28"/>
          <w:szCs w:val="28"/>
        </w:rPr>
      </w:pPr>
      <w:r w:rsidRPr="00DB14EA">
        <w:rPr>
          <w:sz w:val="28"/>
          <w:szCs w:val="28"/>
        </w:rPr>
        <w:t xml:space="preserve">Вносятся предложения по внесению изменений в правила землепользования и застройки муниципального образования </w:t>
      </w:r>
      <w:r w:rsidR="00AC0914">
        <w:rPr>
          <w:sz w:val="28"/>
          <w:szCs w:val="28"/>
        </w:rPr>
        <w:t>Краснозоренского</w:t>
      </w:r>
      <w:r w:rsidRPr="00DB14EA">
        <w:rPr>
          <w:sz w:val="28"/>
          <w:szCs w:val="28"/>
        </w:rPr>
        <w:t xml:space="preserve"> сельского поселения, в генеральный план муниципального образования </w:t>
      </w:r>
      <w:r w:rsidR="00AC0914">
        <w:rPr>
          <w:sz w:val="28"/>
          <w:szCs w:val="28"/>
        </w:rPr>
        <w:t>Краснозоренского</w:t>
      </w:r>
      <w:r w:rsidRPr="00DB14EA">
        <w:rPr>
          <w:sz w:val="28"/>
          <w:szCs w:val="28"/>
        </w:rPr>
        <w:t xml:space="preserve"> сельского поселения как по обращению граждан и юридических лиц, так и непосредственно администрации </w:t>
      </w:r>
      <w:r w:rsidR="00AC0914">
        <w:rPr>
          <w:sz w:val="28"/>
          <w:szCs w:val="28"/>
        </w:rPr>
        <w:t>Краснозоренского</w:t>
      </w:r>
      <w:r w:rsidRPr="00DB14EA">
        <w:rPr>
          <w:sz w:val="28"/>
          <w:szCs w:val="28"/>
        </w:rPr>
        <w:t xml:space="preserve"> сельского поселения.</w:t>
      </w:r>
    </w:p>
    <w:p w:rsidR="00C521D2" w:rsidRPr="00DB14EA" w:rsidRDefault="00C521D2" w:rsidP="00C521D2">
      <w:pPr>
        <w:ind w:firstLine="708"/>
        <w:jc w:val="both"/>
        <w:rPr>
          <w:sz w:val="28"/>
          <w:szCs w:val="28"/>
        </w:rPr>
      </w:pPr>
      <w:r w:rsidRPr="00DB14EA">
        <w:rPr>
          <w:sz w:val="28"/>
          <w:szCs w:val="28"/>
        </w:rPr>
        <w:t>Постоянно ведется работа по подготовке ответов на обращения, как гражданам и юридическим лицам, так и на межведомственном уровне.</w:t>
      </w:r>
    </w:p>
    <w:p w:rsidR="00C521D2" w:rsidRPr="00ED604C" w:rsidRDefault="00C521D2" w:rsidP="00ED604C">
      <w:pPr>
        <w:jc w:val="both"/>
        <w:rPr>
          <w:b/>
          <w:sz w:val="28"/>
          <w:szCs w:val="28"/>
          <w:u w:val="single"/>
        </w:rPr>
      </w:pPr>
      <w:r w:rsidRPr="00DB14EA">
        <w:rPr>
          <w:sz w:val="28"/>
          <w:szCs w:val="28"/>
        </w:rPr>
        <w:tab/>
      </w:r>
    </w:p>
    <w:p w:rsidR="00C521D2" w:rsidRPr="00522272" w:rsidRDefault="00C521D2" w:rsidP="00C521D2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  <w:r w:rsidRPr="00522272">
        <w:rPr>
          <w:b/>
          <w:sz w:val="28"/>
          <w:szCs w:val="28"/>
        </w:rPr>
        <w:t>Содержание и ремонт дорог</w:t>
      </w:r>
    </w:p>
    <w:p w:rsidR="00C521D2" w:rsidRPr="00522272" w:rsidRDefault="00C521D2" w:rsidP="00C521D2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521D2" w:rsidRPr="00522272" w:rsidRDefault="00C521D2" w:rsidP="00C521D2">
      <w:pPr>
        <w:pStyle w:val="a3"/>
        <w:spacing w:before="0" w:beforeAutospacing="0" w:after="0" w:afterAutospacing="0"/>
        <w:ind w:left="180"/>
        <w:jc w:val="both"/>
        <w:rPr>
          <w:sz w:val="28"/>
          <w:szCs w:val="28"/>
          <w:shd w:val="clear" w:color="auto" w:fill="F9F9F9"/>
        </w:rPr>
      </w:pPr>
      <w:r w:rsidRPr="00522272">
        <w:rPr>
          <w:b/>
          <w:sz w:val="28"/>
          <w:szCs w:val="28"/>
        </w:rPr>
        <w:tab/>
      </w:r>
      <w:r w:rsidRPr="00522272">
        <w:rPr>
          <w:sz w:val="28"/>
          <w:szCs w:val="28"/>
          <w:shd w:val="clear" w:color="auto" w:fill="F9F9F9"/>
        </w:rPr>
        <w:t xml:space="preserve">Общая протяженность автомобильных дорог местного значения общего пользования в границах населенных пунктов </w:t>
      </w:r>
      <w:r w:rsidR="00AC0914">
        <w:rPr>
          <w:sz w:val="28"/>
          <w:szCs w:val="28"/>
          <w:shd w:val="clear" w:color="auto" w:fill="F9F9F9"/>
        </w:rPr>
        <w:t>Краснозоренского</w:t>
      </w:r>
      <w:r w:rsidRPr="00522272">
        <w:rPr>
          <w:sz w:val="28"/>
          <w:szCs w:val="28"/>
          <w:shd w:val="clear" w:color="auto" w:fill="F9F9F9"/>
        </w:rPr>
        <w:t xml:space="preserve"> се</w:t>
      </w:r>
      <w:r w:rsidR="00ED604C">
        <w:rPr>
          <w:sz w:val="28"/>
          <w:szCs w:val="28"/>
          <w:shd w:val="clear" w:color="auto" w:fill="F9F9F9"/>
        </w:rPr>
        <w:t>льского поселения  составляет 55</w:t>
      </w:r>
      <w:r w:rsidRPr="00522272">
        <w:rPr>
          <w:sz w:val="28"/>
          <w:szCs w:val="28"/>
          <w:shd w:val="clear" w:color="auto" w:fill="F9F9F9"/>
        </w:rPr>
        <w:t>,</w:t>
      </w:r>
      <w:r w:rsidR="00ED604C">
        <w:rPr>
          <w:sz w:val="28"/>
          <w:szCs w:val="28"/>
          <w:shd w:val="clear" w:color="auto" w:fill="F9F9F9"/>
        </w:rPr>
        <w:t>6</w:t>
      </w:r>
      <w:r w:rsidRPr="00522272">
        <w:rPr>
          <w:sz w:val="28"/>
          <w:szCs w:val="28"/>
          <w:shd w:val="clear" w:color="auto" w:fill="F9F9F9"/>
        </w:rPr>
        <w:t xml:space="preserve"> км.</w:t>
      </w:r>
    </w:p>
    <w:p w:rsidR="00C521D2" w:rsidRDefault="00C521D2" w:rsidP="00C521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2272">
        <w:rPr>
          <w:sz w:val="28"/>
          <w:szCs w:val="28"/>
        </w:rPr>
        <w:t xml:space="preserve">Так, в 2021 году отремонтированы  автодороги местного значения в с. </w:t>
      </w:r>
      <w:r w:rsidR="00ED604C">
        <w:rPr>
          <w:sz w:val="28"/>
          <w:szCs w:val="28"/>
        </w:rPr>
        <w:t xml:space="preserve">Орево </w:t>
      </w:r>
      <w:r w:rsidRPr="00522272">
        <w:rPr>
          <w:sz w:val="28"/>
          <w:szCs w:val="28"/>
        </w:rPr>
        <w:t>по  ул.</w:t>
      </w:r>
      <w:r w:rsidR="00ED604C">
        <w:rPr>
          <w:sz w:val="28"/>
          <w:szCs w:val="28"/>
        </w:rPr>
        <w:t xml:space="preserve">Калинина </w:t>
      </w:r>
      <w:r w:rsidRPr="00522272">
        <w:rPr>
          <w:sz w:val="28"/>
          <w:szCs w:val="28"/>
        </w:rPr>
        <w:t>Это дороги с</w:t>
      </w:r>
      <w:r>
        <w:rPr>
          <w:sz w:val="28"/>
          <w:szCs w:val="28"/>
        </w:rPr>
        <w:t>о</w:t>
      </w:r>
      <w:r w:rsidRPr="00522272">
        <w:rPr>
          <w:sz w:val="28"/>
          <w:szCs w:val="28"/>
        </w:rPr>
        <w:t xml:space="preserve"> щебеночным покрытием. </w:t>
      </w:r>
    </w:p>
    <w:p w:rsidR="00ED604C" w:rsidRDefault="00ED604C" w:rsidP="00C521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Пос.Красная Заря ул.</w:t>
      </w:r>
      <w:r w:rsidR="00F8229C">
        <w:rPr>
          <w:sz w:val="28"/>
          <w:szCs w:val="28"/>
        </w:rPr>
        <w:t xml:space="preserve"> </w:t>
      </w:r>
      <w:r>
        <w:rPr>
          <w:sz w:val="28"/>
          <w:szCs w:val="28"/>
        </w:rPr>
        <w:t>Новая</w:t>
      </w:r>
      <w:r w:rsidR="00F8229C">
        <w:rPr>
          <w:sz w:val="28"/>
          <w:szCs w:val="28"/>
        </w:rPr>
        <w:t>. ул. Запольная</w:t>
      </w:r>
    </w:p>
    <w:p w:rsidR="00F8229C" w:rsidRDefault="00F8229C" w:rsidP="00C521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Положена тротуарная плитка по тротуару ул.Ленина пос.Красная Заря</w:t>
      </w:r>
    </w:p>
    <w:p w:rsidR="00F8229C" w:rsidRPr="00522272" w:rsidRDefault="00F8229C" w:rsidP="00F822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 ямочный ремонт  по ул.Калинина, ул.Строительная</w:t>
      </w:r>
    </w:p>
    <w:p w:rsidR="00C521D2" w:rsidRPr="009007DB" w:rsidRDefault="00C521D2" w:rsidP="00C521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7DB">
        <w:rPr>
          <w:sz w:val="28"/>
          <w:szCs w:val="28"/>
        </w:rPr>
        <w:t>Общая протяженность отремонтированных участков – 1500 м.п.</w:t>
      </w:r>
    </w:p>
    <w:p w:rsidR="00C521D2" w:rsidRPr="00D34EBA" w:rsidRDefault="00F8229C" w:rsidP="00C521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21D2" w:rsidRPr="00B60FCD" w:rsidRDefault="00C521D2" w:rsidP="00C521D2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9F9F9"/>
        </w:rPr>
      </w:pPr>
      <w:r w:rsidRPr="00B60FCD">
        <w:rPr>
          <w:b/>
          <w:sz w:val="28"/>
          <w:szCs w:val="28"/>
          <w:shd w:val="clear" w:color="auto" w:fill="F9F9F9"/>
        </w:rPr>
        <w:t>Благоустройство. Комфортная среда городская среда.</w:t>
      </w:r>
    </w:p>
    <w:p w:rsidR="00C521D2" w:rsidRDefault="00C521D2" w:rsidP="00C521D2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9F9F9"/>
        </w:rPr>
      </w:pPr>
    </w:p>
    <w:p w:rsidR="00C521D2" w:rsidRDefault="00C521D2" w:rsidP="00C521D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60FCD">
        <w:rPr>
          <w:sz w:val="28"/>
          <w:szCs w:val="28"/>
          <w:shd w:val="clear" w:color="auto" w:fill="F9F9F9"/>
        </w:rPr>
        <w:t xml:space="preserve">Администрацией </w:t>
      </w:r>
      <w:r w:rsidR="00AC0914">
        <w:rPr>
          <w:sz w:val="28"/>
          <w:szCs w:val="28"/>
          <w:shd w:val="clear" w:color="auto" w:fill="F9F9F9"/>
        </w:rPr>
        <w:t>Краснозоренского</w:t>
      </w:r>
      <w:r w:rsidRPr="00B60FCD">
        <w:rPr>
          <w:sz w:val="28"/>
          <w:szCs w:val="28"/>
          <w:shd w:val="clear" w:color="auto" w:fill="F9F9F9"/>
        </w:rPr>
        <w:t xml:space="preserve"> сельского поселения в 2021 году</w:t>
      </w:r>
      <w:r w:rsidR="00473430">
        <w:rPr>
          <w:sz w:val="28"/>
          <w:szCs w:val="28"/>
          <w:shd w:val="clear" w:color="auto" w:fill="F9F9F9"/>
        </w:rPr>
        <w:t xml:space="preserve"> </w:t>
      </w:r>
      <w:r w:rsidR="00F8229C">
        <w:rPr>
          <w:sz w:val="28"/>
          <w:szCs w:val="28"/>
          <w:shd w:val="clear" w:color="auto" w:fill="F9F9F9"/>
        </w:rPr>
        <w:t>по программе Орловской области</w:t>
      </w:r>
      <w:r w:rsidRPr="00B60FCD">
        <w:rPr>
          <w:sz w:val="28"/>
          <w:szCs w:val="28"/>
          <w:shd w:val="clear" w:color="auto" w:fill="F9F9F9"/>
        </w:rPr>
        <w:t xml:space="preserve"> </w:t>
      </w:r>
      <w:r w:rsidR="00F8229C" w:rsidRPr="006560EC">
        <w:rPr>
          <w:b/>
          <w:sz w:val="28"/>
          <w:szCs w:val="28"/>
          <w:shd w:val="clear" w:color="auto" w:fill="F9F9F9"/>
        </w:rPr>
        <w:t>«Формирование комфортной городской среды»</w:t>
      </w:r>
      <w:r w:rsidR="00F8229C" w:rsidRPr="00B60FCD">
        <w:rPr>
          <w:sz w:val="28"/>
          <w:szCs w:val="28"/>
          <w:shd w:val="clear" w:color="auto" w:fill="F9F9F9"/>
        </w:rPr>
        <w:t>,</w:t>
      </w:r>
      <w:r w:rsidR="00473430">
        <w:rPr>
          <w:sz w:val="28"/>
          <w:szCs w:val="28"/>
          <w:shd w:val="clear" w:color="auto" w:fill="F9F9F9"/>
        </w:rPr>
        <w:t>было проведено благоустройство дворовых территорий МКД 6 по ул. Маслозаводская и МКД 15 по ул.Ленина,</w:t>
      </w:r>
      <w:r w:rsidRPr="00B60FCD">
        <w:rPr>
          <w:sz w:val="28"/>
          <w:szCs w:val="28"/>
          <w:shd w:val="clear" w:color="auto" w:fill="F9F9F9"/>
        </w:rPr>
        <w:t xml:space="preserve"> </w:t>
      </w:r>
      <w:r w:rsidRPr="006560EC">
        <w:rPr>
          <w:b/>
          <w:sz w:val="28"/>
          <w:szCs w:val="28"/>
          <w:shd w:val="clear" w:color="auto" w:fill="F9F9F9"/>
        </w:rPr>
        <w:t>благоустройства о</w:t>
      </w:r>
      <w:r w:rsidRPr="006560EC">
        <w:rPr>
          <w:b/>
          <w:sz w:val="28"/>
          <w:szCs w:val="28"/>
        </w:rPr>
        <w:t xml:space="preserve">бщественной </w:t>
      </w:r>
      <w:r w:rsidR="00473430">
        <w:rPr>
          <w:b/>
          <w:sz w:val="28"/>
          <w:szCs w:val="28"/>
        </w:rPr>
        <w:t>территории Сквер Памяти.</w:t>
      </w:r>
    </w:p>
    <w:p w:rsidR="00473430" w:rsidRDefault="00473430" w:rsidP="00C521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430">
        <w:rPr>
          <w:sz w:val="28"/>
          <w:szCs w:val="28"/>
        </w:rPr>
        <w:t>В 2021 году в. П.Красная Заря ул.Запольная было установлено 12 фонарей уличного освещения, по улЛенина,1,2,3, Школьные переулки заменено 20 фонарей уличного освещения на энергосберегающие, дополнительно установлено 2 фонаря на школьном маршруте АО ул.Покровская с. Орево</w:t>
      </w:r>
    </w:p>
    <w:p w:rsidR="00BE3F5F" w:rsidRPr="00473430" w:rsidRDefault="00BE3F5F" w:rsidP="00C521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</w:rPr>
        <w:t>Приобретена и установлена детская спортивная площадка по ул. Набережня с. Верхняя Любовша</w:t>
      </w:r>
    </w:p>
    <w:p w:rsidR="00C521D2" w:rsidRPr="003973BE" w:rsidRDefault="00C521D2" w:rsidP="00C521D2">
      <w:pPr>
        <w:rPr>
          <w:b/>
          <w:color w:val="C00000"/>
          <w:sz w:val="28"/>
          <w:szCs w:val="28"/>
        </w:rPr>
      </w:pPr>
    </w:p>
    <w:p w:rsidR="00C521D2" w:rsidRPr="002C758B" w:rsidRDefault="00C521D2" w:rsidP="00C521D2">
      <w:pPr>
        <w:rPr>
          <w:color w:val="000000"/>
          <w:sz w:val="28"/>
          <w:szCs w:val="28"/>
          <w:u w:val="single"/>
        </w:rPr>
      </w:pPr>
      <w:r w:rsidRPr="002C758B">
        <w:rPr>
          <w:b/>
          <w:color w:val="000000"/>
          <w:sz w:val="28"/>
          <w:szCs w:val="28"/>
        </w:rPr>
        <w:t>Пожарная безопасность</w:t>
      </w:r>
    </w:p>
    <w:p w:rsidR="00C521D2" w:rsidRPr="002C758B" w:rsidRDefault="00C521D2" w:rsidP="00C521D2">
      <w:pPr>
        <w:jc w:val="both"/>
        <w:rPr>
          <w:color w:val="000000"/>
          <w:sz w:val="28"/>
          <w:szCs w:val="28"/>
          <w:u w:val="single"/>
        </w:rPr>
      </w:pPr>
    </w:p>
    <w:p w:rsidR="00C521D2" w:rsidRPr="002C758B" w:rsidRDefault="00C521D2" w:rsidP="00C521D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C758B">
        <w:rPr>
          <w:color w:val="000000"/>
          <w:sz w:val="28"/>
          <w:szCs w:val="28"/>
          <w:shd w:val="clear" w:color="auto" w:fill="FFFFFF"/>
        </w:rPr>
        <w:t xml:space="preserve">В целях  обеспечения первичных мер пожарной безопасности на территории поселения в 2021 году велись профилактические мероприятия по предупреждению пожаров, гибели и травматизма людей при пожарах. </w:t>
      </w:r>
    </w:p>
    <w:p w:rsidR="00C521D2" w:rsidRPr="002C758B" w:rsidRDefault="00C521D2" w:rsidP="00C521D2">
      <w:pPr>
        <w:ind w:firstLine="567"/>
        <w:jc w:val="both"/>
        <w:rPr>
          <w:color w:val="000000"/>
          <w:sz w:val="28"/>
          <w:szCs w:val="28"/>
          <w:shd w:val="clear" w:color="auto" w:fill="F9F9F9"/>
        </w:rPr>
      </w:pPr>
      <w:r w:rsidRPr="002C758B">
        <w:rPr>
          <w:color w:val="000000"/>
          <w:sz w:val="28"/>
          <w:szCs w:val="28"/>
          <w:shd w:val="clear" w:color="auto" w:fill="FFFFFF"/>
        </w:rPr>
        <w:t>Были</w:t>
      </w:r>
      <w:r w:rsidR="00BE3F5F">
        <w:rPr>
          <w:color w:val="000000"/>
          <w:sz w:val="28"/>
          <w:szCs w:val="28"/>
          <w:shd w:val="clear" w:color="auto" w:fill="FFFFFF"/>
        </w:rPr>
        <w:t xml:space="preserve">  п</w:t>
      </w:r>
      <w:r w:rsidRPr="002C758B">
        <w:rPr>
          <w:color w:val="000000"/>
          <w:sz w:val="28"/>
          <w:szCs w:val="28"/>
          <w:shd w:val="clear" w:color="auto" w:fill="FFFFFF"/>
        </w:rPr>
        <w:t>роведены обследования  противопожарного состояния жилых помещений отдельных категорий граждан, инструктажи населения, проживающего в  деревянных домах частного сектора, имеющих печное отопление. Особое внимание уделялось  при этом местам проживания социально незащищенных слоев населения.</w:t>
      </w:r>
    </w:p>
    <w:p w:rsidR="00C521D2" w:rsidRPr="002C758B" w:rsidRDefault="00C521D2" w:rsidP="00C521D2">
      <w:pPr>
        <w:ind w:firstLine="567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  <w:shd w:val="clear" w:color="auto" w:fill="F9F9F9"/>
        </w:rPr>
        <w:lastRenderedPageBreak/>
        <w:t>Администрацией проводится работа по частичному обновлению устаревшего пожарного инвентаря,   изготовлением и установкой  пожарных знаков.</w:t>
      </w:r>
    </w:p>
    <w:p w:rsidR="00C521D2" w:rsidRPr="002C758B" w:rsidRDefault="00C521D2" w:rsidP="00C521D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C758B">
        <w:rPr>
          <w:color w:val="000000"/>
          <w:sz w:val="28"/>
          <w:szCs w:val="28"/>
          <w:shd w:val="clear" w:color="auto" w:fill="FFFFFF"/>
        </w:rPr>
        <w:t xml:space="preserve">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устройств, нарушение правил устройства и эксплуатации печей, </w:t>
      </w:r>
      <w:r w:rsidRPr="002C758B">
        <w:rPr>
          <w:color w:val="000000"/>
          <w:sz w:val="28"/>
          <w:szCs w:val="28"/>
          <w:shd w:val="clear" w:color="auto" w:fill="F9F9F9"/>
        </w:rPr>
        <w:t xml:space="preserve"> выжигание  сухой растительности  и сжигание мусора. </w:t>
      </w:r>
    </w:p>
    <w:p w:rsidR="00C521D2" w:rsidRDefault="00C521D2" w:rsidP="00C521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9F9F9"/>
        </w:rPr>
      </w:pPr>
      <w:bookmarkStart w:id="0" w:name="_Toc223699787"/>
    </w:p>
    <w:p w:rsidR="00C521D2" w:rsidRDefault="00C521D2" w:rsidP="00C521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9F9F9"/>
        </w:rPr>
      </w:pPr>
    </w:p>
    <w:p w:rsidR="00C521D2" w:rsidRDefault="00C521D2" w:rsidP="00C521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9F9F9"/>
        </w:rPr>
      </w:pPr>
    </w:p>
    <w:p w:rsidR="00C521D2" w:rsidRPr="002C758B" w:rsidRDefault="00C521D2" w:rsidP="00C521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9F9F9"/>
        </w:rPr>
      </w:pPr>
      <w:r w:rsidRPr="002C758B">
        <w:rPr>
          <w:b/>
          <w:color w:val="000000"/>
          <w:sz w:val="28"/>
          <w:szCs w:val="28"/>
          <w:u w:val="single"/>
          <w:shd w:val="clear" w:color="auto" w:fill="F9F9F9"/>
        </w:rPr>
        <w:t>Культура, спорт, молодежная политика</w:t>
      </w:r>
    </w:p>
    <w:p w:rsidR="00C521D2" w:rsidRDefault="00BE3F5F" w:rsidP="00C52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 в н. Орево и В-Любовша </w:t>
      </w:r>
      <w:r w:rsidR="00C521D2">
        <w:rPr>
          <w:sz w:val="28"/>
          <w:szCs w:val="28"/>
        </w:rPr>
        <w:t xml:space="preserve"> финансируется из бюджета МО </w:t>
      </w:r>
      <w:r w:rsidR="00AC0914">
        <w:rPr>
          <w:sz w:val="28"/>
          <w:szCs w:val="28"/>
        </w:rPr>
        <w:t>Краснозоренское</w:t>
      </w:r>
      <w:r w:rsidR="00C521D2">
        <w:rPr>
          <w:sz w:val="28"/>
          <w:szCs w:val="28"/>
        </w:rPr>
        <w:t xml:space="preserve"> сельское поселение, который принимается </w:t>
      </w:r>
      <w:r>
        <w:rPr>
          <w:sz w:val="28"/>
          <w:szCs w:val="28"/>
        </w:rPr>
        <w:t>сельским  С</w:t>
      </w:r>
      <w:r w:rsidR="00C521D2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 xml:space="preserve">народных </w:t>
      </w:r>
      <w:r w:rsidR="00C521D2">
        <w:rPr>
          <w:sz w:val="28"/>
          <w:szCs w:val="28"/>
        </w:rPr>
        <w:t xml:space="preserve">депутатов МО </w:t>
      </w:r>
      <w:r w:rsidR="00AC0914">
        <w:rPr>
          <w:sz w:val="28"/>
          <w:szCs w:val="28"/>
        </w:rPr>
        <w:t>Краснозоренское</w:t>
      </w:r>
      <w:r w:rsidR="00C521D2">
        <w:rPr>
          <w:sz w:val="28"/>
          <w:szCs w:val="28"/>
        </w:rPr>
        <w:t xml:space="preserve"> СП, предварительно  зачитывается на публичных слушаниях, затем в СМИ.  Все вопросы касающиеся дополнению или изменению финансирования учреждения выносятся главны</w:t>
      </w:r>
      <w:r>
        <w:rPr>
          <w:sz w:val="28"/>
          <w:szCs w:val="28"/>
        </w:rPr>
        <w:t>м бухгалтером администрации на С</w:t>
      </w:r>
      <w:r w:rsidR="00C521D2">
        <w:rPr>
          <w:sz w:val="28"/>
          <w:szCs w:val="28"/>
        </w:rPr>
        <w:t>овет</w:t>
      </w:r>
      <w:r>
        <w:rPr>
          <w:sz w:val="28"/>
          <w:szCs w:val="28"/>
        </w:rPr>
        <w:t xml:space="preserve"> народных</w:t>
      </w:r>
      <w:r w:rsidR="00C521D2">
        <w:rPr>
          <w:sz w:val="28"/>
          <w:szCs w:val="28"/>
        </w:rPr>
        <w:t xml:space="preserve"> депутатов на котором принимаются решения об изменениях. </w:t>
      </w:r>
    </w:p>
    <w:p w:rsidR="00C521D2" w:rsidRDefault="00BE3F5F" w:rsidP="00C521D2">
      <w:pPr>
        <w:jc w:val="both"/>
        <w:rPr>
          <w:sz w:val="28"/>
        </w:rPr>
      </w:pPr>
      <w:r>
        <w:rPr>
          <w:sz w:val="28"/>
          <w:szCs w:val="28"/>
        </w:rPr>
        <w:t xml:space="preserve"> В пос.Красная Заря работает РДК</w:t>
      </w:r>
    </w:p>
    <w:p w:rsidR="00C521D2" w:rsidRDefault="00C521D2" w:rsidP="00C521D2">
      <w:pPr>
        <w:jc w:val="both"/>
        <w:rPr>
          <w:sz w:val="28"/>
        </w:rPr>
      </w:pPr>
      <w:r>
        <w:rPr>
          <w:sz w:val="28"/>
        </w:rPr>
        <w:t xml:space="preserve">                          1.Культурно-зрелищная деятельность</w:t>
      </w:r>
    </w:p>
    <w:p w:rsidR="00C521D2" w:rsidRDefault="00C521D2" w:rsidP="00C521D2">
      <w:pPr>
        <w:jc w:val="both"/>
        <w:rPr>
          <w:sz w:val="28"/>
        </w:rPr>
      </w:pPr>
    </w:p>
    <w:p w:rsidR="00C521D2" w:rsidRDefault="00C521D2" w:rsidP="00C521D2">
      <w:pPr>
        <w:jc w:val="both"/>
        <w:rPr>
          <w:sz w:val="28"/>
        </w:rPr>
      </w:pPr>
      <w:r>
        <w:rPr>
          <w:sz w:val="28"/>
        </w:rPr>
        <w:t>1.1.Мероприятия, посвященные знаменательным и памятным датам, направленные на воспитание патриотических чувств и нравственности подростков и молодёжи;</w:t>
      </w:r>
    </w:p>
    <w:p w:rsidR="00C521D2" w:rsidRDefault="00C521D2" w:rsidP="00C521D2">
      <w:pPr>
        <w:jc w:val="both"/>
        <w:rPr>
          <w:sz w:val="28"/>
        </w:rPr>
      </w:pPr>
      <w:r>
        <w:rPr>
          <w:sz w:val="28"/>
        </w:rPr>
        <w:t>1.2.Организация досуга всех категорий населения;</w:t>
      </w: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  <w:r>
        <w:rPr>
          <w:sz w:val="28"/>
        </w:rPr>
        <w:t>1.3.Возрождение народных традиций;</w:t>
      </w: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  <w:r>
        <w:rPr>
          <w:sz w:val="28"/>
        </w:rPr>
        <w:t>1.4.Культурно-массовые мероприятия для всех категорий населения;</w:t>
      </w: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</w:p>
    <w:p w:rsidR="00C521D2" w:rsidRDefault="00BE3F5F" w:rsidP="00C521D2">
      <w:pPr>
        <w:tabs>
          <w:tab w:val="left" w:pos="561"/>
        </w:tabs>
        <w:rPr>
          <w:sz w:val="28"/>
        </w:rPr>
      </w:pPr>
      <w:r>
        <w:rPr>
          <w:sz w:val="28"/>
        </w:rPr>
        <w:t>2</w:t>
      </w:r>
      <w:r w:rsidR="00C521D2">
        <w:rPr>
          <w:sz w:val="28"/>
        </w:rPr>
        <w:t>.Библиотечно-информационная деятельность.</w:t>
      </w: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  <w:r>
        <w:rPr>
          <w:sz w:val="28"/>
        </w:rPr>
        <w:t xml:space="preserve">4.1.Литературные чтения, вечера, беседы, посвящённые знаменательным и памятным датам, способствующие патриотическому, нравственному и эстетическому воспитанию учащихся МОУ </w:t>
      </w:r>
      <w:r w:rsidR="00BE3F5F">
        <w:rPr>
          <w:sz w:val="28"/>
        </w:rPr>
        <w:t xml:space="preserve">Краснозоренская </w:t>
      </w:r>
      <w:r>
        <w:rPr>
          <w:sz w:val="28"/>
        </w:rPr>
        <w:t xml:space="preserve">СОШ </w:t>
      </w: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  <w:r>
        <w:rPr>
          <w:sz w:val="28"/>
        </w:rPr>
        <w:t>4.2.Организационные мероприятия, способствующие сохранению и возрождению народной культуры для всех возрастных категорий населения;</w:t>
      </w: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  <w:r>
        <w:rPr>
          <w:sz w:val="28"/>
        </w:rPr>
        <w:t>4.3.Создание специализированных фондов;</w:t>
      </w: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  <w:r>
        <w:rPr>
          <w:sz w:val="28"/>
        </w:rPr>
        <w:t>4.4.Работа по привлечению читателей.</w:t>
      </w: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  <w:r>
        <w:rPr>
          <w:sz w:val="28"/>
        </w:rPr>
        <w:tab/>
      </w:r>
      <w:r w:rsidRPr="00AD2882">
        <w:rPr>
          <w:sz w:val="28"/>
        </w:rPr>
        <w:t xml:space="preserve">Реализация молодежной политики в </w:t>
      </w:r>
      <w:r>
        <w:rPr>
          <w:sz w:val="28"/>
        </w:rPr>
        <w:t>поселение</w:t>
      </w:r>
      <w:r w:rsidRPr="00AD2882">
        <w:rPr>
          <w:sz w:val="28"/>
        </w:rPr>
        <w:t xml:space="preserve"> осуществлялась по направлениям: </w:t>
      </w:r>
      <w:r w:rsidRPr="00332070">
        <w:rPr>
          <w:color w:val="000000"/>
          <w:sz w:val="28"/>
          <w:szCs w:val="28"/>
          <w:shd w:val="clear" w:color="auto" w:fill="FFFFFF"/>
        </w:rPr>
        <w:t>привлечение молодежи к активному участию в общественной жизни</w:t>
      </w:r>
      <w:r w:rsidRPr="00AD2882">
        <w:rPr>
          <w:sz w:val="28"/>
        </w:rPr>
        <w:t xml:space="preserve">. Гражданское, патриотическое воспитание молодежи. Формирование здорового образа жизни. Развитие художественного творчества и поддержка талантливой молодежи.  </w:t>
      </w: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</w:p>
    <w:bookmarkEnd w:id="0"/>
    <w:p w:rsidR="00C521D2" w:rsidRPr="002C758B" w:rsidRDefault="00C521D2" w:rsidP="00C521D2">
      <w:pPr>
        <w:pStyle w:val="a3"/>
        <w:spacing w:before="0" w:beforeAutospacing="0" w:after="0" w:line="276" w:lineRule="auto"/>
        <w:jc w:val="center"/>
        <w:rPr>
          <w:b/>
          <w:color w:val="000000"/>
          <w:sz w:val="28"/>
          <w:szCs w:val="28"/>
        </w:rPr>
      </w:pPr>
      <w:r w:rsidRPr="002C758B">
        <w:rPr>
          <w:b/>
          <w:color w:val="000000"/>
          <w:sz w:val="28"/>
          <w:szCs w:val="28"/>
        </w:rPr>
        <w:t>ИСПОЛНЕНИЕ БЮДЖЕТА</w:t>
      </w:r>
    </w:p>
    <w:p w:rsidR="00C521D2" w:rsidRPr="002C758B" w:rsidRDefault="00C521D2" w:rsidP="00C521D2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lastRenderedPageBreak/>
        <w:t>Одной из главных задач исполнительной власти является своевременное и грамотное распоряжение средствами бюджета.</w:t>
      </w:r>
    </w:p>
    <w:p w:rsidR="00C521D2" w:rsidRPr="002C758B" w:rsidRDefault="00C521D2" w:rsidP="00C521D2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>Прогноз собственных доходов бюджета поселения на 2021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C521D2" w:rsidRPr="002C758B" w:rsidRDefault="00C521D2" w:rsidP="00C521D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 xml:space="preserve">Доходная часть  местного бюджета  муниципального образования на 01.01.2022 года определялась суммой </w:t>
      </w:r>
      <w:r w:rsidR="001D32E8">
        <w:rPr>
          <w:bCs/>
          <w:color w:val="000000"/>
          <w:sz w:val="28"/>
          <w:szCs w:val="28"/>
        </w:rPr>
        <w:t>9979.62435</w:t>
      </w:r>
      <w:r w:rsidRPr="002C758B">
        <w:rPr>
          <w:color w:val="000000"/>
          <w:sz w:val="28"/>
          <w:szCs w:val="28"/>
        </w:rPr>
        <w:t xml:space="preserve">руб., факт отчетного периода составил </w:t>
      </w:r>
      <w:r w:rsidRPr="002C758B">
        <w:rPr>
          <w:bCs/>
          <w:color w:val="000000"/>
          <w:sz w:val="28"/>
          <w:szCs w:val="28"/>
        </w:rPr>
        <w:t xml:space="preserve">29 289 812,08 </w:t>
      </w:r>
      <w:r w:rsidRPr="002C758B">
        <w:rPr>
          <w:color w:val="000000"/>
          <w:sz w:val="28"/>
          <w:szCs w:val="28"/>
        </w:rPr>
        <w:t xml:space="preserve">руб. Исполнение бюджета по доходной части составило </w:t>
      </w:r>
      <w:r w:rsidR="001D32E8">
        <w:rPr>
          <w:color w:val="000000"/>
          <w:sz w:val="28"/>
          <w:szCs w:val="28"/>
        </w:rPr>
        <w:t>99</w:t>
      </w:r>
      <w:r w:rsidRPr="002C758B">
        <w:rPr>
          <w:color w:val="000000"/>
          <w:sz w:val="28"/>
          <w:szCs w:val="28"/>
        </w:rPr>
        <w:t xml:space="preserve">%. </w:t>
      </w:r>
    </w:p>
    <w:p w:rsidR="00C521D2" w:rsidRPr="002C758B" w:rsidRDefault="00C521D2" w:rsidP="00C521D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 xml:space="preserve">Расходная часть бюджета на 01.01.2022 года определялась суммой  </w:t>
      </w:r>
      <w:r w:rsidRPr="002C758B">
        <w:rPr>
          <w:bCs/>
          <w:color w:val="000000"/>
          <w:sz w:val="28"/>
          <w:szCs w:val="28"/>
        </w:rPr>
        <w:t>30 628 365,95 руб.,</w:t>
      </w:r>
    </w:p>
    <w:p w:rsidR="00C521D2" w:rsidRPr="002C758B" w:rsidRDefault="00C521D2" w:rsidP="00C521D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 xml:space="preserve">факт отчетного периода составил </w:t>
      </w:r>
      <w:r w:rsidRPr="002C758B">
        <w:rPr>
          <w:bCs/>
          <w:color w:val="000000"/>
          <w:sz w:val="28"/>
          <w:szCs w:val="28"/>
        </w:rPr>
        <w:t xml:space="preserve">28 331 255,91 </w:t>
      </w:r>
      <w:r w:rsidRPr="002C758B">
        <w:rPr>
          <w:color w:val="000000"/>
          <w:sz w:val="28"/>
          <w:szCs w:val="28"/>
        </w:rPr>
        <w:t xml:space="preserve">руб. Исполнение бюджета по расходной  части составило 93 %. </w:t>
      </w:r>
    </w:p>
    <w:p w:rsidR="00C521D2" w:rsidRDefault="00C521D2" w:rsidP="00C521D2">
      <w:pPr>
        <w:pStyle w:val="a3"/>
        <w:spacing w:before="0" w:beforeAutospacing="0" w:after="0" w:line="276" w:lineRule="auto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 xml:space="preserve">      Остановимся на постатейном  исполнение бюджета: </w:t>
      </w:r>
    </w:p>
    <w:tbl>
      <w:tblPr>
        <w:tblW w:w="12224" w:type="dxa"/>
        <w:tblInd w:w="93" w:type="dxa"/>
        <w:tblLook w:val="04A0"/>
      </w:tblPr>
      <w:tblGrid>
        <w:gridCol w:w="5293"/>
        <w:gridCol w:w="571"/>
        <w:gridCol w:w="2440"/>
        <w:gridCol w:w="1260"/>
        <w:gridCol w:w="1280"/>
        <w:gridCol w:w="1380"/>
      </w:tblGrid>
      <w:tr w:rsidR="001D32E8" w:rsidRPr="001D32E8" w:rsidTr="001D32E8">
        <w:trPr>
          <w:trHeight w:val="270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1. Доходы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</w:p>
        </w:tc>
      </w:tr>
      <w:tr w:rsidR="001D32E8" w:rsidRPr="001D32E8" w:rsidTr="001D32E8">
        <w:trPr>
          <w:trHeight w:val="10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,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270"/>
        </w:trPr>
        <w:tc>
          <w:tcPr>
            <w:tcW w:w="5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Код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Код дохода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Утвержденные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Неисполненные </w:t>
            </w:r>
          </w:p>
        </w:tc>
      </w:tr>
      <w:tr w:rsidR="001D32E8" w:rsidRPr="001D32E8" w:rsidTr="001D32E8">
        <w:trPr>
          <w:trHeight w:val="199"/>
        </w:trPr>
        <w:tc>
          <w:tcPr>
            <w:tcW w:w="5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стро-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по бюджетной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бюджетные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Исполнено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назначения</w:t>
            </w:r>
          </w:p>
        </w:tc>
      </w:tr>
      <w:tr w:rsidR="001D32E8" w:rsidRPr="001D32E8" w:rsidTr="001D32E8">
        <w:trPr>
          <w:trHeight w:val="199"/>
        </w:trPr>
        <w:tc>
          <w:tcPr>
            <w:tcW w:w="5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ки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199"/>
        </w:trPr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</w:t>
            </w:r>
          </w:p>
        </w:tc>
      </w:tr>
      <w:tr w:rsidR="001D32E8" w:rsidRPr="001D32E8" w:rsidTr="001D32E8">
        <w:trPr>
          <w:trHeight w:val="319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10001096,10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9979624,35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21471,75</w:t>
            </w:r>
          </w:p>
        </w:tc>
      </w:tr>
      <w:tr w:rsidR="001D32E8" w:rsidRPr="001D32E8" w:rsidTr="001D32E8">
        <w:trPr>
          <w:trHeight w:val="319"/>
        </w:trPr>
        <w:tc>
          <w:tcPr>
            <w:tcW w:w="5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в том числе: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312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182 101 02 000000000 110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616000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620797,40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-4797,4</w:t>
            </w:r>
          </w:p>
        </w:tc>
      </w:tr>
      <w:tr w:rsidR="001D32E8" w:rsidRPr="001D32E8" w:rsidTr="001D32E8">
        <w:trPr>
          <w:trHeight w:val="312"/>
        </w:trPr>
        <w:tc>
          <w:tcPr>
            <w:tcW w:w="5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182 101 02 010000000  110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607000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1478"/>
        </w:trPr>
        <w:tc>
          <w:tcPr>
            <w:tcW w:w="5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182 101 02 010011000  110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611481,88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-611481,88</w:t>
            </w:r>
          </w:p>
        </w:tc>
      </w:tr>
      <w:tr w:rsidR="001D32E8" w:rsidRPr="001D32E8" w:rsidTr="001D32E8">
        <w:trPr>
          <w:trHeight w:val="1212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182 101 02 010013000  110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-69,83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69,83</w:t>
            </w:r>
          </w:p>
        </w:tc>
      </w:tr>
      <w:tr w:rsidR="001D32E8" w:rsidRPr="001D32E8" w:rsidTr="001D32E8">
        <w:trPr>
          <w:trHeight w:val="1369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182 101 02 010012100  110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92,67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-92,67</w:t>
            </w:r>
          </w:p>
        </w:tc>
      </w:tr>
      <w:tr w:rsidR="001D32E8" w:rsidRPr="001D32E8" w:rsidTr="001D32E8">
        <w:trPr>
          <w:trHeight w:val="1452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182 101 02 010011000  110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1380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182 101 02 010014000  110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-48,52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48,52</w:t>
            </w:r>
          </w:p>
        </w:tc>
      </w:tr>
      <w:tr w:rsidR="001D32E8" w:rsidRPr="001D32E8" w:rsidTr="001D32E8">
        <w:trPr>
          <w:trHeight w:val="983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налог на доходы физических лиц. Облагаемый по ставке, установленной п.1ст.224 НК РФ за исключение м налога получ. Физическими лицами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182 101 02 020010000  110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4749,65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-249,65</w:t>
            </w:r>
          </w:p>
        </w:tc>
      </w:tr>
      <w:tr w:rsidR="001D32E8" w:rsidRPr="001D32E8" w:rsidTr="001D32E8">
        <w:trPr>
          <w:trHeight w:val="863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налог на доходы физических лиц. Облагаемый по ставке, установленной п.1ст.224 НК РФ за исключение м налога получ. Физическими лицами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182 101 02 020011000  110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4808,4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-4808,4</w:t>
            </w:r>
          </w:p>
        </w:tc>
      </w:tr>
      <w:tr w:rsidR="001D32E8" w:rsidRPr="001D32E8" w:rsidTr="001D32E8">
        <w:trPr>
          <w:trHeight w:val="94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налог на доходы физических лиц. Облагаемый по ставке, установленной п.1ст.224 НК РФ за исключение м налога получ. Физическими лицами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182 101 02 020012100  110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-58,75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58,75</w:t>
            </w:r>
          </w:p>
        </w:tc>
      </w:tr>
      <w:tr w:rsidR="001D32E8" w:rsidRPr="001D32E8" w:rsidTr="001D32E8">
        <w:trPr>
          <w:trHeight w:val="949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налог на доходы физических лиц. Облагаемый по ставке, установленной п.1ст.224 НК РФ за исключение м налога получ. Физическими лицами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182 101 02 020013000  110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900"/>
        </w:trPr>
        <w:tc>
          <w:tcPr>
            <w:tcW w:w="5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182 101 02 030010000  110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4591,55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-91,55</w:t>
            </w:r>
          </w:p>
        </w:tc>
      </w:tr>
      <w:tr w:rsidR="001D32E8" w:rsidRPr="001D32E8" w:rsidTr="001D32E8">
        <w:trPr>
          <w:trHeight w:val="803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налог на доходы физических лиц. Облагаемый по ставке, установленной п.1ст.224 НК РФ за исключение м налога получ. Физическими лицами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182 101 02 030011000  110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4585,69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-4585,69</w:t>
            </w:r>
          </w:p>
        </w:tc>
      </w:tr>
      <w:tr w:rsidR="001D32E8" w:rsidRPr="001D32E8" w:rsidTr="001D32E8">
        <w:trPr>
          <w:trHeight w:val="133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налог на доходы физических лиц. Облагаемый по ставке, установленной п.1ст.224 НК РФ за исключение м налога получ. Физическими лицами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182 101 02 030012100  110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-0,38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0,38</w:t>
            </w:r>
          </w:p>
        </w:tc>
      </w:tr>
      <w:tr w:rsidR="001D32E8" w:rsidRPr="001D32E8" w:rsidTr="001D32E8">
        <w:trPr>
          <w:trHeight w:val="117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налог на доходы физических лиц. Облагаемый по ставке, установленной п.1ст.224 НК РФ за исключение м налога получ. Физическими лицами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182 101 02 030013000  110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6,24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-6,24</w:t>
            </w:r>
          </w:p>
        </w:tc>
      </w:tr>
      <w:tr w:rsidR="001D32E8" w:rsidRPr="001D32E8" w:rsidTr="001D32E8">
        <w:trPr>
          <w:trHeight w:val="949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налог на доходы физических лиц. Облагаемый по ставке, установленной п.1ст.224 НК РФ за исключение м налога получ. Физическими лицами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182 101 02 030014000  110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12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182 105 00 000000000 110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265000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264928,17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71,83</w:t>
            </w:r>
          </w:p>
        </w:tc>
      </w:tr>
      <w:tr w:rsidR="001D32E8" w:rsidRPr="001D32E8" w:rsidTr="001D32E8">
        <w:trPr>
          <w:trHeight w:val="42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182 105 03 000000000 110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264928,17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-264928,17</w:t>
            </w:r>
          </w:p>
        </w:tc>
      </w:tr>
      <w:tr w:rsidR="001D32E8" w:rsidRPr="001D32E8" w:rsidTr="001D32E8">
        <w:trPr>
          <w:trHeight w:val="285"/>
        </w:trPr>
        <w:tc>
          <w:tcPr>
            <w:tcW w:w="5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182 105 03 010013000 110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36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182 105 03 010011000 110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264938,63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-264938,63</w:t>
            </w:r>
          </w:p>
        </w:tc>
      </w:tr>
      <w:tr w:rsidR="001D32E8" w:rsidRPr="001D32E8" w:rsidTr="001D32E8">
        <w:trPr>
          <w:trHeight w:val="360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182 105 03 020012100 110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-10,46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48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32E8" w:rsidRPr="001D32E8" w:rsidRDefault="001D32E8" w:rsidP="001D32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32E8">
              <w:rPr>
                <w:b/>
                <w:bCs/>
                <w:color w:val="000000"/>
                <w:sz w:val="16"/>
                <w:szCs w:val="16"/>
              </w:rPr>
              <w:t xml:space="preserve">          Налог на имущество физических лиц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182 106 00 000000000 110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2321000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2320229,46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770,54</w:t>
            </w:r>
          </w:p>
        </w:tc>
      </w:tr>
      <w:tr w:rsidR="001D32E8" w:rsidRPr="001D32E8" w:rsidTr="001D32E8">
        <w:trPr>
          <w:trHeight w:val="469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182 106 01 000000000 110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163000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162161,93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838,07</w:t>
            </w:r>
          </w:p>
        </w:tc>
      </w:tr>
      <w:tr w:rsidR="001D32E8" w:rsidRPr="001D32E8" w:rsidTr="001D32E8">
        <w:trPr>
          <w:trHeight w:val="1005"/>
        </w:trPr>
        <w:tc>
          <w:tcPr>
            <w:tcW w:w="5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182 106 01 030101000 110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163000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161966,44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1033,56</w:t>
            </w:r>
          </w:p>
        </w:tc>
      </w:tr>
      <w:tr w:rsidR="001D32E8" w:rsidRPr="001D32E8" w:rsidTr="001D32E8">
        <w:trPr>
          <w:trHeight w:val="34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182 106 01 030102100 110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195,49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-195,49</w:t>
            </w:r>
          </w:p>
        </w:tc>
      </w:tr>
      <w:tr w:rsidR="001D32E8" w:rsidRPr="001D32E8" w:rsidTr="001D32E8">
        <w:trPr>
          <w:trHeight w:val="30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182 106 01 030104000 110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38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182 106 06 000000000 110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2158000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2158067,53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-67,53</w:t>
            </w:r>
          </w:p>
        </w:tc>
      </w:tr>
      <w:tr w:rsidR="001D32E8" w:rsidRPr="001D32E8" w:rsidTr="001D32E8">
        <w:trPr>
          <w:trHeight w:val="375"/>
        </w:trPr>
        <w:tc>
          <w:tcPr>
            <w:tcW w:w="5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182 106 06 030000000 110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1747000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1747139,97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-139,97</w:t>
            </w:r>
          </w:p>
        </w:tc>
      </w:tr>
      <w:tr w:rsidR="001D32E8" w:rsidRPr="001D32E8" w:rsidTr="001D32E8">
        <w:trPr>
          <w:trHeight w:val="825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182 106 06 033101000 110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1681303,68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-1681303,68</w:t>
            </w:r>
          </w:p>
        </w:tc>
      </w:tr>
      <w:tr w:rsidR="001D32E8" w:rsidRPr="001D32E8" w:rsidTr="001D32E8">
        <w:trPr>
          <w:trHeight w:val="338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182 106 06 033102100 110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65836,29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-65836,29</w:t>
            </w:r>
          </w:p>
        </w:tc>
      </w:tr>
      <w:tr w:rsidR="001D32E8" w:rsidRPr="001D32E8" w:rsidTr="001D32E8">
        <w:trPr>
          <w:trHeight w:val="319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182 106 06 033103000 110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319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182 106 06 033104000 110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278"/>
        </w:trPr>
        <w:tc>
          <w:tcPr>
            <w:tcW w:w="5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182 106 06 040000000 110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411000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410927,56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72,44</w:t>
            </w:r>
          </w:p>
        </w:tc>
      </w:tr>
      <w:tr w:rsidR="001D32E8" w:rsidRPr="001D32E8" w:rsidTr="001D32E8">
        <w:trPr>
          <w:trHeight w:val="840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182 106 06 043101000 110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433632,3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-433632,3</w:t>
            </w:r>
          </w:p>
        </w:tc>
      </w:tr>
      <w:tr w:rsidR="001D32E8" w:rsidRPr="001D32E8" w:rsidTr="001D32E8">
        <w:trPr>
          <w:trHeight w:val="319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182 106 06 043102100 110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-22704,74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22704,74</w:t>
            </w:r>
          </w:p>
        </w:tc>
      </w:tr>
      <w:tr w:rsidR="001D32E8" w:rsidRPr="001D32E8" w:rsidTr="001D32E8">
        <w:trPr>
          <w:trHeight w:val="375"/>
        </w:trPr>
        <w:tc>
          <w:tcPr>
            <w:tcW w:w="5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182 106 06 043103000 110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37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D32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182 106 06 043104000 110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1572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182 116 10 123010000 140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14317,81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-317,81</w:t>
            </w:r>
          </w:p>
        </w:tc>
      </w:tr>
      <w:tr w:rsidR="001D32E8" w:rsidRPr="001D32E8" w:rsidTr="001D32E8">
        <w:trPr>
          <w:trHeight w:val="338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182 116 10 129010000 140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3934,41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65,59</w:t>
            </w:r>
          </w:p>
        </w:tc>
      </w:tr>
      <w:tr w:rsidR="001D32E8" w:rsidRPr="001D32E8" w:rsidTr="001D32E8">
        <w:trPr>
          <w:trHeight w:val="375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911 1 08 00000 00 0000 000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6400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-400</w:t>
            </w:r>
          </w:p>
        </w:tc>
      </w:tr>
      <w:tr w:rsidR="001D32E8" w:rsidRPr="001D32E8" w:rsidTr="001D32E8">
        <w:trPr>
          <w:trHeight w:val="1478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4"/>
                <w:szCs w:val="14"/>
              </w:rPr>
            </w:pPr>
            <w:r w:rsidRPr="001D32E8">
              <w:rPr>
                <w:rFonts w:ascii="Arial CYR" w:hAnsi="Arial CYR" w:cs="Arial CYR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911 108 04 020011000 110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6400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-400</w:t>
            </w:r>
          </w:p>
        </w:tc>
      </w:tr>
      <w:tr w:rsidR="001D32E8" w:rsidRPr="001D32E8" w:rsidTr="001D32E8">
        <w:trPr>
          <w:trHeight w:val="46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Невыясненные поступления. Зачисляемые в бюджет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911 117 01 050100000 180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46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Прочие неналоговые доходы зачисляемые в бюджеты поселения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911 117 05 050100000 180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117000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117000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720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911 114 06 000000000 430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619350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619344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</w:t>
            </w:r>
          </w:p>
        </w:tc>
      </w:tr>
      <w:tr w:rsidR="001D32E8" w:rsidRPr="001D32E8" w:rsidTr="001D32E8">
        <w:trPr>
          <w:trHeight w:val="900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911 114 06 020000000 430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619350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619344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</w:t>
            </w:r>
          </w:p>
        </w:tc>
      </w:tr>
      <w:tr w:rsidR="001D32E8" w:rsidRPr="001D32E8" w:rsidTr="001D32E8">
        <w:trPr>
          <w:trHeight w:val="118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911 114 06 025100000 430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619350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619344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</w:t>
            </w:r>
          </w:p>
        </w:tc>
      </w:tr>
      <w:tr w:rsidR="001D32E8" w:rsidRPr="001D32E8" w:rsidTr="001D32E8">
        <w:trPr>
          <w:trHeight w:val="263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911 116 90 050100000 140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911 200 00 000000000 000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6038746,10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6012673,10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26073</w:t>
            </w:r>
          </w:p>
        </w:tc>
      </w:tr>
      <w:tr w:rsidR="001D32E8" w:rsidRPr="001D32E8" w:rsidTr="001D32E8">
        <w:trPr>
          <w:trHeight w:val="540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911 202 10 001000000 150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963400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963400,00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46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911 202 15 001100000 150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963400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963400,00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76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911 202 20 000000000 150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1194100,34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1194100,34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0,00</w:t>
            </w:r>
          </w:p>
        </w:tc>
      </w:tr>
      <w:tr w:rsidR="001D32E8" w:rsidRPr="001D32E8" w:rsidTr="001D32E8">
        <w:trPr>
          <w:trHeight w:val="1260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911 202 25 555500000 150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599221,96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599221,96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0,00</w:t>
            </w:r>
          </w:p>
        </w:tc>
      </w:tr>
      <w:tr w:rsidR="001D32E8" w:rsidRPr="001D32E8" w:rsidTr="001D32E8">
        <w:trPr>
          <w:trHeight w:val="46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911 202 25 555510000 150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599221,96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599221,96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0,00</w:t>
            </w:r>
          </w:p>
        </w:tc>
      </w:tr>
      <w:tr w:rsidR="001D32E8" w:rsidRPr="001D32E8" w:rsidTr="001D32E8">
        <w:trPr>
          <w:trHeight w:val="73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911 202 25 555500000 150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594878,38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594878,38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1620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911 202 25 555510000 150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594878,38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594878,37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0,01</w:t>
            </w:r>
          </w:p>
        </w:tc>
      </w:tr>
      <w:tr w:rsidR="001D32E8" w:rsidRPr="001D32E8" w:rsidTr="001D32E8">
        <w:trPr>
          <w:trHeight w:val="76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32E8" w:rsidRPr="001D32E8" w:rsidRDefault="001D32E8" w:rsidP="001D32E8">
            <w:pPr>
              <w:rPr>
                <w:color w:val="000000"/>
                <w:sz w:val="16"/>
                <w:szCs w:val="16"/>
              </w:rPr>
            </w:pPr>
            <w:r w:rsidRPr="001D32E8">
              <w:rPr>
                <w:color w:val="000000"/>
                <w:sz w:val="16"/>
                <w:szCs w:val="16"/>
              </w:rPr>
              <w:t xml:space="preserve">          Субвенции бюджетам субъектов Российской Федерации и муниципальных образований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911 202 30 000000000 150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252700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252700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900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911 202 35 118100000 150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252700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252700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31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911 202 40 000000000 150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2993545,76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2967472,76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26073</w:t>
            </w:r>
          </w:p>
        </w:tc>
      </w:tr>
      <w:tr w:rsidR="001D32E8" w:rsidRPr="001D32E8" w:rsidTr="001D32E8">
        <w:trPr>
          <w:trHeight w:val="1410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911 202 40 014000000 150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2195131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2195131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1380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911 202 40 014100000 150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2195131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2195131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450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911 202 49 999000000 150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798414,76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772341,76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26073</w:t>
            </w:r>
          </w:p>
        </w:tc>
      </w:tr>
      <w:tr w:rsidR="001D32E8" w:rsidRPr="001D32E8" w:rsidTr="001D32E8">
        <w:trPr>
          <w:trHeight w:val="70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911 202 49 999100000 150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798414,76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772341,76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26073</w:t>
            </w:r>
          </w:p>
        </w:tc>
      </w:tr>
      <w:tr w:rsidR="001D32E8" w:rsidRPr="001D32E8" w:rsidTr="001D32E8">
        <w:trPr>
          <w:trHeight w:val="31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911 207 00 000000000 150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635000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635000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540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color w:val="000000"/>
                <w:sz w:val="18"/>
                <w:szCs w:val="18"/>
              </w:rPr>
            </w:pPr>
            <w:r w:rsidRPr="001D32E8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911 207 05 000010000 150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635000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635000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589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color w:val="000000"/>
                <w:sz w:val="18"/>
                <w:szCs w:val="18"/>
              </w:rPr>
            </w:pPr>
            <w:r w:rsidRPr="001D32E8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911 207 05 030100000 150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635000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635000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0</w:t>
            </w:r>
          </w:p>
        </w:tc>
      </w:tr>
      <w:tr w:rsidR="001D32E8" w:rsidRPr="001D32E8" w:rsidTr="001D32E8">
        <w:trPr>
          <w:trHeight w:val="319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1D32E8" w:rsidRPr="001D32E8" w:rsidTr="001D32E8">
        <w:trPr>
          <w:trHeight w:val="222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</w:p>
        </w:tc>
      </w:tr>
      <w:tr w:rsidR="001D32E8" w:rsidRPr="001D32E8" w:rsidTr="001D32E8">
        <w:trPr>
          <w:trHeight w:val="285"/>
        </w:trPr>
        <w:tc>
          <w:tcPr>
            <w:tcW w:w="10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b/>
                <w:bCs/>
                <w:sz w:val="22"/>
                <w:szCs w:val="22"/>
              </w:rPr>
            </w:pPr>
            <w:r w:rsidRPr="001D32E8">
              <w:rPr>
                <w:b/>
                <w:bCs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</w:p>
        </w:tc>
      </w:tr>
      <w:tr w:rsidR="001D32E8" w:rsidRPr="001D32E8" w:rsidTr="001D32E8">
        <w:trPr>
          <w:trHeight w:val="22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</w:tr>
      <w:tr w:rsidR="001D32E8" w:rsidRPr="001D32E8" w:rsidTr="001D32E8">
        <w:trPr>
          <w:trHeight w:val="255"/>
        </w:trPr>
        <w:tc>
          <w:tcPr>
            <w:tcW w:w="5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Код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Код источника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Утвержденные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Неисполненные </w:t>
            </w:r>
          </w:p>
        </w:tc>
      </w:tr>
      <w:tr w:rsidR="001D32E8" w:rsidRPr="001D32E8" w:rsidTr="001D32E8">
        <w:trPr>
          <w:trHeight w:val="255"/>
        </w:trPr>
        <w:tc>
          <w:tcPr>
            <w:tcW w:w="5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стро-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бюджетные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Исполнено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назначения</w:t>
            </w:r>
          </w:p>
        </w:tc>
      </w:tr>
      <w:tr w:rsidR="001D32E8" w:rsidRPr="001D32E8" w:rsidTr="001D32E8">
        <w:trPr>
          <w:trHeight w:val="255"/>
        </w:trPr>
        <w:tc>
          <w:tcPr>
            <w:tcW w:w="5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ки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дефицита бюджета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</w:p>
        </w:tc>
      </w:tr>
      <w:tr w:rsidR="001D32E8" w:rsidRPr="001D32E8" w:rsidTr="001D32E8">
        <w:trPr>
          <w:trHeight w:val="210"/>
        </w:trPr>
        <w:tc>
          <w:tcPr>
            <w:tcW w:w="5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по бюджетной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210"/>
        </w:trPr>
        <w:tc>
          <w:tcPr>
            <w:tcW w:w="5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195"/>
        </w:trPr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</w:t>
            </w:r>
          </w:p>
        </w:tc>
      </w:tr>
      <w:tr w:rsidR="001D32E8" w:rsidRPr="001D32E8" w:rsidTr="001D32E8">
        <w:trPr>
          <w:trHeight w:val="63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223968,78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60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58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520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45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       из них: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21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4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4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4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4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6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7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3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3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0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7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0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42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620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240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 xml:space="preserve">       из них: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25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3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3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4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6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315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340146,34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</w:tr>
      <w:tr w:rsidR="001D32E8" w:rsidRPr="001D32E8" w:rsidTr="001D32E8">
        <w:trPr>
          <w:trHeight w:val="510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10095801,91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х</w:t>
            </w:r>
          </w:p>
        </w:tc>
      </w:tr>
      <w:tr w:rsidR="001D32E8" w:rsidRPr="001D32E8" w:rsidTr="001D32E8">
        <w:trPr>
          <w:trHeight w:val="270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х</w:t>
            </w:r>
          </w:p>
        </w:tc>
      </w:tr>
      <w:tr w:rsidR="001D32E8" w:rsidRPr="001D32E8" w:rsidTr="001D32E8">
        <w:trPr>
          <w:trHeight w:val="270"/>
        </w:trPr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720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9755655,57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х</w:t>
            </w:r>
          </w:p>
        </w:tc>
      </w:tr>
      <w:tr w:rsidR="001D32E8" w:rsidRPr="001D32E8" w:rsidTr="001D32E8">
        <w:trPr>
          <w:trHeight w:val="360"/>
        </w:trPr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  <w:r w:rsidRPr="001D32E8">
              <w:rPr>
                <w:sz w:val="16"/>
                <w:szCs w:val="16"/>
              </w:rPr>
              <w:t>х</w:t>
            </w:r>
          </w:p>
        </w:tc>
      </w:tr>
      <w:tr w:rsidR="001D32E8" w:rsidRPr="001D32E8" w:rsidTr="001D32E8">
        <w:trPr>
          <w:trHeight w:val="255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16"/>
                <w:szCs w:val="16"/>
              </w:rPr>
            </w:pPr>
          </w:p>
        </w:tc>
      </w:tr>
      <w:tr w:rsidR="001D32E8" w:rsidRPr="001D32E8" w:rsidTr="001D32E8">
        <w:trPr>
          <w:trHeight w:val="255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D32E8" w:rsidRDefault="001D32E8" w:rsidP="00C521D2">
      <w:pPr>
        <w:pStyle w:val="a3"/>
        <w:spacing w:before="0" w:beforeAutospacing="0" w:after="0" w:line="276" w:lineRule="auto"/>
        <w:rPr>
          <w:color w:val="000000"/>
          <w:sz w:val="28"/>
          <w:szCs w:val="28"/>
        </w:rPr>
      </w:pPr>
    </w:p>
    <w:tbl>
      <w:tblPr>
        <w:tblW w:w="13277" w:type="dxa"/>
        <w:tblInd w:w="93" w:type="dxa"/>
        <w:tblLook w:val="04A0"/>
      </w:tblPr>
      <w:tblGrid>
        <w:gridCol w:w="4126"/>
        <w:gridCol w:w="709"/>
        <w:gridCol w:w="2693"/>
        <w:gridCol w:w="1495"/>
        <w:gridCol w:w="2888"/>
        <w:gridCol w:w="1585"/>
      </w:tblGrid>
      <w:tr w:rsidR="001D32E8" w:rsidRPr="001D32E8" w:rsidTr="00670302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 xml:space="preserve"> 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              Форма 0503117  с.2</w:t>
            </w:r>
          </w:p>
        </w:tc>
      </w:tr>
      <w:tr w:rsidR="001D32E8" w:rsidRPr="001D32E8" w:rsidTr="00670302">
        <w:trPr>
          <w:trHeight w:val="18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</w:tr>
      <w:tr w:rsidR="001D32E8" w:rsidRPr="001D32E8" w:rsidTr="00670302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Код расхода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Утвержденные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Неисполненные</w:t>
            </w:r>
          </w:p>
        </w:tc>
      </w:tr>
      <w:tr w:rsidR="001D32E8" w:rsidRPr="001D32E8" w:rsidTr="00670302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стро-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по бюджетной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бюджетные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назначения</w:t>
            </w:r>
          </w:p>
        </w:tc>
      </w:tr>
      <w:tr w:rsidR="001D32E8" w:rsidRPr="001D32E8" w:rsidTr="00670302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назначения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</w:tr>
      <w:tr w:rsidR="001D32E8" w:rsidRPr="001D32E8" w:rsidTr="0067030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</w:t>
            </w:r>
          </w:p>
        </w:tc>
      </w:tr>
      <w:tr w:rsidR="001D32E8" w:rsidRPr="001D32E8" w:rsidTr="00670302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10718090,30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9755655,57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962434,73</w:t>
            </w:r>
          </w:p>
        </w:tc>
      </w:tr>
      <w:tr w:rsidR="001D32E8" w:rsidRPr="001D32E8" w:rsidTr="006703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9110100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3895939,13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3567065,57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328873,56</w:t>
            </w:r>
          </w:p>
        </w:tc>
      </w:tr>
      <w:tr w:rsidR="001D32E8" w:rsidRPr="001D32E8" w:rsidTr="00670302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Глава муниципального 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0102 ПБ00091010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696752,88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649223,77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47529,11</w:t>
            </w:r>
          </w:p>
        </w:tc>
      </w:tr>
      <w:tr w:rsidR="001D32E8" w:rsidRPr="001D32E8" w:rsidTr="00670302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0102 ПБ00091010 120 210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696752,88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649223,77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47529,11</w:t>
            </w:r>
          </w:p>
        </w:tc>
      </w:tr>
      <w:tr w:rsidR="001D32E8" w:rsidRPr="001D32E8" w:rsidTr="00670302">
        <w:trPr>
          <w:trHeight w:val="6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0102 ПБ00091010 121 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538238,83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538238,83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0102 ПБ00091010 129 0213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158514,05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110984,94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47529,11</w:t>
            </w:r>
          </w:p>
        </w:tc>
      </w:tr>
      <w:tr w:rsidR="001D32E8" w:rsidRPr="001D32E8" w:rsidTr="00670302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Центральный 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0104 ПБ00091020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1053528,24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1037157,71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16370,53</w:t>
            </w:r>
          </w:p>
        </w:tc>
      </w:tr>
      <w:tr w:rsidR="001D32E8" w:rsidRPr="001D32E8" w:rsidTr="00670302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0104  ПБ00091020 120 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1053528,24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1037157,71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16370,53</w:t>
            </w:r>
          </w:p>
        </w:tc>
      </w:tr>
      <w:tr w:rsidR="001D32E8" w:rsidRPr="001D32E8" w:rsidTr="006703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0104  ПБ00091020 121 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878045,82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878045,82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0104  ПБ00091020 129 0213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175482,42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159111,89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16370,53</w:t>
            </w:r>
          </w:p>
        </w:tc>
      </w:tr>
      <w:tr w:rsidR="001D32E8" w:rsidRPr="001D32E8" w:rsidTr="00670302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0107 ПБ00091260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150000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150000,00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Проведение выборов депутатов предствительного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0107 ПБ00091260 880 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150000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150000,00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0111 ПБ00091040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0111 ПБ00091040 870 0226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911 0113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1995658,01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1730684,09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264973,92</w:t>
            </w:r>
          </w:p>
        </w:tc>
      </w:tr>
      <w:tr w:rsidR="001D32E8" w:rsidRPr="001D32E8" w:rsidTr="00670302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911 0113 Б000000000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303168,66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279888,14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23280,52</w:t>
            </w:r>
          </w:p>
        </w:tc>
      </w:tr>
      <w:tr w:rsidR="001D32E8" w:rsidRPr="001D32E8" w:rsidTr="00670302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Муниципальная программа "Развитие информационных и коммуникационных технологий, повышение качества представления муниципальных услуг в Краснозоренском сельском поселнии на период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Б200191070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129737,96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120367,76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9370,2</w:t>
            </w:r>
          </w:p>
        </w:tc>
      </w:tr>
      <w:tr w:rsidR="001D32E8" w:rsidRPr="001D32E8" w:rsidTr="00670302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Закупка товаров, работ,услуг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Б200191070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129737,96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120367,76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9370,2</w:t>
            </w:r>
          </w:p>
        </w:tc>
      </w:tr>
      <w:tr w:rsidR="001D32E8" w:rsidRPr="001D32E8" w:rsidTr="00670302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Б200191070 242 221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31917,96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27347,76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4570,2</w:t>
            </w:r>
          </w:p>
        </w:tc>
      </w:tr>
      <w:tr w:rsidR="001D32E8" w:rsidRPr="001D32E8" w:rsidTr="0067030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Прочие усулги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Б200191070 242 226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97820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93020,00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4800</w:t>
            </w:r>
          </w:p>
        </w:tc>
      </w:tr>
      <w:tr w:rsidR="001D32E8" w:rsidRPr="001D32E8" w:rsidTr="00670302">
        <w:trPr>
          <w:trHeight w:val="10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Муниципальная программа "Комплексные меры противодействия злоупотреблению наркотикам и их незаконному обороту  на период 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Б300191080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75134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75134,00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Б300191080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75134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75134,00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Б300191080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4134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4134,00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Б300191080 244 310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71000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71000,00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Муниципальная программа "Профилактика правонарушений и защита прав несовершеннолетних 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Б400191090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23160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23160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Б400191090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23160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23160,00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lastRenderedPageBreak/>
              <w:t>Прочие усдуги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Б400191090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8160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6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Б400191090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15000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15000,00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8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Муниципальная программа "Нравственно-патриотическое воспитание молодежи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Б500191100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21055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21055,00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Б500191100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21055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21055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Б500191100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21055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21055,00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10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Комплексная программа "Обеспечение пожарной безопасности на территории Краснозоренского сельского поселения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Б600191110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45157,68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38019,36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7138,32</w:t>
            </w:r>
          </w:p>
        </w:tc>
      </w:tr>
      <w:tr w:rsidR="001D32E8" w:rsidRPr="001D32E8" w:rsidTr="00670302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товаров,работ и услуг для государственных (муниципальныхнужд)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Б600191110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45157,68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38019,36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7138,32</w:t>
            </w:r>
          </w:p>
        </w:tc>
      </w:tr>
      <w:tr w:rsidR="001D32E8" w:rsidRPr="001D32E8" w:rsidTr="00670302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Работы,услуги по содержанию имущества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Б600191110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45157,68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38019,36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7138,32</w:t>
            </w:r>
          </w:p>
        </w:tc>
      </w:tr>
      <w:tr w:rsidR="001D32E8" w:rsidRPr="001D32E8" w:rsidTr="00670302">
        <w:trPr>
          <w:trHeight w:val="1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Муниципальная программа "Противодействия коррупции в органах местного самоуправления Краснозоренского сельского поселения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Б700191120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8924,02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2152,02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6772</w:t>
            </w:r>
          </w:p>
        </w:tc>
      </w:tr>
      <w:tr w:rsidR="001D32E8" w:rsidRPr="001D32E8" w:rsidTr="00670302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товаров,работ и услуг для государственных (муниципальныхнужд)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Б700191120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8924,02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2152,02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6772</w:t>
            </w:r>
          </w:p>
        </w:tc>
      </w:tr>
      <w:tr w:rsidR="001D32E8" w:rsidRPr="001D32E8" w:rsidTr="00670302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Б700191120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8924,02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2152,02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6772</w:t>
            </w:r>
          </w:p>
        </w:tc>
      </w:tr>
      <w:tr w:rsidR="001D32E8" w:rsidRPr="001D32E8" w:rsidTr="00670302">
        <w:trPr>
          <w:trHeight w:val="3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Муниципальная программа «Создание условий для реализации мер, направленных на укреп-ление межнационального и межконфессионального согласия, сохране-ние и развитие языков и культуры народов Российской Федерации, проживающих на территории Краснозоренского  сельского поселения, социальную и культурную адаптацию мигрантов, профилактику меж-национальных (межэтнических) конфликтов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Б900191140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товаров,работ и услуг для государственных (муниципальныхнужд)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Б900191140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Б900191140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1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Межбюджетные трансферты бюджетам муниципальных районов и бюджетов поселений на осуществление части полномочий по решению вопров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911 0113 ПБ00091030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44300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44300,00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ПБ00091030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44300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44300,00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ПБ00091030 540 251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44300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44300,00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911 0113 ПБ00091050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531567,38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492547,68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39019,7</w:t>
            </w:r>
          </w:p>
        </w:tc>
      </w:tr>
      <w:tr w:rsidR="001D32E8" w:rsidRPr="001D32E8" w:rsidTr="00670302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ПБ00091050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531567,38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492547,68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39019,7</w:t>
            </w:r>
          </w:p>
        </w:tc>
      </w:tr>
      <w:tr w:rsidR="001D32E8" w:rsidRPr="001D32E8" w:rsidTr="00670302">
        <w:trPr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ПБ00091050 121 211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396757,73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396757,73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Начисления по выплате по оплате 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ПБ00091050 129 213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134809,65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95789,95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39019,7</w:t>
            </w:r>
          </w:p>
        </w:tc>
      </w:tr>
      <w:tr w:rsidR="001D32E8" w:rsidRPr="001D32E8" w:rsidTr="00670302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Административное, хозяйственное и техническое обеспечение деятельности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911 0113 ПБ00091180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1116621,97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913948,27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202673,7</w:t>
            </w:r>
          </w:p>
        </w:tc>
      </w:tr>
      <w:tr w:rsidR="001D32E8" w:rsidRPr="001D32E8" w:rsidTr="00670302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100 210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878519,31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797814,81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80704,5</w:t>
            </w:r>
          </w:p>
        </w:tc>
      </w:tr>
      <w:tr w:rsidR="001D32E8" w:rsidRPr="001D32E8" w:rsidTr="00670302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121 211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669741,81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669741,81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Начисления по выплате по оплате 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129 213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208777,5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128073,00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80704,5</w:t>
            </w:r>
          </w:p>
        </w:tc>
      </w:tr>
      <w:tr w:rsidR="001D32E8" w:rsidRPr="001D32E8" w:rsidTr="00670302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товаров,работ и услуг для государственных (муниципальныхнужд)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209754,56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99408,80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110345,76</w:t>
            </w:r>
          </w:p>
        </w:tc>
      </w:tr>
      <w:tr w:rsidR="001D32E8" w:rsidRPr="001D32E8" w:rsidTr="00670302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242 221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59983,57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11846,00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48137,57</w:t>
            </w:r>
          </w:p>
        </w:tc>
      </w:tr>
      <w:tr w:rsidR="001D32E8" w:rsidRPr="001D32E8" w:rsidTr="00670302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244 223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1997,1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1997,10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247 223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18000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10990,91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7009,09</w:t>
            </w:r>
          </w:p>
        </w:tc>
      </w:tr>
      <w:tr w:rsidR="001D32E8" w:rsidRPr="001D32E8" w:rsidTr="00670302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1727,39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1727,39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Прочие усулги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11840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3984,00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7856</w:t>
            </w:r>
          </w:p>
        </w:tc>
      </w:tr>
      <w:tr w:rsidR="001D32E8" w:rsidRPr="001D32E8" w:rsidTr="00670302">
        <w:trPr>
          <w:trHeight w:val="5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Увеличение стоимости материальных запасов (ГСМ)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244 343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109466,5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62123,40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47343,1</w:t>
            </w:r>
          </w:p>
        </w:tc>
      </w:tr>
      <w:tr w:rsidR="001D32E8" w:rsidRPr="001D32E8" w:rsidTr="00670302">
        <w:trPr>
          <w:trHeight w:val="5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Увеличение стоимости материальных запасов (хозматериалы)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6740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6740,00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Уплата налогов 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28348,1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16724,66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11623,44</w:t>
            </w:r>
          </w:p>
        </w:tc>
      </w:tr>
      <w:tr w:rsidR="001D32E8" w:rsidRPr="001D32E8" w:rsidTr="0067030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E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851 291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6081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6081,00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E8">
              <w:rPr>
                <w:rFonts w:ascii="Arial" w:hAnsi="Arial" w:cs="Arial"/>
                <w:sz w:val="16"/>
                <w:szCs w:val="16"/>
              </w:rPr>
              <w:t>расходы по оплате сборов, государственной пошлин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852 291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E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853 291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0113 ПБ00091180 853 292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19267,1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7643,66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11623,44</w:t>
            </w:r>
          </w:p>
        </w:tc>
      </w:tr>
      <w:tr w:rsidR="001D32E8" w:rsidRPr="001D32E8" w:rsidTr="0067030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911 0203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252700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252700,00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911 0203 ПБ00051180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252700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252700,00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0203 ПБ00051180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247938,62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247938,62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0203 ПБ00051180 121 20-51180-00000-00000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189537,83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189537,83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0203 ПБ00051180 129 20-51180-00000-00000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58400,79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58400,79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lastRenderedPageBreak/>
              <w:t>Транспортные услкги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0203 ПБ00051180 122 20-51180-00000-00000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0203 ПБ00051180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4761,38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4761,38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0203 ПБ00051180 242 20-51180-00000-00000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2814,31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2814,31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Прочие услуги, услуги по содержанию имущества,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0203 ПБ00051180 244 20-51180-00000-00000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998,52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998,52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0203 ПБ00051180 247 20-51180-00000-00000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948,55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948,55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 xml:space="preserve">911 0400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4063210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3986312,47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76897,6</w:t>
            </w:r>
          </w:p>
        </w:tc>
      </w:tr>
      <w:tr w:rsidR="001D32E8" w:rsidRPr="001D32E8" w:rsidTr="00670302">
        <w:trPr>
          <w:trHeight w:val="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Дорожное хозяйство (дорожные фонды).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9 110 409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3752333,47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3681029,87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71303,6</w:t>
            </w:r>
          </w:p>
        </w:tc>
      </w:tr>
      <w:tr w:rsidR="001D32E8" w:rsidRPr="001D32E8" w:rsidTr="00670302">
        <w:trPr>
          <w:trHeight w:val="469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Использование Дорожного фонда Краснозоренского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Б10F290230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772341,76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772341,76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69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Б10F290230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772341,76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772341,76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69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Б10F290230 244 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742919,76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742919,76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69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Прочие усулги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Б10F290230 244 0226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29422,00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29422,00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8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Благоустройство дворовых территорий многоквартирных домов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Б10F255550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605274,71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605274,71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 работ иуслуг для государственных(муниципальных)нужд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Б10F255550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605274,71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605274,71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69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Б10F255550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6052,75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6052,75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69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Б10F255550 244 7305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599221,96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599221,96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10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Межбюджетные трансферты бюджетам поселений из районного бюджета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ПБ00090120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2089231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2017927,40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71303,6</w:t>
            </w:r>
          </w:p>
        </w:tc>
      </w:tr>
      <w:tr w:rsidR="001D32E8" w:rsidRPr="001D32E8" w:rsidTr="00670302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 работ иуслуг для государственных(муниципальных)нужд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ПБ00090120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2089231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2017927,40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71303,6</w:t>
            </w:r>
          </w:p>
        </w:tc>
      </w:tr>
      <w:tr w:rsidR="001D32E8" w:rsidRPr="001D32E8" w:rsidTr="0067030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ПБ00090120 244 222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180292,27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180292,27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Работы, усулуги по содержанию тмущества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ПБ00090120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1519573,55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1488926,37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30647,18</w:t>
            </w:r>
          </w:p>
        </w:tc>
      </w:tr>
      <w:tr w:rsidR="001D32E8" w:rsidRPr="001D32E8" w:rsidTr="00670302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Прочие усулги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ПБ00090120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210865,18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170208,76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40656,42</w:t>
            </w:r>
          </w:p>
        </w:tc>
      </w:tr>
      <w:tr w:rsidR="001D32E8" w:rsidRPr="001D32E8" w:rsidTr="00670302">
        <w:trPr>
          <w:trHeight w:val="5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Увеличение стоимости материальных запасов (хозматериалы)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ПБ00090120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178500,00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178500,00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поселний в рамках непрограммной части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ПБ00091200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285486,00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285486,00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 работ иуслуг для государственных(муниципальных)нужд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ПБ00091200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285486,00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285486,00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ПБ00091200 244 222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37307,44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37307,44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Работы, усулуги по содержанию тмущества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ПБ00091200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244037,06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244037,06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lastRenderedPageBreak/>
              <w:t>Прочие усулги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0409 ПБ00091200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4141,50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4141,50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Другие вопросы в области нацильнальной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911 0412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310876,6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305282,60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5594</w:t>
            </w:r>
          </w:p>
        </w:tc>
      </w:tr>
      <w:tr w:rsidR="001D32E8" w:rsidRPr="001D32E8" w:rsidTr="00670302">
        <w:trPr>
          <w:trHeight w:val="1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Межбюджетные трансферты бюджетам муниципальных районов и бюджетов поселений на осуществление части полномочий по решению вопров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0412 ПБ00091030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0412 ПБ00091030 540 250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0412 ПБ00091030 540 251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911 0412 Б00000000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309876,6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304282,60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5594</w:t>
            </w:r>
          </w:p>
        </w:tc>
      </w:tr>
      <w:tr w:rsidR="001D32E8" w:rsidRPr="001D32E8" w:rsidTr="00670302">
        <w:trPr>
          <w:trHeight w:val="10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Муниципальная программа "Развитие субъектов малого и среднего предпринимательства в Краснозоренском сельском поселении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911 0412 Б800191130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38753,2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37657,20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1096</w:t>
            </w:r>
          </w:p>
        </w:tc>
      </w:tr>
      <w:tr w:rsidR="001D32E8" w:rsidRPr="001D32E8" w:rsidTr="0067030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товаров,работ и услуг для государственных (муниципальныхнужд)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0412 Б800191130 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38753,2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37657,20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1096</w:t>
            </w:r>
          </w:p>
        </w:tc>
      </w:tr>
      <w:tr w:rsidR="001D32E8" w:rsidRPr="001D32E8" w:rsidTr="00670302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0412 Б800191130 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38753,2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37657,20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1096</w:t>
            </w:r>
          </w:p>
        </w:tc>
      </w:tr>
      <w:tr w:rsidR="001D32E8" w:rsidRPr="001D32E8" w:rsidTr="00670302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Муниципальная программа "Энергосбережения и повышения энергетической эффективности Краснозоренского сельского поселения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0412 ББ00191150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271123,4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266625,40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4498</w:t>
            </w:r>
          </w:p>
        </w:tc>
      </w:tr>
      <w:tr w:rsidR="001D32E8" w:rsidRPr="001D32E8" w:rsidTr="00670302">
        <w:trPr>
          <w:trHeight w:val="4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товаров,работ и услуг для государственных (муниципальныхнужд)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911 0412 ББ00191150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271123,4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266625,40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4498</w:t>
            </w:r>
          </w:p>
        </w:tc>
      </w:tr>
      <w:tr w:rsidR="001D32E8" w:rsidRPr="001D32E8" w:rsidTr="00670302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0412 ББ00191150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208492,76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203994,76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4498</w:t>
            </w:r>
          </w:p>
        </w:tc>
      </w:tr>
      <w:tr w:rsidR="001D32E8" w:rsidRPr="001D32E8" w:rsidTr="00670302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Увеличение стоимости материальных запасов (хозматериалы)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0412 ББ00191150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62630,64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62630,64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 xml:space="preserve">911 0500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2110966,88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1824509,03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286457,85</w:t>
            </w:r>
          </w:p>
        </w:tc>
      </w:tr>
      <w:tr w:rsidR="001D32E8" w:rsidRPr="001D32E8" w:rsidTr="00670302">
        <w:trPr>
          <w:trHeight w:val="7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 xml:space="preserve">911 0503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2110966,88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1824509,03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286457,85</w:t>
            </w:r>
          </w:p>
        </w:tc>
      </w:tr>
      <w:tr w:rsidR="001D32E8" w:rsidRPr="001D32E8" w:rsidTr="00670302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Б10F255550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600887,25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600887,25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7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 работ иуслуг для государственных(муниципальных)нужд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Б10F255550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600887,25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600887,25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84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Б10F255550 244 20-55550-00000-00000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594878,38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594878,38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709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Б10F255550 244 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6008,87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6008,87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Муниципальная программа "Мероприятия по благоустройству Краснозоренского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БД00191160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1429679,63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1198121,78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231557,85</w:t>
            </w:r>
          </w:p>
        </w:tc>
      </w:tr>
      <w:tr w:rsidR="001D32E8" w:rsidRPr="001D32E8" w:rsidTr="00670302">
        <w:trPr>
          <w:trHeight w:val="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lastRenderedPageBreak/>
              <w:t>Прочая закупка товаров,работ и услуг для государственных (муниципальныхнужд)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БД00191160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1298675,63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1067117,78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231557,85</w:t>
            </w:r>
          </w:p>
        </w:tc>
      </w:tr>
      <w:tr w:rsidR="001D32E8" w:rsidRPr="001D32E8" w:rsidTr="00670302">
        <w:trPr>
          <w:trHeight w:val="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БД00191160 244 222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5800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БД00191160 247 223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1140061,93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908504,08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231557,85</w:t>
            </w:r>
          </w:p>
        </w:tc>
      </w:tr>
      <w:tr w:rsidR="001D32E8" w:rsidRPr="001D32E8" w:rsidTr="00670302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БД00191160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105755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105755,00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29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БД00191160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22400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22400,00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29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Увеличение стоимости материальных запасов (хозматериалы)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БД00191160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24658,7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24658,70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29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БД00191160 414 346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131004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131004,00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105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20"/>
                <w:szCs w:val="20"/>
              </w:rPr>
            </w:pPr>
            <w:r w:rsidRPr="001D32E8">
              <w:rPr>
                <w:rFonts w:ascii="Arial CYR" w:hAnsi="Arial CYR" w:cs="Arial CYR"/>
                <w:sz w:val="20"/>
                <w:szCs w:val="20"/>
              </w:rPr>
              <w:t>Межбюджетные трансферты бюджетам поселений из районного бюджета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ПБ00090120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80400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25500,00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54900</w:t>
            </w:r>
          </w:p>
        </w:tc>
      </w:tr>
      <w:tr w:rsidR="001D32E8" w:rsidRPr="001D32E8" w:rsidTr="00670302">
        <w:trPr>
          <w:trHeight w:val="5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 работ иуслуг для государственных(муниципальных)нужд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ПБ00090120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80400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25500,00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54900</w:t>
            </w:r>
          </w:p>
        </w:tc>
      </w:tr>
      <w:tr w:rsidR="001D32E8" w:rsidRPr="001D32E8" w:rsidTr="00670302">
        <w:trPr>
          <w:trHeight w:val="5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ПБ00090120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80400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25500,00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54900</w:t>
            </w:r>
          </w:p>
        </w:tc>
      </w:tr>
      <w:tr w:rsidR="001D32E8" w:rsidRPr="001D32E8" w:rsidTr="00670302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0503 ПБ00090120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 xml:space="preserve">911 0801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306274,22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36068,50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270205,72</w:t>
            </w:r>
          </w:p>
        </w:tc>
      </w:tr>
      <w:tr w:rsidR="001D32E8" w:rsidRPr="001D32E8" w:rsidTr="00670302">
        <w:trPr>
          <w:trHeight w:val="4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0801 ПБ00091240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280774,22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36068,50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244705,72</w:t>
            </w:r>
          </w:p>
        </w:tc>
      </w:tr>
      <w:tr w:rsidR="001D32E8" w:rsidRPr="001D32E8" w:rsidTr="00670302">
        <w:trPr>
          <w:trHeight w:val="6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товаров,работ и услуг для государственных (муниципальныхнужд)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0801 ПБ00091240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280774,22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36068,50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244705,72</w:t>
            </w:r>
          </w:p>
        </w:tc>
      </w:tr>
      <w:tr w:rsidR="001D32E8" w:rsidRPr="001D32E8" w:rsidTr="00670302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0801 ПБ00091240 247 223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238000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238000</w:t>
            </w:r>
          </w:p>
        </w:tc>
      </w:tr>
      <w:tr w:rsidR="001D32E8" w:rsidRPr="001D32E8" w:rsidTr="00670302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0801 ПБ00091240 244 223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2065,8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2065,80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0801 ПБ00091240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23433,42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16727,70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6705,72</w:t>
            </w:r>
          </w:p>
        </w:tc>
      </w:tr>
      <w:tr w:rsidR="001D32E8" w:rsidRPr="001D32E8" w:rsidTr="00670302">
        <w:trPr>
          <w:trHeight w:val="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0801 ПБ00091240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17275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17275,00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18"/>
                <w:szCs w:val="18"/>
              </w:rPr>
            </w:pPr>
            <w:r w:rsidRPr="001D32E8">
              <w:rPr>
                <w:rFonts w:ascii="Arial CYR" w:hAnsi="Arial CYR" w:cs="Arial CYR"/>
                <w:sz w:val="18"/>
                <w:szCs w:val="18"/>
              </w:rPr>
              <w:t>Межбюджетные трансферты бюджетам поселений из районного бюджета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0801 ПБ00090120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25500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25500</w:t>
            </w:r>
          </w:p>
        </w:tc>
      </w:tr>
      <w:tr w:rsidR="001D32E8" w:rsidRPr="001D32E8" w:rsidTr="00670302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 работ иуслуг для государственных(муниципальных)нужд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0801 ПБ00090120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25500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25500</w:t>
            </w:r>
          </w:p>
        </w:tc>
      </w:tr>
      <w:tr w:rsidR="001D32E8" w:rsidRPr="001D32E8" w:rsidTr="00670302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0801 ПБ00090120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25500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25500</w:t>
            </w:r>
          </w:p>
        </w:tc>
      </w:tr>
      <w:tr w:rsidR="001D32E8" w:rsidRPr="001D32E8" w:rsidTr="00670302">
        <w:trPr>
          <w:trHeight w:val="9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Муниципальная программа "Развитие физической культуры и спорта Краснозоренского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911 1102 БГ00191170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89000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b/>
                <w:bCs/>
                <w:sz w:val="20"/>
                <w:szCs w:val="20"/>
              </w:rPr>
            </w:pPr>
            <w:r w:rsidRPr="001D32E8">
              <w:rPr>
                <w:b/>
                <w:bCs/>
                <w:sz w:val="20"/>
                <w:szCs w:val="20"/>
              </w:rPr>
              <w:t>89000,00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6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Прочая закупка товаров,работ и услуг для государственных (муниципальныхнужд)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1102 БГ00191170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89000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89000,00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911 1102 БГ00191170 244 310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89000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670302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89000,00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0</w:t>
            </w:r>
          </w:p>
        </w:tc>
      </w:tr>
      <w:tr w:rsidR="001D32E8" w:rsidRPr="001D32E8" w:rsidTr="00670302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х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</w:tr>
      <w:tr w:rsidR="001D32E8" w:rsidRPr="001D32E8" w:rsidTr="00670302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Результат исполнения бюджета                 (дефицит / профицит)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450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223968,78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jc w:val="center"/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Х</w:t>
            </w:r>
          </w:p>
        </w:tc>
      </w:tr>
      <w:tr w:rsidR="001D32E8" w:rsidRPr="001D32E8" w:rsidTr="00670302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2E8" w:rsidRPr="001D32E8" w:rsidRDefault="001D32E8" w:rsidP="001D32E8">
            <w:pPr>
              <w:rPr>
                <w:sz w:val="20"/>
                <w:szCs w:val="20"/>
              </w:rPr>
            </w:pPr>
            <w:r w:rsidRPr="001D32E8">
              <w:rPr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32E8" w:rsidRPr="001D32E8" w:rsidTr="00670302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8" w:rsidRPr="001D32E8" w:rsidRDefault="001D32E8" w:rsidP="001D32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D32E8" w:rsidRPr="002C758B" w:rsidRDefault="001D32E8" w:rsidP="00C521D2">
      <w:pPr>
        <w:pStyle w:val="a3"/>
        <w:spacing w:before="0" w:beforeAutospacing="0" w:after="0" w:line="276" w:lineRule="auto"/>
        <w:rPr>
          <w:color w:val="000000"/>
          <w:sz w:val="28"/>
          <w:szCs w:val="28"/>
        </w:rPr>
      </w:pPr>
    </w:p>
    <w:p w:rsidR="001D32E8" w:rsidRPr="00CB60BA" w:rsidRDefault="00C521D2" w:rsidP="00C521D2">
      <w:pPr>
        <w:pStyle w:val="a3"/>
        <w:spacing w:before="0" w:beforeAutospacing="0" w:line="276" w:lineRule="auto"/>
        <w:jc w:val="both"/>
        <w:rPr>
          <w:b/>
          <w:color w:val="000000"/>
          <w:sz w:val="28"/>
          <w:szCs w:val="28"/>
        </w:rPr>
      </w:pPr>
      <w:r w:rsidRPr="00CB60BA">
        <w:rPr>
          <w:b/>
          <w:color w:val="000000"/>
          <w:sz w:val="28"/>
          <w:szCs w:val="28"/>
        </w:rPr>
        <w:t>Основные меро</w:t>
      </w:r>
      <w:r>
        <w:rPr>
          <w:b/>
          <w:color w:val="000000"/>
          <w:sz w:val="28"/>
          <w:szCs w:val="28"/>
        </w:rPr>
        <w:t>приятия, запланированные на 2022</w:t>
      </w:r>
      <w:r w:rsidRPr="00CB60BA">
        <w:rPr>
          <w:b/>
          <w:color w:val="000000"/>
          <w:sz w:val="28"/>
          <w:szCs w:val="28"/>
        </w:rPr>
        <w:t xml:space="preserve"> год:</w:t>
      </w:r>
    </w:p>
    <w:p w:rsidR="00C521D2" w:rsidRPr="00145381" w:rsidRDefault="00C521D2" w:rsidP="003E44F3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4F3">
        <w:rPr>
          <w:color w:val="000000"/>
          <w:sz w:val="28"/>
          <w:szCs w:val="28"/>
        </w:rPr>
        <w:t>Благоустройство территории,  прилегающей к  МКД №</w:t>
      </w:r>
      <w:r w:rsidR="003E44F3" w:rsidRPr="003E44F3">
        <w:rPr>
          <w:color w:val="000000"/>
          <w:sz w:val="28"/>
          <w:szCs w:val="28"/>
        </w:rPr>
        <w:t>29</w:t>
      </w:r>
      <w:r w:rsidRPr="003E44F3">
        <w:rPr>
          <w:color w:val="000000"/>
          <w:sz w:val="28"/>
          <w:szCs w:val="28"/>
        </w:rPr>
        <w:t xml:space="preserve"> </w:t>
      </w:r>
    </w:p>
    <w:p w:rsidR="00C521D2" w:rsidRPr="00CB60BA" w:rsidRDefault="00C521D2" w:rsidP="00C521D2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Благоустройство общественной территории</w:t>
      </w:r>
      <w:r w:rsidR="003E44F3">
        <w:rPr>
          <w:color w:val="000000"/>
          <w:sz w:val="28"/>
          <w:szCs w:val="28"/>
          <w:shd w:val="clear" w:color="auto" w:fill="FFFFFF"/>
        </w:rPr>
        <w:t xml:space="preserve"> освещение «Заказ</w:t>
      </w:r>
      <w:r w:rsidR="005703A1">
        <w:rPr>
          <w:color w:val="000000"/>
          <w:sz w:val="28"/>
          <w:szCs w:val="28"/>
          <w:shd w:val="clear" w:color="auto" w:fill="FFFFFF"/>
        </w:rPr>
        <w:t xml:space="preserve">» в </w:t>
      </w:r>
      <w:r>
        <w:rPr>
          <w:color w:val="000000"/>
          <w:sz w:val="28"/>
          <w:szCs w:val="28"/>
          <w:shd w:val="clear" w:color="auto" w:fill="FFFFFF"/>
        </w:rPr>
        <w:t>рамках реализации государственной программы «Формирование комфортной  городской среды».</w:t>
      </w:r>
    </w:p>
    <w:p w:rsidR="00C521D2" w:rsidRPr="008C6400" w:rsidRDefault="005703A1" w:rsidP="005703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3.Изготовление ПСД на 2023 год на благоустройство дворовой территории МКД 2 ул.Привокзальная</w:t>
      </w:r>
    </w:p>
    <w:p w:rsidR="00C521D2" w:rsidRPr="00CB60BA" w:rsidRDefault="00C521D2" w:rsidP="00C521D2">
      <w:pPr>
        <w:ind w:firstLine="567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2022</w:t>
      </w:r>
      <w:r w:rsidRPr="00CB60BA">
        <w:rPr>
          <w:color w:val="000000"/>
          <w:sz w:val="28"/>
          <w:szCs w:val="28"/>
        </w:rPr>
        <w:t xml:space="preserve"> году органами местного самоуправления  особое внимание будет уделяться  работе по  привлечению и увеличению собственных доходов в бюджет поселения. С этой целью планируется продолжить работы по проведению инвентаризации земель, имущества, а также регистрация и перерегистрация предприятий различных форм собственности на территории поселения,  активизация  работы по сокращению недоимки по платежам в бюджет, легализации заработной платы. Будет продолжаться работа с муниципальным имуществом для  выявления новых  источников  пополнения  местного бюджета.</w:t>
      </w:r>
    </w:p>
    <w:p w:rsidR="00C521D2" w:rsidRPr="00CB60BA" w:rsidRDefault="00C521D2" w:rsidP="00C521D2">
      <w:pPr>
        <w:ind w:firstLine="540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>Также будут создаваться условия  для участия поселения в федеральных и региональных программах для  привлечения средств из регионального бюджета в местный бюджет поселения для решения вопросов местного значения.</w:t>
      </w:r>
    </w:p>
    <w:p w:rsidR="00C521D2" w:rsidRPr="00CB60BA" w:rsidRDefault="00C521D2" w:rsidP="00C521D2">
      <w:pPr>
        <w:ind w:firstLine="709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>Выполнение поставленных задач возможно лишь при тесном взаимодействии   органов местного самоуправления и населения. Надеюсь, что совместная слаженная, созидательная работа приведёт нас к успеху.</w:t>
      </w:r>
    </w:p>
    <w:p w:rsidR="00C521D2" w:rsidRPr="00CB60BA" w:rsidRDefault="00C521D2" w:rsidP="00C521D2">
      <w:pPr>
        <w:ind w:firstLine="709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>Спасибо за внимание!</w:t>
      </w:r>
    </w:p>
    <w:p w:rsidR="00C521D2" w:rsidRPr="00B6228E" w:rsidRDefault="00C521D2" w:rsidP="00C521D2">
      <w:pPr>
        <w:rPr>
          <w:color w:val="FF0000"/>
          <w:sz w:val="28"/>
          <w:szCs w:val="28"/>
        </w:rPr>
      </w:pPr>
    </w:p>
    <w:p w:rsidR="00C521D2" w:rsidRDefault="00C521D2" w:rsidP="00C521D2">
      <w:pPr>
        <w:rPr>
          <w:sz w:val="28"/>
          <w:szCs w:val="28"/>
        </w:rPr>
      </w:pPr>
    </w:p>
    <w:p w:rsidR="00C521D2" w:rsidRDefault="00C521D2" w:rsidP="00C521D2">
      <w:pPr>
        <w:ind w:left="540"/>
        <w:jc w:val="center"/>
        <w:rPr>
          <w:b/>
          <w:sz w:val="28"/>
          <w:szCs w:val="28"/>
        </w:rPr>
      </w:pPr>
    </w:p>
    <w:p w:rsidR="00C521D2" w:rsidRDefault="00C521D2" w:rsidP="00C521D2">
      <w:pPr>
        <w:ind w:left="540"/>
        <w:jc w:val="center"/>
        <w:rPr>
          <w:b/>
          <w:sz w:val="28"/>
          <w:szCs w:val="28"/>
        </w:rPr>
      </w:pPr>
    </w:p>
    <w:p w:rsidR="00C521D2" w:rsidRPr="00F87717" w:rsidRDefault="00C521D2" w:rsidP="00C521D2">
      <w:pPr>
        <w:ind w:left="540"/>
        <w:jc w:val="center"/>
        <w:rPr>
          <w:b/>
          <w:sz w:val="28"/>
          <w:szCs w:val="28"/>
        </w:rPr>
      </w:pPr>
    </w:p>
    <w:p w:rsidR="00C521D2" w:rsidRPr="00F87717" w:rsidRDefault="00C521D2" w:rsidP="00C521D2">
      <w:pPr>
        <w:jc w:val="center"/>
        <w:rPr>
          <w:sz w:val="28"/>
          <w:szCs w:val="28"/>
          <w:u w:val="single"/>
        </w:rPr>
      </w:pPr>
    </w:p>
    <w:p w:rsidR="00E36E67" w:rsidRPr="00F87717" w:rsidRDefault="00E36E67" w:rsidP="00C521D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</w:p>
    <w:sectPr w:rsidR="00E36E67" w:rsidRPr="00F87717" w:rsidSect="003973B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958FC"/>
    <w:multiLevelType w:val="hybridMultilevel"/>
    <w:tmpl w:val="FD74E3B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7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12"/>
  </w:num>
  <w:num w:numId="18">
    <w:abstractNumId w:val="10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DA9"/>
    <w:rsid w:val="00011184"/>
    <w:rsid w:val="00031F4B"/>
    <w:rsid w:val="0004643A"/>
    <w:rsid w:val="000557DA"/>
    <w:rsid w:val="0007244B"/>
    <w:rsid w:val="00084247"/>
    <w:rsid w:val="00084978"/>
    <w:rsid w:val="000A055A"/>
    <w:rsid w:val="000A421D"/>
    <w:rsid w:val="000A47F3"/>
    <w:rsid w:val="000B0BB7"/>
    <w:rsid w:val="000B0D67"/>
    <w:rsid w:val="000B1EB7"/>
    <w:rsid w:val="000B1FB1"/>
    <w:rsid w:val="000E039A"/>
    <w:rsid w:val="000F4381"/>
    <w:rsid w:val="000F5670"/>
    <w:rsid w:val="00110614"/>
    <w:rsid w:val="00112812"/>
    <w:rsid w:val="0014778C"/>
    <w:rsid w:val="00172C27"/>
    <w:rsid w:val="001758EC"/>
    <w:rsid w:val="00190D9F"/>
    <w:rsid w:val="00191008"/>
    <w:rsid w:val="0019314D"/>
    <w:rsid w:val="001C189D"/>
    <w:rsid w:val="001D32E8"/>
    <w:rsid w:val="00204385"/>
    <w:rsid w:val="00211189"/>
    <w:rsid w:val="00212427"/>
    <w:rsid w:val="00222D2C"/>
    <w:rsid w:val="00241E32"/>
    <w:rsid w:val="002A00A5"/>
    <w:rsid w:val="002A1538"/>
    <w:rsid w:val="002B0735"/>
    <w:rsid w:val="002C34D9"/>
    <w:rsid w:val="002C6EAF"/>
    <w:rsid w:val="002E28FA"/>
    <w:rsid w:val="002F62CB"/>
    <w:rsid w:val="003351BA"/>
    <w:rsid w:val="00337D88"/>
    <w:rsid w:val="0034654B"/>
    <w:rsid w:val="00373CCF"/>
    <w:rsid w:val="003973BE"/>
    <w:rsid w:val="003A2D5F"/>
    <w:rsid w:val="003B1E48"/>
    <w:rsid w:val="003C0B98"/>
    <w:rsid w:val="003C19B8"/>
    <w:rsid w:val="003D26E2"/>
    <w:rsid w:val="003E0662"/>
    <w:rsid w:val="003E44F3"/>
    <w:rsid w:val="00415B7D"/>
    <w:rsid w:val="004315ED"/>
    <w:rsid w:val="00446F18"/>
    <w:rsid w:val="00447D25"/>
    <w:rsid w:val="00453DCF"/>
    <w:rsid w:val="00473430"/>
    <w:rsid w:val="004B464A"/>
    <w:rsid w:val="004B521E"/>
    <w:rsid w:val="004C62DA"/>
    <w:rsid w:val="004D2D1B"/>
    <w:rsid w:val="004E10C7"/>
    <w:rsid w:val="004E1920"/>
    <w:rsid w:val="004F1B9D"/>
    <w:rsid w:val="004F60E5"/>
    <w:rsid w:val="00506336"/>
    <w:rsid w:val="005370C5"/>
    <w:rsid w:val="005441C1"/>
    <w:rsid w:val="00545665"/>
    <w:rsid w:val="005505E7"/>
    <w:rsid w:val="0056691E"/>
    <w:rsid w:val="005676CD"/>
    <w:rsid w:val="005703A1"/>
    <w:rsid w:val="00592FE7"/>
    <w:rsid w:val="00596043"/>
    <w:rsid w:val="005A190F"/>
    <w:rsid w:val="005A3ECF"/>
    <w:rsid w:val="005C7A4D"/>
    <w:rsid w:val="005D49C5"/>
    <w:rsid w:val="005F551A"/>
    <w:rsid w:val="005F7839"/>
    <w:rsid w:val="00614B79"/>
    <w:rsid w:val="00632688"/>
    <w:rsid w:val="00642E86"/>
    <w:rsid w:val="00661B1C"/>
    <w:rsid w:val="006677D8"/>
    <w:rsid w:val="006701CB"/>
    <w:rsid w:val="00670302"/>
    <w:rsid w:val="00674D80"/>
    <w:rsid w:val="006803BC"/>
    <w:rsid w:val="006934E9"/>
    <w:rsid w:val="00694857"/>
    <w:rsid w:val="006B3271"/>
    <w:rsid w:val="006B6BF0"/>
    <w:rsid w:val="006C1322"/>
    <w:rsid w:val="006C501C"/>
    <w:rsid w:val="006C525B"/>
    <w:rsid w:val="006E1525"/>
    <w:rsid w:val="006F362A"/>
    <w:rsid w:val="00722FA3"/>
    <w:rsid w:val="007276D3"/>
    <w:rsid w:val="00732DA9"/>
    <w:rsid w:val="00734849"/>
    <w:rsid w:val="00736DA2"/>
    <w:rsid w:val="00743235"/>
    <w:rsid w:val="00793B08"/>
    <w:rsid w:val="007965A6"/>
    <w:rsid w:val="007A1076"/>
    <w:rsid w:val="007A252E"/>
    <w:rsid w:val="007C0A88"/>
    <w:rsid w:val="007D2E6D"/>
    <w:rsid w:val="007E2D1B"/>
    <w:rsid w:val="00817F46"/>
    <w:rsid w:val="008328A2"/>
    <w:rsid w:val="00837776"/>
    <w:rsid w:val="00842DEE"/>
    <w:rsid w:val="00852BA7"/>
    <w:rsid w:val="00857B72"/>
    <w:rsid w:val="00860F15"/>
    <w:rsid w:val="008757E8"/>
    <w:rsid w:val="00880CCC"/>
    <w:rsid w:val="008A1A51"/>
    <w:rsid w:val="008B24AC"/>
    <w:rsid w:val="008D1FBF"/>
    <w:rsid w:val="008D728F"/>
    <w:rsid w:val="008F636B"/>
    <w:rsid w:val="008F73F9"/>
    <w:rsid w:val="00903971"/>
    <w:rsid w:val="00926444"/>
    <w:rsid w:val="00953D44"/>
    <w:rsid w:val="009949BD"/>
    <w:rsid w:val="009A0A08"/>
    <w:rsid w:val="009D472C"/>
    <w:rsid w:val="009E270E"/>
    <w:rsid w:val="009E29AA"/>
    <w:rsid w:val="00A20630"/>
    <w:rsid w:val="00A379A6"/>
    <w:rsid w:val="00A51AD2"/>
    <w:rsid w:val="00A520AF"/>
    <w:rsid w:val="00A6377B"/>
    <w:rsid w:val="00A67A33"/>
    <w:rsid w:val="00A800AB"/>
    <w:rsid w:val="00AC0914"/>
    <w:rsid w:val="00AC1EFF"/>
    <w:rsid w:val="00AC7333"/>
    <w:rsid w:val="00AD0482"/>
    <w:rsid w:val="00B142D2"/>
    <w:rsid w:val="00B2643B"/>
    <w:rsid w:val="00B47E3B"/>
    <w:rsid w:val="00B514D9"/>
    <w:rsid w:val="00B6228E"/>
    <w:rsid w:val="00B90B64"/>
    <w:rsid w:val="00B9341D"/>
    <w:rsid w:val="00B97389"/>
    <w:rsid w:val="00BA36A0"/>
    <w:rsid w:val="00BA48AF"/>
    <w:rsid w:val="00BC1F62"/>
    <w:rsid w:val="00BC730A"/>
    <w:rsid w:val="00BD40D8"/>
    <w:rsid w:val="00BE3F5F"/>
    <w:rsid w:val="00BE5A7F"/>
    <w:rsid w:val="00BF0F96"/>
    <w:rsid w:val="00C1146D"/>
    <w:rsid w:val="00C12356"/>
    <w:rsid w:val="00C14FBA"/>
    <w:rsid w:val="00C17F9A"/>
    <w:rsid w:val="00C51ACB"/>
    <w:rsid w:val="00C521D2"/>
    <w:rsid w:val="00C52F6C"/>
    <w:rsid w:val="00C765D5"/>
    <w:rsid w:val="00C87DB4"/>
    <w:rsid w:val="00CB3F4C"/>
    <w:rsid w:val="00CB60BA"/>
    <w:rsid w:val="00CC2704"/>
    <w:rsid w:val="00CF5F84"/>
    <w:rsid w:val="00D12538"/>
    <w:rsid w:val="00D41B96"/>
    <w:rsid w:val="00D432DE"/>
    <w:rsid w:val="00D630C1"/>
    <w:rsid w:val="00D72BAB"/>
    <w:rsid w:val="00D95857"/>
    <w:rsid w:val="00DA66B6"/>
    <w:rsid w:val="00DD255A"/>
    <w:rsid w:val="00DD48CD"/>
    <w:rsid w:val="00DE0EA9"/>
    <w:rsid w:val="00DF16F0"/>
    <w:rsid w:val="00DF444A"/>
    <w:rsid w:val="00DF51C6"/>
    <w:rsid w:val="00E00E16"/>
    <w:rsid w:val="00E03C8D"/>
    <w:rsid w:val="00E1503F"/>
    <w:rsid w:val="00E219FD"/>
    <w:rsid w:val="00E26178"/>
    <w:rsid w:val="00E36E67"/>
    <w:rsid w:val="00E52358"/>
    <w:rsid w:val="00E57098"/>
    <w:rsid w:val="00E706D9"/>
    <w:rsid w:val="00E70A60"/>
    <w:rsid w:val="00E77E89"/>
    <w:rsid w:val="00E810BF"/>
    <w:rsid w:val="00E86176"/>
    <w:rsid w:val="00EA38BA"/>
    <w:rsid w:val="00EB2510"/>
    <w:rsid w:val="00ED593D"/>
    <w:rsid w:val="00ED604C"/>
    <w:rsid w:val="00EE3E80"/>
    <w:rsid w:val="00F0173E"/>
    <w:rsid w:val="00F03989"/>
    <w:rsid w:val="00F058A1"/>
    <w:rsid w:val="00F253FB"/>
    <w:rsid w:val="00F30E62"/>
    <w:rsid w:val="00F31C6E"/>
    <w:rsid w:val="00F32AA3"/>
    <w:rsid w:val="00F3753B"/>
    <w:rsid w:val="00F44326"/>
    <w:rsid w:val="00F50DB1"/>
    <w:rsid w:val="00F54ABE"/>
    <w:rsid w:val="00F64396"/>
    <w:rsid w:val="00F705FB"/>
    <w:rsid w:val="00F8229C"/>
    <w:rsid w:val="00F87717"/>
    <w:rsid w:val="00F94F67"/>
    <w:rsid w:val="00FA3FD8"/>
    <w:rsid w:val="00FA716F"/>
    <w:rsid w:val="00FB79D5"/>
    <w:rsid w:val="00FE3D8D"/>
    <w:rsid w:val="00FE6103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paragraph" w:customStyle="1" w:styleId="ConsPlusTitlePage">
    <w:name w:val="ConsPlusTitlePage"/>
    <w:rsid w:val="00DE0E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3">
    <w:name w:val="Основной текст (2)_"/>
    <w:link w:val="24"/>
    <w:rsid w:val="003B1E4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1E48"/>
    <w:pPr>
      <w:widowControl w:val="0"/>
      <w:shd w:val="clear" w:color="auto" w:fill="FFFFFF"/>
      <w:spacing w:before="1020" w:line="307" w:lineRule="exact"/>
    </w:pPr>
    <w:rPr>
      <w:rFonts w:ascii="Sylfaen" w:eastAsia="Sylfaen" w:hAnsi="Sylfaen" w:cs="Sylfae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paragraph" w:customStyle="1" w:styleId="ConsPlusTitlePage">
    <w:name w:val="ConsPlusTitlePage"/>
    <w:rsid w:val="00DE0E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3">
    <w:name w:val="Основной текст (2)_"/>
    <w:link w:val="24"/>
    <w:rsid w:val="003B1E4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1E48"/>
    <w:pPr>
      <w:widowControl w:val="0"/>
      <w:shd w:val="clear" w:color="auto" w:fill="FFFFFF"/>
      <w:spacing w:before="1020" w:line="307" w:lineRule="exact"/>
    </w:pPr>
    <w:rPr>
      <w:rFonts w:ascii="Sylfaen" w:eastAsia="Sylfaen" w:hAnsi="Sylfaen" w:cs="Sylfae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666C-5664-4DCF-B7A2-9E8145B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6816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45577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ZTD</dc:creator>
  <cp:lastModifiedBy>Секретарь</cp:lastModifiedBy>
  <cp:revision>2</cp:revision>
  <cp:lastPrinted>2022-03-01T13:24:00Z</cp:lastPrinted>
  <dcterms:created xsi:type="dcterms:W3CDTF">2022-03-02T10:54:00Z</dcterms:created>
  <dcterms:modified xsi:type="dcterms:W3CDTF">2022-03-02T10:54:00Z</dcterms:modified>
</cp:coreProperties>
</file>