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AA" w:rsidRPr="00780014" w:rsidRDefault="009B56AA" w:rsidP="00780014">
      <w:pPr>
        <w:shd w:val="clear" w:color="auto" w:fill="FFFFFF"/>
        <w:spacing w:after="0" w:line="240" w:lineRule="auto"/>
        <w:jc w:val="center"/>
        <w:rPr>
          <w:rFonts w:ascii="Arial" w:hAnsi="Arial" w:cs="Arial"/>
          <w:bCs/>
          <w:spacing w:val="-7"/>
          <w:w w:val="117"/>
          <w:sz w:val="24"/>
          <w:szCs w:val="24"/>
        </w:rPr>
      </w:pPr>
      <w:r w:rsidRPr="00780014">
        <w:rPr>
          <w:rFonts w:ascii="Arial" w:hAnsi="Arial" w:cs="Arial"/>
          <w:bCs/>
          <w:spacing w:val="-7"/>
          <w:w w:val="117"/>
          <w:sz w:val="24"/>
          <w:szCs w:val="24"/>
        </w:rPr>
        <w:t>АДМИНИСТРАЦИЯ</w:t>
      </w:r>
    </w:p>
    <w:p w:rsidR="009B56AA" w:rsidRPr="00780014" w:rsidRDefault="009B56AA" w:rsidP="00780014">
      <w:pPr>
        <w:shd w:val="clear" w:color="auto" w:fill="FFFFFF"/>
        <w:spacing w:after="0" w:line="240" w:lineRule="auto"/>
        <w:jc w:val="center"/>
        <w:rPr>
          <w:rFonts w:ascii="Arial" w:hAnsi="Arial" w:cs="Arial"/>
          <w:sz w:val="24"/>
          <w:szCs w:val="24"/>
        </w:rPr>
      </w:pPr>
      <w:r>
        <w:rPr>
          <w:rFonts w:ascii="Arial" w:hAnsi="Arial" w:cs="Arial"/>
          <w:bCs/>
          <w:spacing w:val="-7"/>
          <w:w w:val="117"/>
          <w:sz w:val="24"/>
          <w:szCs w:val="24"/>
        </w:rPr>
        <w:t>ЯБЛОЧЕНСКОГО</w:t>
      </w:r>
      <w:r w:rsidRPr="00780014">
        <w:rPr>
          <w:rFonts w:ascii="Arial" w:hAnsi="Arial" w:cs="Arial"/>
          <w:bCs/>
          <w:spacing w:val="-7"/>
          <w:w w:val="117"/>
          <w:sz w:val="24"/>
          <w:szCs w:val="24"/>
        </w:rPr>
        <w:t xml:space="preserve"> СЕЛЬСКОГО ПОСЕЛЕНИЯ</w:t>
      </w:r>
    </w:p>
    <w:p w:rsidR="009B56AA" w:rsidRPr="00780014" w:rsidRDefault="009B56AA" w:rsidP="00780014">
      <w:pPr>
        <w:shd w:val="clear" w:color="auto" w:fill="FFFFFF"/>
        <w:spacing w:after="0" w:line="240" w:lineRule="auto"/>
        <w:jc w:val="center"/>
        <w:rPr>
          <w:rFonts w:ascii="Arial" w:hAnsi="Arial" w:cs="Arial"/>
          <w:bCs/>
          <w:spacing w:val="-9"/>
          <w:w w:val="117"/>
          <w:sz w:val="24"/>
          <w:szCs w:val="24"/>
        </w:rPr>
      </w:pPr>
      <w:r w:rsidRPr="00780014">
        <w:rPr>
          <w:rFonts w:ascii="Arial" w:hAnsi="Arial" w:cs="Arial"/>
          <w:bCs/>
          <w:spacing w:val="-9"/>
          <w:w w:val="117"/>
          <w:sz w:val="24"/>
          <w:szCs w:val="24"/>
        </w:rPr>
        <w:t>ХОХОЛЬСКОГО МУНИЦИПАЛЬНОГО РАЙОНА</w:t>
      </w:r>
    </w:p>
    <w:p w:rsidR="009B56AA" w:rsidRPr="00780014" w:rsidRDefault="009B56AA" w:rsidP="00780014">
      <w:pPr>
        <w:shd w:val="clear" w:color="auto" w:fill="FFFFFF"/>
        <w:spacing w:after="0" w:line="240" w:lineRule="auto"/>
        <w:jc w:val="center"/>
        <w:rPr>
          <w:rFonts w:ascii="Arial" w:hAnsi="Arial" w:cs="Arial"/>
          <w:sz w:val="24"/>
          <w:szCs w:val="24"/>
        </w:rPr>
      </w:pPr>
      <w:r w:rsidRPr="00780014">
        <w:rPr>
          <w:rFonts w:ascii="Arial" w:hAnsi="Arial" w:cs="Arial"/>
          <w:bCs/>
          <w:spacing w:val="-7"/>
          <w:w w:val="117"/>
          <w:sz w:val="24"/>
          <w:szCs w:val="24"/>
        </w:rPr>
        <w:t>ВОРОНЕЖСКОЙ ОБЛАСТИ</w:t>
      </w:r>
    </w:p>
    <w:p w:rsidR="009B56AA" w:rsidRPr="00780014" w:rsidRDefault="009B56AA" w:rsidP="00780014">
      <w:pPr>
        <w:shd w:val="clear" w:color="auto" w:fill="FFFFFF"/>
        <w:spacing w:after="0" w:line="240" w:lineRule="auto"/>
        <w:jc w:val="center"/>
        <w:rPr>
          <w:rFonts w:ascii="Arial" w:hAnsi="Arial" w:cs="Arial"/>
          <w:bCs/>
          <w:spacing w:val="28"/>
          <w:w w:val="117"/>
          <w:sz w:val="24"/>
          <w:szCs w:val="24"/>
        </w:rPr>
      </w:pPr>
    </w:p>
    <w:p w:rsidR="009B56AA" w:rsidRPr="00780014" w:rsidRDefault="009B56AA" w:rsidP="00780014">
      <w:pPr>
        <w:shd w:val="clear" w:color="auto" w:fill="FFFFFF"/>
        <w:spacing w:after="0" w:line="240" w:lineRule="auto"/>
        <w:jc w:val="center"/>
        <w:rPr>
          <w:rFonts w:ascii="Arial" w:hAnsi="Arial" w:cs="Arial"/>
          <w:sz w:val="24"/>
          <w:szCs w:val="24"/>
        </w:rPr>
      </w:pPr>
      <w:r w:rsidRPr="00780014">
        <w:rPr>
          <w:rFonts w:ascii="Arial" w:hAnsi="Arial" w:cs="Arial"/>
          <w:bCs/>
          <w:spacing w:val="28"/>
          <w:w w:val="117"/>
          <w:sz w:val="24"/>
          <w:szCs w:val="24"/>
        </w:rPr>
        <w:t>ПОСТАНОВЛЕНИЕ</w:t>
      </w:r>
    </w:p>
    <w:p w:rsidR="009B56AA" w:rsidRPr="00DC6164" w:rsidRDefault="009B56AA" w:rsidP="00780014">
      <w:pPr>
        <w:shd w:val="clear" w:color="auto" w:fill="FFFFFF"/>
        <w:spacing w:after="0" w:line="240" w:lineRule="auto"/>
        <w:jc w:val="both"/>
        <w:rPr>
          <w:rFonts w:ascii="Arial" w:hAnsi="Arial" w:cs="Arial"/>
          <w:spacing w:val="1"/>
          <w:sz w:val="24"/>
          <w:szCs w:val="24"/>
          <w:lang w:val="en-US"/>
        </w:rPr>
      </w:pPr>
      <w:r w:rsidRPr="0057675A">
        <w:rPr>
          <w:rFonts w:ascii="Arial" w:hAnsi="Arial" w:cs="Arial"/>
          <w:spacing w:val="1"/>
          <w:sz w:val="24"/>
          <w:szCs w:val="24"/>
        </w:rPr>
        <w:t xml:space="preserve">от   </w:t>
      </w:r>
      <w:r>
        <w:rPr>
          <w:rFonts w:ascii="Arial" w:hAnsi="Arial" w:cs="Arial"/>
          <w:spacing w:val="1"/>
          <w:sz w:val="24"/>
          <w:szCs w:val="24"/>
        </w:rPr>
        <w:t>01</w:t>
      </w:r>
      <w:r w:rsidRPr="0057675A">
        <w:rPr>
          <w:rFonts w:ascii="Arial" w:hAnsi="Arial" w:cs="Arial"/>
          <w:spacing w:val="1"/>
          <w:sz w:val="24"/>
          <w:szCs w:val="24"/>
        </w:rPr>
        <w:t xml:space="preserve"> .1</w:t>
      </w:r>
      <w:r>
        <w:rPr>
          <w:rFonts w:ascii="Arial" w:hAnsi="Arial" w:cs="Arial"/>
          <w:spacing w:val="1"/>
          <w:sz w:val="24"/>
          <w:szCs w:val="24"/>
        </w:rPr>
        <w:t>1</w:t>
      </w:r>
      <w:r w:rsidRPr="0057675A">
        <w:rPr>
          <w:rFonts w:ascii="Arial" w:hAnsi="Arial" w:cs="Arial"/>
          <w:spacing w:val="1"/>
          <w:sz w:val="24"/>
          <w:szCs w:val="24"/>
        </w:rPr>
        <w:t>.2018 года №</w:t>
      </w:r>
      <w:r w:rsidRPr="00DC6164">
        <w:rPr>
          <w:rFonts w:ascii="Arial" w:hAnsi="Arial" w:cs="Arial"/>
          <w:spacing w:val="1"/>
          <w:sz w:val="24"/>
          <w:szCs w:val="24"/>
        </w:rPr>
        <w:t xml:space="preserve"> </w:t>
      </w:r>
      <w:r>
        <w:rPr>
          <w:rFonts w:ascii="Arial" w:hAnsi="Arial" w:cs="Arial"/>
          <w:spacing w:val="1"/>
          <w:sz w:val="24"/>
          <w:szCs w:val="24"/>
          <w:lang w:val="en-US"/>
        </w:rPr>
        <w:t>61</w:t>
      </w:r>
    </w:p>
    <w:p w:rsidR="009B56AA" w:rsidRPr="0057675A" w:rsidRDefault="009B56AA" w:rsidP="00780014">
      <w:pPr>
        <w:shd w:val="clear" w:color="auto" w:fill="FFFFFF"/>
        <w:spacing w:after="0" w:line="240" w:lineRule="auto"/>
        <w:jc w:val="both"/>
        <w:rPr>
          <w:rFonts w:ascii="Arial" w:hAnsi="Arial" w:cs="Arial"/>
          <w:spacing w:val="-3"/>
          <w:sz w:val="24"/>
          <w:szCs w:val="24"/>
        </w:rPr>
      </w:pPr>
      <w:r w:rsidRPr="0057675A">
        <w:rPr>
          <w:rFonts w:ascii="Arial" w:hAnsi="Arial" w:cs="Arial"/>
          <w:spacing w:val="-3"/>
          <w:sz w:val="24"/>
          <w:szCs w:val="24"/>
        </w:rPr>
        <w:t xml:space="preserve">с. </w:t>
      </w:r>
      <w:r>
        <w:rPr>
          <w:rFonts w:ascii="Arial" w:hAnsi="Arial" w:cs="Arial"/>
          <w:spacing w:val="-3"/>
          <w:sz w:val="24"/>
          <w:szCs w:val="24"/>
        </w:rPr>
        <w:t>Яблочное</w:t>
      </w:r>
    </w:p>
    <w:p w:rsidR="009B56AA" w:rsidRPr="00780014" w:rsidRDefault="009B56AA" w:rsidP="00780014">
      <w:pPr>
        <w:shd w:val="clear" w:color="auto" w:fill="FFFFFF"/>
        <w:spacing w:after="0" w:line="240" w:lineRule="auto"/>
        <w:jc w:val="both"/>
        <w:rPr>
          <w:rFonts w:ascii="Arial" w:hAnsi="Arial" w:cs="Arial"/>
          <w:spacing w:val="-3"/>
          <w:sz w:val="24"/>
          <w:szCs w:val="24"/>
        </w:rPr>
      </w:pPr>
    </w:p>
    <w:p w:rsidR="009B56AA" w:rsidRPr="00780014" w:rsidRDefault="009B56AA" w:rsidP="00780014">
      <w:pPr>
        <w:pStyle w:val="ConsPlusTitle"/>
        <w:widowControl/>
        <w:jc w:val="center"/>
        <w:rPr>
          <w:b w:val="0"/>
          <w:sz w:val="24"/>
          <w:szCs w:val="24"/>
        </w:rPr>
      </w:pPr>
      <w:r w:rsidRPr="00780014">
        <w:rPr>
          <w:b w:val="0"/>
          <w:sz w:val="24"/>
          <w:szCs w:val="24"/>
        </w:rPr>
        <w:t>О внесении изменений в постановление</w:t>
      </w:r>
    </w:p>
    <w:p w:rsidR="009B56AA" w:rsidRPr="00780014" w:rsidRDefault="009B56AA" w:rsidP="00780014">
      <w:pPr>
        <w:pStyle w:val="ConsPlusTitle"/>
        <w:widowControl/>
        <w:jc w:val="center"/>
        <w:rPr>
          <w:b w:val="0"/>
          <w:sz w:val="24"/>
          <w:szCs w:val="24"/>
        </w:rPr>
      </w:pPr>
      <w:r w:rsidRPr="00780014">
        <w:rPr>
          <w:b w:val="0"/>
          <w:sz w:val="24"/>
          <w:szCs w:val="24"/>
        </w:rPr>
        <w:t>Администрации</w:t>
      </w:r>
      <w:r>
        <w:rPr>
          <w:b w:val="0"/>
          <w:sz w:val="24"/>
          <w:szCs w:val="24"/>
        </w:rPr>
        <w:t xml:space="preserve"> Яблоченского</w:t>
      </w:r>
      <w:r w:rsidRPr="0057675A">
        <w:rPr>
          <w:b w:val="0"/>
          <w:sz w:val="24"/>
          <w:szCs w:val="24"/>
        </w:rPr>
        <w:t xml:space="preserve"> сельского поселения № </w:t>
      </w:r>
      <w:r>
        <w:rPr>
          <w:b w:val="0"/>
          <w:sz w:val="24"/>
          <w:szCs w:val="24"/>
        </w:rPr>
        <w:t>65</w:t>
      </w:r>
      <w:r w:rsidRPr="0057675A">
        <w:rPr>
          <w:b w:val="0"/>
          <w:sz w:val="24"/>
          <w:szCs w:val="24"/>
        </w:rPr>
        <w:t xml:space="preserve"> от </w:t>
      </w:r>
      <w:r>
        <w:rPr>
          <w:b w:val="0"/>
          <w:sz w:val="24"/>
          <w:szCs w:val="24"/>
        </w:rPr>
        <w:t>25.10</w:t>
      </w:r>
      <w:r w:rsidRPr="0057675A">
        <w:rPr>
          <w:b w:val="0"/>
          <w:sz w:val="24"/>
          <w:szCs w:val="24"/>
        </w:rPr>
        <w:t>.2017 г. «</w:t>
      </w:r>
      <w:r w:rsidRPr="0057675A">
        <w:rPr>
          <w:b w:val="0"/>
          <w:bCs w:val="0"/>
          <w:sz w:val="24"/>
          <w:szCs w:val="24"/>
        </w:rPr>
        <w:t>Об</w:t>
      </w:r>
      <w:r w:rsidRPr="00780014">
        <w:rPr>
          <w:b w:val="0"/>
          <w:bCs w:val="0"/>
          <w:sz w:val="24"/>
          <w:szCs w:val="24"/>
        </w:rPr>
        <w:t xml:space="preserve"> утверждении</w:t>
      </w:r>
      <w:r w:rsidRPr="00780014">
        <w:rPr>
          <w:b w:val="0"/>
          <w:sz w:val="24"/>
          <w:szCs w:val="24"/>
        </w:rPr>
        <w:t xml:space="preserve"> </w:t>
      </w:r>
      <w:r w:rsidRPr="00780014">
        <w:rPr>
          <w:b w:val="0"/>
          <w:bCs w:val="0"/>
          <w:sz w:val="24"/>
          <w:szCs w:val="24"/>
        </w:rPr>
        <w:t>административного регламента по оказанию</w:t>
      </w:r>
    </w:p>
    <w:p w:rsidR="009B56AA" w:rsidRPr="00780014" w:rsidRDefault="009B56AA" w:rsidP="00780014">
      <w:pPr>
        <w:pStyle w:val="ConsPlusTitle"/>
        <w:widowControl/>
        <w:jc w:val="center"/>
        <w:rPr>
          <w:b w:val="0"/>
          <w:sz w:val="24"/>
          <w:szCs w:val="24"/>
        </w:rPr>
      </w:pPr>
      <w:r w:rsidRPr="00780014">
        <w:rPr>
          <w:b w:val="0"/>
          <w:bCs w:val="0"/>
          <w:sz w:val="24"/>
          <w:szCs w:val="24"/>
        </w:rPr>
        <w:t xml:space="preserve">муниципальной услуги </w:t>
      </w:r>
      <w:r w:rsidRPr="00780014">
        <w:rPr>
          <w:b w:val="0"/>
          <w:sz w:val="24"/>
          <w:szCs w:val="24"/>
          <w:lang w:eastAsia="en-US"/>
        </w:rPr>
        <w:t>«</w:t>
      </w:r>
      <w:r w:rsidRPr="00780014">
        <w:rPr>
          <w:b w:val="0"/>
          <w:sz w:val="24"/>
          <w:szCs w:val="24"/>
        </w:rPr>
        <w:t>Выдача разрешений на строительство»</w:t>
      </w:r>
    </w:p>
    <w:p w:rsidR="009B56AA" w:rsidRPr="00780014" w:rsidRDefault="009B56AA" w:rsidP="00780014">
      <w:pPr>
        <w:shd w:val="clear" w:color="auto" w:fill="FFFFFF"/>
        <w:spacing w:after="0" w:line="240" w:lineRule="auto"/>
        <w:jc w:val="center"/>
        <w:rPr>
          <w:rFonts w:ascii="Arial" w:hAnsi="Arial" w:cs="Arial"/>
          <w:sz w:val="24"/>
          <w:szCs w:val="24"/>
        </w:rPr>
      </w:pPr>
    </w:p>
    <w:p w:rsidR="009B56AA" w:rsidRDefault="009B56AA" w:rsidP="00780014">
      <w:pPr>
        <w:shd w:val="clear" w:color="auto" w:fill="FFFFFF"/>
        <w:spacing w:after="0" w:line="240" w:lineRule="auto"/>
        <w:jc w:val="both"/>
        <w:rPr>
          <w:rFonts w:ascii="Arial" w:hAnsi="Arial" w:cs="Arial"/>
          <w:sz w:val="24"/>
          <w:szCs w:val="24"/>
        </w:rPr>
      </w:pPr>
      <w:r w:rsidRPr="00780014">
        <w:rPr>
          <w:rFonts w:ascii="Arial" w:hAnsi="Arial" w:cs="Arial"/>
          <w:sz w:val="24"/>
          <w:szCs w:val="24"/>
        </w:rPr>
        <w:t>Рассмотрев протест</w:t>
      </w:r>
      <w:r>
        <w:rPr>
          <w:rFonts w:ascii="Arial" w:hAnsi="Arial" w:cs="Arial"/>
          <w:sz w:val="24"/>
          <w:szCs w:val="24"/>
        </w:rPr>
        <w:t xml:space="preserve"> прокуроры Хохольского района Воронежской области</w:t>
      </w:r>
      <w:r w:rsidRPr="00780014">
        <w:rPr>
          <w:rFonts w:ascii="Arial" w:hAnsi="Arial" w:cs="Arial"/>
          <w:sz w:val="24"/>
          <w:szCs w:val="24"/>
        </w:rPr>
        <w:t xml:space="preserve"> № 2-1-2018 от 22.10</w:t>
      </w:r>
      <w:r>
        <w:rPr>
          <w:rFonts w:ascii="Arial" w:hAnsi="Arial" w:cs="Arial"/>
          <w:sz w:val="24"/>
          <w:szCs w:val="24"/>
        </w:rPr>
        <w:t xml:space="preserve">.2018 в соответствии со </w:t>
      </w:r>
      <w:r w:rsidRPr="00780014">
        <w:rPr>
          <w:rFonts w:ascii="Arial" w:hAnsi="Arial" w:cs="Arial"/>
          <w:sz w:val="24"/>
          <w:szCs w:val="24"/>
        </w:rPr>
        <w:t>ст.51 Градостроительного Кодекса РФ</w:t>
      </w:r>
      <w:r>
        <w:rPr>
          <w:rFonts w:ascii="Arial" w:hAnsi="Arial" w:cs="Arial"/>
          <w:sz w:val="24"/>
          <w:szCs w:val="24"/>
        </w:rPr>
        <w:t>,</w:t>
      </w:r>
      <w:r w:rsidRPr="00780014">
        <w:rPr>
          <w:rFonts w:ascii="Arial" w:hAnsi="Arial" w:cs="Arial"/>
          <w:sz w:val="24"/>
          <w:szCs w:val="24"/>
        </w:rPr>
        <w:t xml:space="preserve"> ФЗ №131 «Об общих принципах организаци</w:t>
      </w:r>
      <w:r>
        <w:rPr>
          <w:rFonts w:ascii="Arial" w:hAnsi="Arial" w:cs="Arial"/>
          <w:sz w:val="24"/>
          <w:szCs w:val="24"/>
        </w:rPr>
        <w:t>и местного самоуправления в РФ»</w:t>
      </w:r>
      <w:r w:rsidRPr="00780014">
        <w:rPr>
          <w:rFonts w:ascii="Arial" w:hAnsi="Arial" w:cs="Arial"/>
          <w:sz w:val="24"/>
          <w:szCs w:val="24"/>
        </w:rPr>
        <w:t xml:space="preserve"> </w:t>
      </w:r>
    </w:p>
    <w:p w:rsidR="009B56AA" w:rsidRPr="00780014" w:rsidRDefault="009B56AA" w:rsidP="00780014">
      <w:pPr>
        <w:shd w:val="clear" w:color="auto" w:fill="FFFFFF"/>
        <w:spacing w:after="0" w:line="240" w:lineRule="auto"/>
        <w:jc w:val="both"/>
        <w:rPr>
          <w:rFonts w:ascii="Arial" w:hAnsi="Arial" w:cs="Arial"/>
          <w:sz w:val="24"/>
          <w:szCs w:val="24"/>
        </w:rPr>
      </w:pPr>
    </w:p>
    <w:p w:rsidR="009B56AA" w:rsidRPr="00780014" w:rsidRDefault="009B56AA" w:rsidP="00780014">
      <w:pPr>
        <w:shd w:val="clear" w:color="auto" w:fill="FFFFFF"/>
        <w:spacing w:after="0" w:line="240" w:lineRule="auto"/>
        <w:jc w:val="both"/>
        <w:rPr>
          <w:rFonts w:ascii="Arial" w:hAnsi="Arial" w:cs="Arial"/>
          <w:bCs/>
          <w:spacing w:val="-3"/>
          <w:sz w:val="24"/>
          <w:szCs w:val="24"/>
        </w:rPr>
      </w:pPr>
      <w:r w:rsidRPr="00780014">
        <w:rPr>
          <w:rFonts w:ascii="Arial" w:hAnsi="Arial" w:cs="Arial"/>
          <w:bCs/>
          <w:spacing w:val="-3"/>
          <w:sz w:val="24"/>
          <w:szCs w:val="24"/>
        </w:rPr>
        <w:t>ПОСТАНОВЛЯЮ:</w:t>
      </w:r>
    </w:p>
    <w:p w:rsidR="009B56AA" w:rsidRPr="00780014" w:rsidRDefault="009B56AA" w:rsidP="00780014">
      <w:pPr>
        <w:pStyle w:val="ConsPlusTitle"/>
        <w:widowControl/>
        <w:jc w:val="both"/>
        <w:rPr>
          <w:b w:val="0"/>
          <w:sz w:val="24"/>
          <w:szCs w:val="24"/>
        </w:rPr>
      </w:pPr>
      <w:r w:rsidRPr="0074614B">
        <w:rPr>
          <w:b w:val="0"/>
          <w:bCs w:val="0"/>
          <w:spacing w:val="-3"/>
          <w:sz w:val="24"/>
          <w:szCs w:val="24"/>
        </w:rPr>
        <w:t xml:space="preserve">1 Внести изменение в постановление </w:t>
      </w:r>
      <w:r w:rsidRPr="0057675A">
        <w:rPr>
          <w:b w:val="0"/>
          <w:bCs w:val="0"/>
          <w:spacing w:val="-3"/>
          <w:sz w:val="24"/>
          <w:szCs w:val="24"/>
        </w:rPr>
        <w:t xml:space="preserve">администрации </w:t>
      </w:r>
      <w:r>
        <w:rPr>
          <w:b w:val="0"/>
          <w:bCs w:val="0"/>
          <w:spacing w:val="-3"/>
          <w:sz w:val="24"/>
          <w:szCs w:val="24"/>
        </w:rPr>
        <w:t>Яблоченского</w:t>
      </w:r>
      <w:r w:rsidRPr="0057675A">
        <w:rPr>
          <w:b w:val="0"/>
          <w:bCs w:val="0"/>
          <w:spacing w:val="-3"/>
          <w:sz w:val="24"/>
          <w:szCs w:val="24"/>
        </w:rPr>
        <w:t xml:space="preserve"> сельского поселения №</w:t>
      </w:r>
      <w:r>
        <w:rPr>
          <w:b w:val="0"/>
          <w:bCs w:val="0"/>
          <w:spacing w:val="-3"/>
          <w:sz w:val="24"/>
          <w:szCs w:val="24"/>
        </w:rPr>
        <w:t>65</w:t>
      </w:r>
      <w:r w:rsidRPr="0057675A">
        <w:rPr>
          <w:b w:val="0"/>
          <w:bCs w:val="0"/>
          <w:spacing w:val="-3"/>
          <w:sz w:val="24"/>
          <w:szCs w:val="24"/>
        </w:rPr>
        <w:t xml:space="preserve"> от </w:t>
      </w:r>
      <w:r>
        <w:rPr>
          <w:b w:val="0"/>
          <w:bCs w:val="0"/>
          <w:spacing w:val="-3"/>
          <w:sz w:val="24"/>
          <w:szCs w:val="24"/>
        </w:rPr>
        <w:t>25.10.</w:t>
      </w:r>
      <w:r w:rsidRPr="0057675A">
        <w:rPr>
          <w:b w:val="0"/>
          <w:bCs w:val="0"/>
          <w:spacing w:val="-3"/>
          <w:sz w:val="24"/>
          <w:szCs w:val="24"/>
        </w:rPr>
        <w:t>2017год</w:t>
      </w:r>
      <w:r w:rsidRPr="0074614B">
        <w:rPr>
          <w:b w:val="0"/>
          <w:bCs w:val="0"/>
          <w:spacing w:val="-3"/>
          <w:sz w:val="24"/>
          <w:szCs w:val="24"/>
        </w:rPr>
        <w:t xml:space="preserve"> «</w:t>
      </w:r>
      <w:r w:rsidRPr="0074614B">
        <w:rPr>
          <w:b w:val="0"/>
          <w:sz w:val="24"/>
          <w:szCs w:val="24"/>
        </w:rPr>
        <w:t>«</w:t>
      </w:r>
      <w:r w:rsidRPr="0074614B">
        <w:rPr>
          <w:b w:val="0"/>
          <w:bCs w:val="0"/>
          <w:sz w:val="24"/>
          <w:szCs w:val="24"/>
        </w:rPr>
        <w:t xml:space="preserve">Об </w:t>
      </w:r>
      <w:r w:rsidRPr="00780014">
        <w:rPr>
          <w:b w:val="0"/>
          <w:bCs w:val="0"/>
          <w:sz w:val="24"/>
          <w:szCs w:val="24"/>
        </w:rPr>
        <w:t>утверждении</w:t>
      </w:r>
      <w:r w:rsidRPr="00780014">
        <w:rPr>
          <w:b w:val="0"/>
          <w:sz w:val="24"/>
          <w:szCs w:val="24"/>
        </w:rPr>
        <w:t xml:space="preserve"> </w:t>
      </w:r>
      <w:r w:rsidRPr="00780014">
        <w:rPr>
          <w:b w:val="0"/>
          <w:bCs w:val="0"/>
          <w:sz w:val="24"/>
          <w:szCs w:val="24"/>
        </w:rPr>
        <w:t>административного регламента по оказанию</w:t>
      </w:r>
      <w:r>
        <w:rPr>
          <w:b w:val="0"/>
          <w:sz w:val="24"/>
          <w:szCs w:val="24"/>
        </w:rPr>
        <w:t xml:space="preserve"> </w:t>
      </w:r>
      <w:r w:rsidRPr="00780014">
        <w:rPr>
          <w:b w:val="0"/>
          <w:bCs w:val="0"/>
          <w:sz w:val="24"/>
          <w:szCs w:val="24"/>
        </w:rPr>
        <w:t xml:space="preserve">муниципальной услуги </w:t>
      </w:r>
      <w:r w:rsidRPr="00780014">
        <w:rPr>
          <w:b w:val="0"/>
          <w:sz w:val="24"/>
          <w:szCs w:val="24"/>
          <w:lang w:eastAsia="en-US"/>
        </w:rPr>
        <w:t>«</w:t>
      </w:r>
      <w:r w:rsidRPr="00780014">
        <w:rPr>
          <w:b w:val="0"/>
          <w:sz w:val="24"/>
          <w:szCs w:val="24"/>
        </w:rPr>
        <w:t>Выдача разрешений на строительство»</w:t>
      </w:r>
      <w:r>
        <w:rPr>
          <w:b w:val="0"/>
          <w:sz w:val="24"/>
          <w:szCs w:val="24"/>
        </w:rPr>
        <w:t xml:space="preserve"> следующие изменения:</w:t>
      </w:r>
    </w:p>
    <w:p w:rsidR="009B56AA" w:rsidRPr="00780014" w:rsidRDefault="009B56AA" w:rsidP="00780014">
      <w:pPr>
        <w:shd w:val="clear" w:color="auto" w:fill="FFFFFF"/>
        <w:tabs>
          <w:tab w:val="left" w:pos="360"/>
        </w:tabs>
        <w:spacing w:after="0" w:line="240" w:lineRule="auto"/>
        <w:jc w:val="both"/>
        <w:rPr>
          <w:rFonts w:ascii="Arial" w:hAnsi="Arial" w:cs="Arial"/>
          <w:sz w:val="24"/>
          <w:szCs w:val="24"/>
        </w:rPr>
      </w:pPr>
      <w:r>
        <w:rPr>
          <w:rFonts w:ascii="Arial" w:hAnsi="Arial" w:cs="Arial"/>
          <w:spacing w:val="-3"/>
          <w:sz w:val="24"/>
          <w:szCs w:val="24"/>
        </w:rPr>
        <w:t>2</w:t>
      </w:r>
      <w:r w:rsidRPr="00780014">
        <w:rPr>
          <w:rFonts w:ascii="Arial" w:hAnsi="Arial" w:cs="Arial"/>
          <w:spacing w:val="-3"/>
          <w:sz w:val="24"/>
          <w:szCs w:val="24"/>
        </w:rPr>
        <w:t xml:space="preserve">. Изложить </w:t>
      </w:r>
      <w:r w:rsidRPr="00780014">
        <w:rPr>
          <w:rFonts w:ascii="Arial" w:hAnsi="Arial" w:cs="Arial"/>
          <w:sz w:val="24"/>
          <w:szCs w:val="24"/>
        </w:rPr>
        <w:t>п. 1.1.3 Административного регламента по оказанию муниципальной услуги «Выдача разрешений на строительство» в следующей редакции:</w:t>
      </w:r>
    </w:p>
    <w:p w:rsidR="009B56AA" w:rsidRPr="00780014" w:rsidRDefault="009B56AA" w:rsidP="00780014">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2</w:t>
      </w:r>
      <w:r w:rsidRPr="00780014">
        <w:rPr>
          <w:rFonts w:ascii="Arial" w:hAnsi="Arial" w:cs="Arial"/>
          <w:color w:val="000000"/>
          <w:sz w:val="24"/>
          <w:szCs w:val="24"/>
        </w:rPr>
        <w:t>.</w:t>
      </w:r>
      <w:r>
        <w:rPr>
          <w:rFonts w:ascii="Arial" w:hAnsi="Arial" w:cs="Arial"/>
          <w:color w:val="000000"/>
          <w:sz w:val="24"/>
          <w:szCs w:val="24"/>
        </w:rPr>
        <w:t>1.</w:t>
      </w:r>
      <w:r w:rsidRPr="00780014">
        <w:rPr>
          <w:rFonts w:ascii="Arial" w:hAnsi="Arial" w:cs="Arial"/>
          <w:color w:val="000000"/>
          <w:sz w:val="24"/>
          <w:szCs w:val="24"/>
        </w:rPr>
        <w:t>Пункт 2.6.1. изложить в следующей редакции:</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 xml:space="preserve"> «2.6.1. Основанием для предоставления муниципальной услуги по выдаче разрешения на строительство является заявление (приложение №3 к Административному регламенту), направленное заявителем в Администрацию в письменном виде, либо через АУ «МФЦ».</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предоставляются заявителем:</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0" w:name="sub_510711"/>
      <w:r w:rsidRPr="00780014">
        <w:rPr>
          <w:rFonts w:ascii="Arial" w:hAnsi="Arial" w:cs="Arial"/>
          <w:color w:val="000000"/>
          <w:sz w:val="24"/>
          <w:szCs w:val="24"/>
        </w:rPr>
        <w:t xml:space="preserve">1.1) при наличии соглашения о передаче в случаях, установленных </w:t>
      </w:r>
      <w:hyperlink r:id="rId5" w:history="1">
        <w:r w:rsidRPr="00780014">
          <w:rPr>
            <w:rFonts w:ascii="Arial" w:hAnsi="Arial" w:cs="Arial"/>
            <w:color w:val="000000"/>
            <w:sz w:val="24"/>
            <w:szCs w:val="24"/>
          </w:rPr>
          <w:t>бюджетным законодательством</w:t>
        </w:r>
      </w:hyperlink>
      <w:r w:rsidRPr="00780014">
        <w:rPr>
          <w:rFonts w:ascii="Arial" w:hAnsi="Arial" w:cs="Arial"/>
          <w:color w:val="000000"/>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1" w:name="sub_51072"/>
      <w:bookmarkEnd w:id="0"/>
      <w:r w:rsidRPr="00780014">
        <w:rPr>
          <w:rFonts w:ascii="Arial" w:hAnsi="Arial"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2" w:name="sub_51073"/>
      <w:bookmarkEnd w:id="1"/>
      <w:r w:rsidRPr="00780014">
        <w:rPr>
          <w:rFonts w:ascii="Arial" w:hAnsi="Arial" w:cs="Arial"/>
          <w:color w:val="000000"/>
          <w:sz w:val="24"/>
          <w:szCs w:val="24"/>
        </w:rPr>
        <w:t>3) материалы, содержащиеся в проектной документации:</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3" w:name="sub_510731"/>
      <w:bookmarkEnd w:id="2"/>
      <w:r w:rsidRPr="00780014">
        <w:rPr>
          <w:rFonts w:ascii="Arial" w:hAnsi="Arial" w:cs="Arial"/>
          <w:color w:val="000000"/>
          <w:sz w:val="24"/>
          <w:szCs w:val="24"/>
        </w:rPr>
        <w:t>а) пояснительная записка;</w:t>
      </w:r>
    </w:p>
    <w:bookmarkEnd w:id="3"/>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4" w:name="sub_510733"/>
      <w:r w:rsidRPr="00780014">
        <w:rPr>
          <w:rFonts w:ascii="Arial" w:hAnsi="Arial" w:cs="Arial"/>
          <w:color w:val="000000"/>
          <w:sz w:val="24"/>
          <w:szCs w:val="24"/>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780014">
          <w:rPr>
            <w:rFonts w:ascii="Arial" w:hAnsi="Arial" w:cs="Arial"/>
            <w:color w:val="000000"/>
            <w:sz w:val="24"/>
            <w:szCs w:val="24"/>
          </w:rPr>
          <w:t>красных линий</w:t>
        </w:r>
      </w:hyperlink>
      <w:r w:rsidRPr="00780014">
        <w:rPr>
          <w:rFonts w:ascii="Arial" w:hAnsi="Arial" w:cs="Arial"/>
          <w:color w:val="000000"/>
          <w:sz w:val="24"/>
          <w:szCs w:val="24"/>
        </w:rPr>
        <w:t>, утвержденных в составе документации по планировке территории применительно к линейным объектам;</w:t>
      </w:r>
    </w:p>
    <w:bookmarkEnd w:id="4"/>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г) архитектурные решения;</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5" w:name="sub_510736"/>
      <w:r w:rsidRPr="00780014">
        <w:rPr>
          <w:rFonts w:ascii="Arial" w:hAnsi="Arial" w:cs="Arial"/>
          <w:color w:val="000000"/>
          <w:sz w:val="24"/>
          <w:szCs w:val="24"/>
        </w:rPr>
        <w:t>е) проект организации строительства объекта капитального строительства;</w:t>
      </w:r>
    </w:p>
    <w:bookmarkEnd w:id="5"/>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ж) проект организации работ по сносу объектов капитального строительства, их частей;</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780014">
          <w:rPr>
            <w:rFonts w:ascii="Arial" w:hAnsi="Arial" w:cs="Arial"/>
            <w:color w:val="000000"/>
            <w:sz w:val="24"/>
            <w:szCs w:val="24"/>
          </w:rPr>
          <w:t>статьей 49</w:t>
        </w:r>
      </w:hyperlink>
      <w:r w:rsidRPr="00780014">
        <w:rPr>
          <w:rFonts w:ascii="Arial" w:hAnsi="Arial" w:cs="Arial"/>
          <w:color w:val="000000"/>
          <w:sz w:val="24"/>
          <w:szCs w:val="24"/>
        </w:rPr>
        <w:t xml:space="preserve"> настоящего Кодекса;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6" w:name="sub_51074"/>
      <w:r w:rsidRPr="00780014">
        <w:rPr>
          <w:rFonts w:ascii="Arial" w:hAnsi="Arial" w:cs="Arial"/>
          <w:color w:val="00000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780014">
          <w:rPr>
            <w:rFonts w:ascii="Arial" w:hAnsi="Arial" w:cs="Arial"/>
            <w:color w:val="000000"/>
            <w:sz w:val="24"/>
            <w:szCs w:val="24"/>
          </w:rPr>
          <w:t>частью 12.1 статьи 48</w:t>
        </w:r>
      </w:hyperlink>
      <w:r w:rsidRPr="00780014">
        <w:rPr>
          <w:rFonts w:ascii="Arial" w:hAnsi="Arial" w:cs="Arial"/>
          <w:color w:val="000000"/>
          <w:sz w:val="24"/>
          <w:szCs w:val="24"/>
        </w:rPr>
        <w:t xml:space="preserve"> </w:t>
      </w:r>
      <w:r>
        <w:rPr>
          <w:rFonts w:ascii="Arial" w:hAnsi="Arial" w:cs="Arial"/>
          <w:color w:val="000000"/>
          <w:sz w:val="24"/>
          <w:szCs w:val="24"/>
        </w:rPr>
        <w:t>Градостроительного</w:t>
      </w:r>
      <w:r w:rsidRPr="00780014">
        <w:rPr>
          <w:rFonts w:ascii="Arial" w:hAnsi="Arial" w:cs="Arial"/>
          <w:color w:val="000000"/>
          <w:sz w:val="24"/>
          <w:szCs w:val="24"/>
        </w:rPr>
        <w:t xml:space="preserve"> Кодекса), если такая проектная документация подлежит экспертизе в соответствии со </w:t>
      </w:r>
      <w:hyperlink w:anchor="sub_49" w:history="1">
        <w:r w:rsidRPr="00780014">
          <w:rPr>
            <w:rFonts w:ascii="Arial" w:hAnsi="Arial" w:cs="Arial"/>
            <w:color w:val="000000"/>
            <w:sz w:val="24"/>
            <w:szCs w:val="24"/>
          </w:rPr>
          <w:t>статьей 49</w:t>
        </w:r>
      </w:hyperlink>
      <w:r w:rsidRPr="00780014">
        <w:rPr>
          <w:rFonts w:ascii="Arial" w:hAnsi="Arial" w:cs="Arial"/>
          <w:color w:val="000000"/>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w:anchor="sub_4934" w:history="1">
        <w:r w:rsidRPr="00780014">
          <w:rPr>
            <w:rFonts w:ascii="Arial" w:hAnsi="Arial" w:cs="Arial"/>
            <w:color w:val="000000"/>
            <w:sz w:val="24"/>
            <w:szCs w:val="24"/>
          </w:rPr>
          <w:t>частью 3.4 статьи 49</w:t>
        </w:r>
      </w:hyperlink>
      <w:r w:rsidRPr="00780014">
        <w:rPr>
          <w:rFonts w:ascii="Arial" w:hAnsi="Arial" w:cs="Arial"/>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sidRPr="00780014">
          <w:rPr>
            <w:rFonts w:ascii="Arial" w:hAnsi="Arial" w:cs="Arial"/>
            <w:color w:val="000000"/>
            <w:sz w:val="24"/>
            <w:szCs w:val="24"/>
          </w:rPr>
          <w:t>частью 6 статьи 49</w:t>
        </w:r>
      </w:hyperlink>
      <w:r w:rsidRPr="00780014">
        <w:rPr>
          <w:rFonts w:ascii="Arial" w:hAnsi="Arial" w:cs="Arial"/>
          <w:color w:val="000000"/>
          <w:sz w:val="24"/>
          <w:szCs w:val="24"/>
        </w:rPr>
        <w:t xml:space="preserve"> Градостроительного Кодекса;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7" w:name="sub_51075"/>
      <w:bookmarkEnd w:id="6"/>
      <w:r w:rsidRPr="00780014">
        <w:rPr>
          <w:rFonts w:ascii="Arial" w:hAnsi="Arial" w:cs="Arial"/>
          <w:color w:val="000000"/>
          <w:sz w:val="24"/>
          <w:szCs w:val="24"/>
        </w:rPr>
        <w:t xml:space="preserve">5) разрешение на отклонение от предельных параметров разрешенного строительства, </w:t>
      </w:r>
      <w:hyperlink w:anchor="sub_1014" w:history="1">
        <w:r w:rsidRPr="00780014">
          <w:rPr>
            <w:rFonts w:ascii="Arial" w:hAnsi="Arial" w:cs="Arial"/>
            <w:color w:val="000000"/>
            <w:sz w:val="24"/>
            <w:szCs w:val="24"/>
          </w:rPr>
          <w:t>реконструкции</w:t>
        </w:r>
      </w:hyperlink>
      <w:r w:rsidRPr="00780014">
        <w:rPr>
          <w:rFonts w:ascii="Arial" w:hAnsi="Arial" w:cs="Arial"/>
          <w:color w:val="000000"/>
          <w:sz w:val="24"/>
          <w:szCs w:val="24"/>
        </w:rPr>
        <w:t xml:space="preserve"> (в случае, если застройщику было предоставлено такое разрешение в соответствии со </w:t>
      </w:r>
      <w:hyperlink w:anchor="sub_40" w:history="1">
        <w:r w:rsidRPr="00780014">
          <w:rPr>
            <w:rFonts w:ascii="Arial" w:hAnsi="Arial" w:cs="Arial"/>
            <w:color w:val="000000"/>
            <w:sz w:val="24"/>
            <w:szCs w:val="24"/>
          </w:rPr>
          <w:t>статьей 40</w:t>
        </w:r>
      </w:hyperlink>
      <w:r w:rsidRPr="00780014">
        <w:rPr>
          <w:rFonts w:ascii="Arial" w:hAnsi="Arial" w:cs="Arial"/>
          <w:color w:val="000000"/>
          <w:sz w:val="24"/>
          <w:szCs w:val="24"/>
        </w:rPr>
        <w:t xml:space="preserve"> Градостроительного Кодекса);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8" w:name="sub_51076"/>
      <w:bookmarkEnd w:id="7"/>
      <w:r w:rsidRPr="00780014">
        <w:rPr>
          <w:rFonts w:ascii="Arial" w:hAnsi="Arial" w:cs="Arial"/>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sidRPr="00780014">
          <w:rPr>
            <w:rFonts w:ascii="Arial" w:hAnsi="Arial" w:cs="Arial"/>
            <w:color w:val="000000"/>
            <w:sz w:val="24"/>
            <w:szCs w:val="24"/>
          </w:rPr>
          <w:t>пункте 6.2</w:t>
        </w:r>
      </w:hyperlink>
      <w:r w:rsidRPr="00780014">
        <w:rPr>
          <w:rFonts w:ascii="Arial" w:hAnsi="Arial" w:cs="Arial"/>
          <w:color w:val="000000"/>
          <w:sz w:val="24"/>
          <w:szCs w:val="24"/>
        </w:rPr>
        <w:t xml:space="preserve"> настоящего пункта случаев реконструкции многоквартирного дома;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9" w:name="sub_510761"/>
      <w:bookmarkEnd w:id="8"/>
      <w:r w:rsidRPr="00780014">
        <w:rPr>
          <w:rFonts w:ascii="Arial" w:hAnsi="Arial" w:cs="Arial"/>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10" w:name="sub_510762"/>
      <w:bookmarkEnd w:id="9"/>
      <w:r w:rsidRPr="00780014">
        <w:rPr>
          <w:rFonts w:ascii="Arial" w:hAnsi="Arial" w:cs="Arial"/>
          <w:color w:val="000000"/>
          <w:sz w:val="24"/>
          <w:szCs w:val="24"/>
        </w:rPr>
        <w:t>6.2)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11" w:name="sub_51077"/>
      <w:bookmarkEnd w:id="10"/>
      <w:r w:rsidRPr="00780014">
        <w:rPr>
          <w:rFonts w:ascii="Arial" w:hAnsi="Arial" w:cs="Arial"/>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12" w:name="sub_51078"/>
      <w:bookmarkEnd w:id="11"/>
      <w:r w:rsidRPr="00780014">
        <w:rPr>
          <w:rFonts w:ascii="Arial" w:hAnsi="Arial" w:cs="Arial"/>
          <w:color w:val="000000"/>
          <w:sz w:val="24"/>
          <w:szCs w:val="24"/>
        </w:rPr>
        <w:t xml:space="preserve">8) документы, предусмотренные </w:t>
      </w:r>
      <w:hyperlink r:id="rId6" w:history="1">
        <w:r w:rsidRPr="00780014">
          <w:rPr>
            <w:rFonts w:ascii="Arial" w:hAnsi="Arial" w:cs="Arial"/>
            <w:color w:val="000000"/>
            <w:sz w:val="24"/>
            <w:szCs w:val="24"/>
          </w:rPr>
          <w:t>законодательством</w:t>
        </w:r>
      </w:hyperlink>
      <w:r w:rsidRPr="00780014">
        <w:rPr>
          <w:rFonts w:ascii="Arial" w:hAnsi="Arial" w:cs="Arial"/>
          <w:color w:val="000000"/>
          <w:sz w:val="24"/>
          <w:szCs w:val="24"/>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bookmarkStart w:id="13" w:name="sub_51079"/>
      <w:bookmarkEnd w:id="12"/>
      <w:r w:rsidRPr="00780014">
        <w:rPr>
          <w:rFonts w:ascii="Arial" w:hAnsi="Arial" w:cs="Arial"/>
          <w:color w:val="000000"/>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w:t>
      </w:r>
      <w:r w:rsidRPr="00780014">
        <w:rPr>
          <w:rFonts w:ascii="Arial" w:hAnsi="Arial" w:cs="Arial"/>
          <w:color w:val="000000"/>
          <w:sz w:val="24"/>
          <w:szCs w:val="24"/>
        </w:rPr>
        <w:t>. Абзац 4 пункта 3.1. «Исчерпывающий перечень процедур» изложить в следующей редакции:</w:t>
      </w:r>
    </w:p>
    <w:p w:rsidR="009B56AA" w:rsidRDefault="009B56AA" w:rsidP="00780014">
      <w:pPr>
        <w:autoSpaceDE w:val="0"/>
        <w:autoSpaceDN w:val="0"/>
        <w:adjustRightInd w:val="0"/>
        <w:spacing w:after="0" w:line="240" w:lineRule="auto"/>
        <w:jc w:val="both"/>
        <w:rPr>
          <w:rFonts w:ascii="Arial" w:hAnsi="Arial" w:cs="Arial"/>
          <w:color w:val="000000"/>
          <w:sz w:val="24"/>
          <w:szCs w:val="24"/>
        </w:rPr>
      </w:pPr>
      <w:r w:rsidRPr="00780014">
        <w:rPr>
          <w:rFonts w:ascii="Arial" w:hAnsi="Arial" w:cs="Arial"/>
          <w:color w:val="000000"/>
          <w:sz w:val="24"/>
          <w:szCs w:val="24"/>
        </w:rPr>
        <w:t xml:space="preserve">«- 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 w:history="1">
        <w:r w:rsidRPr="00780014">
          <w:rPr>
            <w:rFonts w:ascii="Arial" w:hAnsi="Arial" w:cs="Arial"/>
            <w:color w:val="000000"/>
            <w:sz w:val="24"/>
            <w:szCs w:val="24"/>
          </w:rPr>
          <w:t>земельным</w:t>
        </w:r>
      </w:hyperlink>
      <w:r w:rsidRPr="00780014">
        <w:rPr>
          <w:rFonts w:ascii="Arial" w:hAnsi="Arial" w:cs="Arial"/>
          <w:color w:val="000000"/>
          <w:sz w:val="24"/>
          <w:szCs w:val="24"/>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B56AA" w:rsidRPr="00CA2A75" w:rsidRDefault="009B56AA" w:rsidP="0074614B">
      <w:pPr>
        <w:jc w:val="both"/>
        <w:rPr>
          <w:rFonts w:ascii="Arial" w:hAnsi="Arial" w:cs="Arial"/>
          <w:sz w:val="24"/>
          <w:szCs w:val="24"/>
        </w:rPr>
      </w:pPr>
      <w:r>
        <w:rPr>
          <w:rFonts w:ascii="Arial" w:hAnsi="Arial" w:cs="Arial"/>
          <w:spacing w:val="-3"/>
          <w:sz w:val="24"/>
          <w:szCs w:val="24"/>
        </w:rPr>
        <w:t>3</w:t>
      </w:r>
      <w:r w:rsidRPr="00CA2A75">
        <w:rPr>
          <w:rFonts w:ascii="Arial" w:hAnsi="Arial" w:cs="Arial"/>
          <w:spacing w:val="-3"/>
          <w:sz w:val="24"/>
          <w:szCs w:val="24"/>
        </w:rPr>
        <w:t xml:space="preserve">. </w:t>
      </w:r>
      <w:r w:rsidRPr="00CA2A75">
        <w:rPr>
          <w:rFonts w:ascii="Arial" w:hAnsi="Arial" w:cs="Arial"/>
          <w:sz w:val="24"/>
          <w:szCs w:val="24"/>
        </w:rPr>
        <w:t xml:space="preserve">Настоящее постановление подлежит обнародованию в соответствии с Порядком обнародования нормативных правовых актов </w:t>
      </w:r>
      <w:r w:rsidRPr="0057675A">
        <w:rPr>
          <w:rFonts w:ascii="Arial" w:hAnsi="Arial" w:cs="Arial"/>
          <w:sz w:val="24"/>
          <w:szCs w:val="24"/>
        </w:rPr>
        <w:t>Яблоченского сельского поселения и размещению на официальном сайте администрации Яблоченского сельского поселения Хохольского муниципального района Воронежской области</w:t>
      </w:r>
      <w:r w:rsidRPr="00CA2A75">
        <w:rPr>
          <w:rFonts w:ascii="Arial" w:hAnsi="Arial" w:cs="Arial"/>
          <w:sz w:val="24"/>
          <w:szCs w:val="24"/>
        </w:rPr>
        <w:t>.</w:t>
      </w:r>
    </w:p>
    <w:p w:rsidR="009B56AA" w:rsidRPr="0074614B" w:rsidRDefault="009B56AA" w:rsidP="0074614B">
      <w:pPr>
        <w:jc w:val="both"/>
        <w:rPr>
          <w:rFonts w:ascii="Arial" w:hAnsi="Arial" w:cs="Arial"/>
          <w:sz w:val="24"/>
          <w:szCs w:val="24"/>
        </w:rPr>
      </w:pPr>
      <w:r>
        <w:rPr>
          <w:rFonts w:ascii="Arial" w:hAnsi="Arial" w:cs="Arial"/>
          <w:sz w:val="24"/>
          <w:szCs w:val="24"/>
        </w:rPr>
        <w:t>4</w:t>
      </w:r>
      <w:r w:rsidRPr="00CA2A75">
        <w:rPr>
          <w:rFonts w:ascii="Arial" w:hAnsi="Arial" w:cs="Arial"/>
          <w:sz w:val="24"/>
          <w:szCs w:val="24"/>
        </w:rPr>
        <w:t>. Контроль за выполнением настоящего постановления оставляю за собой.</w:t>
      </w:r>
    </w:p>
    <w:bookmarkEnd w:id="13"/>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p>
    <w:tbl>
      <w:tblPr>
        <w:tblW w:w="0" w:type="auto"/>
        <w:tblLook w:val="00A0"/>
      </w:tblPr>
      <w:tblGrid>
        <w:gridCol w:w="3405"/>
        <w:gridCol w:w="3405"/>
        <w:gridCol w:w="3406"/>
      </w:tblGrid>
      <w:tr w:rsidR="009B56AA" w:rsidRPr="00C86BC1" w:rsidTr="00C86BC1">
        <w:tc>
          <w:tcPr>
            <w:tcW w:w="3405" w:type="dxa"/>
          </w:tcPr>
          <w:p w:rsidR="009B56AA" w:rsidRPr="0057675A" w:rsidRDefault="009B56AA" w:rsidP="00C86BC1">
            <w:pPr>
              <w:autoSpaceDE w:val="0"/>
              <w:autoSpaceDN w:val="0"/>
              <w:adjustRightInd w:val="0"/>
              <w:spacing w:after="0" w:line="240" w:lineRule="auto"/>
              <w:jc w:val="both"/>
              <w:rPr>
                <w:rFonts w:ascii="Arial" w:hAnsi="Arial" w:cs="Arial"/>
                <w:color w:val="000000"/>
                <w:sz w:val="24"/>
                <w:szCs w:val="24"/>
              </w:rPr>
            </w:pPr>
            <w:r w:rsidRPr="0057675A">
              <w:rPr>
                <w:rFonts w:ascii="Arial" w:hAnsi="Arial" w:cs="Arial"/>
                <w:color w:val="000000"/>
                <w:sz w:val="24"/>
                <w:szCs w:val="24"/>
              </w:rPr>
              <w:t>Глава Яблоченского</w:t>
            </w:r>
          </w:p>
          <w:p w:rsidR="009B56AA" w:rsidRPr="0057675A" w:rsidRDefault="009B56AA" w:rsidP="00C86BC1">
            <w:pPr>
              <w:autoSpaceDE w:val="0"/>
              <w:autoSpaceDN w:val="0"/>
              <w:adjustRightInd w:val="0"/>
              <w:spacing w:after="0" w:line="240" w:lineRule="auto"/>
              <w:jc w:val="both"/>
              <w:rPr>
                <w:rFonts w:ascii="Arial" w:hAnsi="Arial" w:cs="Arial"/>
                <w:color w:val="000000"/>
                <w:sz w:val="24"/>
                <w:szCs w:val="24"/>
              </w:rPr>
            </w:pPr>
            <w:r w:rsidRPr="0057675A">
              <w:rPr>
                <w:rFonts w:ascii="Arial" w:hAnsi="Arial" w:cs="Arial"/>
                <w:color w:val="000000"/>
                <w:sz w:val="24"/>
                <w:szCs w:val="24"/>
              </w:rPr>
              <w:t xml:space="preserve">сельского поселения </w:t>
            </w:r>
          </w:p>
        </w:tc>
        <w:tc>
          <w:tcPr>
            <w:tcW w:w="3405" w:type="dxa"/>
          </w:tcPr>
          <w:p w:rsidR="009B56AA" w:rsidRPr="00C86BC1" w:rsidRDefault="009B56AA" w:rsidP="00C86BC1">
            <w:pPr>
              <w:autoSpaceDE w:val="0"/>
              <w:autoSpaceDN w:val="0"/>
              <w:adjustRightInd w:val="0"/>
              <w:spacing w:after="0" w:line="240" w:lineRule="auto"/>
              <w:jc w:val="both"/>
              <w:rPr>
                <w:rFonts w:ascii="Arial" w:hAnsi="Arial" w:cs="Arial"/>
                <w:color w:val="000000"/>
                <w:sz w:val="24"/>
                <w:szCs w:val="24"/>
                <w:highlight w:val="red"/>
              </w:rPr>
            </w:pPr>
          </w:p>
        </w:tc>
        <w:tc>
          <w:tcPr>
            <w:tcW w:w="3406" w:type="dxa"/>
          </w:tcPr>
          <w:p w:rsidR="009B56AA" w:rsidRPr="00C86BC1" w:rsidRDefault="009B56AA" w:rsidP="00C86BC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Т.В. Копытина</w:t>
            </w:r>
          </w:p>
        </w:tc>
      </w:tr>
    </w:tbl>
    <w:p w:rsidR="009B56AA" w:rsidRPr="00780014" w:rsidRDefault="009B56AA" w:rsidP="00780014">
      <w:pPr>
        <w:autoSpaceDE w:val="0"/>
        <w:autoSpaceDN w:val="0"/>
        <w:adjustRightInd w:val="0"/>
        <w:spacing w:after="0" w:line="240" w:lineRule="auto"/>
        <w:jc w:val="both"/>
        <w:rPr>
          <w:rFonts w:ascii="Arial" w:hAnsi="Arial" w:cs="Arial"/>
          <w:color w:val="000000"/>
          <w:sz w:val="24"/>
          <w:szCs w:val="24"/>
        </w:rPr>
      </w:pPr>
    </w:p>
    <w:sectPr w:rsidR="009B56AA" w:rsidRPr="00780014" w:rsidSect="00004054">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D3C95"/>
    <w:multiLevelType w:val="hybridMultilevel"/>
    <w:tmpl w:val="D736E25E"/>
    <w:lvl w:ilvl="0" w:tplc="0F8A5F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8D2"/>
    <w:rsid w:val="00004054"/>
    <w:rsid w:val="000F65FE"/>
    <w:rsid w:val="00231780"/>
    <w:rsid w:val="00266F7B"/>
    <w:rsid w:val="003C406D"/>
    <w:rsid w:val="0057675A"/>
    <w:rsid w:val="0059479E"/>
    <w:rsid w:val="005C3EE0"/>
    <w:rsid w:val="00704AB6"/>
    <w:rsid w:val="0074614B"/>
    <w:rsid w:val="00780014"/>
    <w:rsid w:val="0082160C"/>
    <w:rsid w:val="009318D2"/>
    <w:rsid w:val="00954004"/>
    <w:rsid w:val="009B56AA"/>
    <w:rsid w:val="00AC329B"/>
    <w:rsid w:val="00B64FAF"/>
    <w:rsid w:val="00C86BC1"/>
    <w:rsid w:val="00CA2A75"/>
    <w:rsid w:val="00CF40FA"/>
    <w:rsid w:val="00D715B8"/>
    <w:rsid w:val="00DC6164"/>
    <w:rsid w:val="00D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80"/>
    <w:pPr>
      <w:spacing w:after="200" w:line="276" w:lineRule="auto"/>
    </w:pPr>
    <w:rPr>
      <w:lang w:eastAsia="en-US"/>
    </w:rPr>
  </w:style>
  <w:style w:type="paragraph" w:styleId="Heading8">
    <w:name w:val="heading 8"/>
    <w:basedOn w:val="Normal"/>
    <w:next w:val="Normal"/>
    <w:link w:val="Heading8Char"/>
    <w:uiPriority w:val="99"/>
    <w:qFormat/>
    <w:rsid w:val="005C3EE0"/>
    <w:pPr>
      <w:keepNext/>
      <w:widowControl w:val="0"/>
      <w:spacing w:after="0" w:line="240" w:lineRule="auto"/>
      <w:outlineLvl w:val="7"/>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5C3EE0"/>
    <w:rPr>
      <w:rFonts w:ascii="Times New Roman" w:hAnsi="Times New Roman" w:cs="Times New Roman"/>
      <w:b/>
      <w:bCs/>
      <w:sz w:val="20"/>
      <w:szCs w:val="20"/>
      <w:lang w:eastAsia="ru-RU"/>
    </w:rPr>
  </w:style>
  <w:style w:type="character" w:customStyle="1" w:styleId="a">
    <w:name w:val="Сравнение редакций. Добавленный фрагмент"/>
    <w:uiPriority w:val="99"/>
    <w:rsid w:val="009318D2"/>
    <w:rPr>
      <w:color w:val="000000"/>
      <w:shd w:val="clear" w:color="auto" w:fill="C1D7FF"/>
    </w:rPr>
  </w:style>
  <w:style w:type="character" w:customStyle="1" w:styleId="a0">
    <w:name w:val="Гипертекстовая ссылка"/>
    <w:basedOn w:val="DefaultParagraphFont"/>
    <w:uiPriority w:val="99"/>
    <w:rsid w:val="009318D2"/>
    <w:rPr>
      <w:rFonts w:cs="Times New Roman"/>
      <w:color w:val="106BBE"/>
    </w:rPr>
  </w:style>
  <w:style w:type="paragraph" w:styleId="ListParagraph">
    <w:name w:val="List Paragraph"/>
    <w:basedOn w:val="Normal"/>
    <w:uiPriority w:val="99"/>
    <w:qFormat/>
    <w:rsid w:val="00D715B8"/>
    <w:pPr>
      <w:ind w:left="720"/>
      <w:contextualSpacing/>
    </w:pPr>
  </w:style>
  <w:style w:type="paragraph" w:customStyle="1" w:styleId="ConsPlusNormal">
    <w:name w:val="ConsPlusNormal"/>
    <w:link w:val="ConsPlusNormal0"/>
    <w:uiPriority w:val="99"/>
    <w:rsid w:val="005C3EE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C3EE0"/>
    <w:rPr>
      <w:rFonts w:ascii="Arial" w:hAnsi="Arial"/>
      <w:sz w:val="22"/>
      <w:lang w:eastAsia="ru-RU"/>
    </w:rPr>
  </w:style>
  <w:style w:type="paragraph" w:customStyle="1" w:styleId="a1">
    <w:name w:val="Содержимое таблицы"/>
    <w:basedOn w:val="Normal"/>
    <w:uiPriority w:val="99"/>
    <w:rsid w:val="005C3EE0"/>
    <w:pPr>
      <w:widowControl w:val="0"/>
      <w:suppressLineNumbers/>
      <w:suppressAutoHyphens/>
      <w:spacing w:after="0" w:line="240" w:lineRule="auto"/>
    </w:pPr>
    <w:rPr>
      <w:rFonts w:ascii="Times New Roman" w:eastAsia="Arial Unicode MS" w:hAnsi="Times New Roman"/>
      <w:kern w:val="1"/>
      <w:sz w:val="24"/>
      <w:szCs w:val="24"/>
    </w:rPr>
  </w:style>
  <w:style w:type="paragraph" w:customStyle="1" w:styleId="ConsPlusTitle">
    <w:name w:val="ConsPlusTitle"/>
    <w:uiPriority w:val="99"/>
    <w:rsid w:val="005C3EE0"/>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7800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232.0" TargetMode="External"/><Relationship Id="rId5"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1505</Words>
  <Characters>8581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hohol-22-01</dc:creator>
  <cp:keywords/>
  <dc:description/>
  <cp:lastModifiedBy>User</cp:lastModifiedBy>
  <cp:revision>3</cp:revision>
  <cp:lastPrinted>2018-10-30T07:26:00Z</cp:lastPrinted>
  <dcterms:created xsi:type="dcterms:W3CDTF">2018-10-30T10:36:00Z</dcterms:created>
  <dcterms:modified xsi:type="dcterms:W3CDTF">2018-11-06T07:19:00Z</dcterms:modified>
</cp:coreProperties>
</file>