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B2" w:rsidRDefault="00806DB2" w:rsidP="00806DB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 БУРАВЦОВСКОГО СЕЛЬСКОГО ПОСЕЛЕНИЯ </w:t>
      </w:r>
    </w:p>
    <w:p w:rsidR="00806DB2" w:rsidRDefault="00806DB2" w:rsidP="00806DB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ЭРТИЛЬСКОГО МУНИЦИПАЛЬНОГО РАЙОНА</w:t>
      </w:r>
    </w:p>
    <w:p w:rsidR="00806DB2" w:rsidRDefault="00806DB2" w:rsidP="00806DB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ВОРОНЕЖСКОЙ ОБЛАСТИ</w:t>
      </w:r>
    </w:p>
    <w:p w:rsidR="00806DB2" w:rsidRDefault="00806DB2" w:rsidP="00806DB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806DB2" w:rsidRDefault="00806DB2" w:rsidP="00806DB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ПОСТАНОВЛЕНИЕ</w:t>
      </w:r>
    </w:p>
    <w:p w:rsidR="00806DB2" w:rsidRDefault="00806DB2" w:rsidP="00806DB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bottomFromText="160" w:vertAnchor="text" w:horzAnchor="margin" w:tblpY="1"/>
        <w:tblOverlap w:val="never"/>
        <w:tblW w:w="4596" w:type="dxa"/>
        <w:tblLook w:val="04A0"/>
      </w:tblPr>
      <w:tblGrid>
        <w:gridCol w:w="2167"/>
        <w:gridCol w:w="711"/>
        <w:gridCol w:w="743"/>
        <w:gridCol w:w="649"/>
        <w:gridCol w:w="326"/>
      </w:tblGrid>
      <w:tr w:rsidR="00806DB2" w:rsidTr="00330BF2">
        <w:trPr>
          <w:cantSplit/>
          <w:trHeight w:val="485"/>
        </w:trPr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6DB2" w:rsidRDefault="00330BF2" w:rsidP="00330B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806DB2">
              <w:rPr>
                <w:rFonts w:ascii="Times New Roman" w:hAnsi="Times New Roman"/>
                <w:sz w:val="28"/>
                <w:szCs w:val="28"/>
                <w:lang w:val="ru-RU"/>
              </w:rPr>
              <w:t>30.04.2020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711" w:type="dxa"/>
            <w:vAlign w:val="center"/>
            <w:hideMark/>
          </w:tcPr>
          <w:p w:rsidR="00806DB2" w:rsidRDefault="00330BF2" w:rsidP="00806DB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806DB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6DB2" w:rsidRDefault="00806DB2" w:rsidP="00806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DB2" w:rsidRDefault="00806DB2" w:rsidP="00806DB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806DB2" w:rsidRDefault="00806DB2" w:rsidP="00806DB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30BF2" w:rsidRDefault="00330BF2" w:rsidP="00330BF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F2" w:rsidRDefault="00330BF2" w:rsidP="00330BF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F2" w:rsidRDefault="00330BF2" w:rsidP="00330BF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B2" w:rsidRDefault="00330BF2" w:rsidP="00330BF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6DB2">
        <w:rPr>
          <w:rFonts w:ascii="Times New Roman" w:hAnsi="Times New Roman" w:cs="Times New Roman"/>
          <w:sz w:val="24"/>
          <w:szCs w:val="24"/>
        </w:rPr>
        <w:t>д.Буравцовка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DB2" w:rsidRDefault="00806DB2" w:rsidP="00806DB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подрядчиков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DB2" w:rsidRDefault="00806DB2" w:rsidP="00806DB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по ремонту </w:t>
      </w:r>
    </w:p>
    <w:p w:rsidR="00806DB2" w:rsidRDefault="00806DB2" w:rsidP="00806DB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автомобильной дороги.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DB2" w:rsidRDefault="00806DB2" w:rsidP="00806DB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планом-графиком размещения заказов на поставку товаров, выполнения работ, оказание услуг на 2020 год: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закупки. Выполнение работ по ремонту автомобильной дороги.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Лими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2020г. 719722,60 (Семьсот девятнадцать тысяч семьсот двадцать два ) рублей 60 копеек, год   финансирования муниципального заказа 2020г., код(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КБК 914040901210S8850,  код(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ОКДП 42.11.10.129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bookmarkStart w:id="0" w:name="Par652"/>
      <w:bookmarkEnd w:id="0"/>
      <w:r>
        <w:rPr>
          <w:rFonts w:ascii="Times New Roman" w:hAnsi="Times New Roman" w:cs="Times New Roman"/>
          <w:sz w:val="28"/>
          <w:szCs w:val="28"/>
        </w:rPr>
        <w:t xml:space="preserve">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4" w:anchor="Par51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 Выполнение работ по ремонту автомобильной дороги в соответствии с Приложением.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услуг.</w:t>
      </w:r>
    </w:p>
    <w:p w:rsidR="00806DB2" w:rsidRDefault="00806DB2" w:rsidP="00806DB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выполнения работ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Воронежская область, Эртильский район, п.</w:t>
      </w:r>
      <w:r w:rsidR="00330B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Малореченский 2-ой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ул. Набережная.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работ: с момента заключения муниципального контракта до 30 августа 2020г.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(гарантийные обязательства).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Гарантия качества распространяется на все составляющие объекта (конструктивные элементы, оборудование и работы, выполненные Подрядчиком и привлеченными им по субподряду исполнителями) и составляет 2 года после подписания акта приемочной комиссии о приемке в эксплуатацию законченного ремонтом объекта и подтверждается выданным Подрядчиком гарантийным паспортом по форме, установленной </w:t>
      </w:r>
      <w:r>
        <w:rPr>
          <w:rFonts w:ascii="Times New Roman" w:hAnsi="Times New Roman"/>
          <w:sz w:val="28"/>
          <w:szCs w:val="28"/>
        </w:rPr>
        <w:lastRenderedPageBreak/>
        <w:t>Распоряжением Минтранса РФ от 07.05.2003 №ИС-414-р «О введении в действие гарантийных паспортов на законченные строительством</w:t>
      </w:r>
      <w:proofErr w:type="gramEnd"/>
      <w:r>
        <w:rPr>
          <w:rFonts w:ascii="Times New Roman" w:hAnsi="Times New Roman"/>
          <w:sz w:val="28"/>
          <w:szCs w:val="28"/>
        </w:rPr>
        <w:t>, реконструкцией, капитальным ремонтом и ремонтом автомобильные дороги и искусственные сооружения на них».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Начальная (максимальная) цена контракта  719722,60(Семьсот девятнадцать тысяч семьсот двадцать два ) рублей 60 копеек источник финансирования: иные межбюджетные трансферты   719002,88(Семьсот девятнадца</w:t>
      </w:r>
      <w:r w:rsidR="00330BF2">
        <w:rPr>
          <w:rFonts w:ascii="Times New Roman" w:hAnsi="Times New Roman" w:cs="Times New Roman"/>
          <w:sz w:val="28"/>
          <w:szCs w:val="28"/>
        </w:rPr>
        <w:t>ть тысяч два) рублей  88 копеек</w:t>
      </w:r>
      <w:r>
        <w:rPr>
          <w:rFonts w:ascii="Times New Roman" w:hAnsi="Times New Roman" w:cs="Times New Roman"/>
          <w:sz w:val="28"/>
          <w:szCs w:val="28"/>
        </w:rPr>
        <w:t>, бюджет Буравцовского сельского  поселения 719,72 (Семьсот девятнадцать ) рублей 72 копейки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6"/>
      <w:bookmarkStart w:id="2" w:name="Par65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1.7. </w:t>
      </w:r>
      <w:bookmarkStart w:id="3" w:name="Par658"/>
      <w:bookmarkEnd w:id="3"/>
      <w:r>
        <w:rPr>
          <w:rFonts w:ascii="Times New Roman" w:hAnsi="Times New Roman" w:cs="Times New Roman"/>
          <w:sz w:val="28"/>
          <w:szCs w:val="28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 w:rsidR="00330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 установлены.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Используемый способ определения поставщика (подрядчика, исполнителя): электронный аукцион в соответствии со ст.59-71 Федерального закона от 05.04.2013г. №44-ФЗ.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0"/>
      <w:bookmarkEnd w:id="4"/>
      <w:r>
        <w:rPr>
          <w:rFonts w:ascii="Times New Roman" w:hAnsi="Times New Roman" w:cs="Times New Roman"/>
          <w:sz w:val="28"/>
          <w:szCs w:val="28"/>
        </w:rPr>
        <w:t>1.9. Размер и порядок внесения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заявок на участие в закупке, а также условия банковской гарантии (если такой способ обеспечения заявок применим в соответствии с Федеральным законом)</w:t>
      </w:r>
      <w:bookmarkStart w:id="5" w:name="Par661"/>
      <w:bookmarkEnd w:id="5"/>
      <w:r>
        <w:rPr>
          <w:rFonts w:ascii="Times New Roman" w:hAnsi="Times New Roman" w:cs="Times New Roman"/>
          <w:sz w:val="28"/>
          <w:szCs w:val="28"/>
        </w:rPr>
        <w:t>-1% от начальной (максимальной) цены контракта.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</w:t>
      </w:r>
      <w:hyperlink r:id="rId5" w:anchor="Par558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закона-5% от цены контракта.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Размер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обязательств-1% от начальной максимальной цены контракта. 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разделение на лоты не производится. 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за подготовку к проведению закупки назначить Попова Е.В., главу Буравцовского сельского поселения ответственного представителя муниципального заказчика).</w:t>
      </w:r>
      <w:proofErr w:type="gramEnd"/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Поповой Н.А., старшему инспектору-главному бухгалтеру, тел.8(47345</w:t>
      </w:r>
      <w:r w:rsidR="00330BF2">
        <w:rPr>
          <w:rFonts w:ascii="Times New Roman" w:hAnsi="Times New Roman" w:cs="Times New Roman"/>
          <w:sz w:val="28"/>
          <w:szCs w:val="28"/>
        </w:rPr>
        <w:t xml:space="preserve"> 4-14-07</w:t>
      </w:r>
      <w:r>
        <w:rPr>
          <w:rFonts w:ascii="Times New Roman" w:hAnsi="Times New Roman" w:cs="Times New Roman"/>
          <w:sz w:val="28"/>
          <w:szCs w:val="28"/>
        </w:rPr>
        <w:t>), подготовить и направить в установленном порядке в срок до 13.05.2020г  в администрацию Эртильского муниципального района заявку на проведение совместного электронного аукциона по ремонту автомобильной дороги по ул.Набережной, п.</w:t>
      </w:r>
      <w:r w:rsidR="0033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Малореченский 2-ой в соответствии с утвержденным план</w:t>
      </w:r>
      <w:r w:rsidR="0033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-графиком.</w:t>
      </w:r>
    </w:p>
    <w:p w:rsidR="00806DB2" w:rsidRDefault="00806DB2" w:rsidP="00806DB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оставляю за собой.</w:t>
      </w:r>
    </w:p>
    <w:p w:rsidR="00806DB2" w:rsidRDefault="00806DB2" w:rsidP="00806DB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6DB2" w:rsidRDefault="00806DB2" w:rsidP="00806DB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Глава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Е.В.Попов</w:t>
      </w:r>
    </w:p>
    <w:p w:rsidR="00806DB2" w:rsidRDefault="00806DB2" w:rsidP="00806DB2">
      <w:pPr>
        <w:rPr>
          <w:rFonts w:ascii="Times New Roman" w:hAnsi="Times New Roman"/>
          <w:sz w:val="28"/>
          <w:szCs w:val="28"/>
          <w:lang w:val="ru-RU"/>
        </w:rPr>
      </w:pPr>
    </w:p>
    <w:p w:rsidR="003309A2" w:rsidRDefault="003309A2" w:rsidP="00806DB2"/>
    <w:sectPr w:rsidR="003309A2" w:rsidSect="0033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B2"/>
    <w:rsid w:val="003309A2"/>
    <w:rsid w:val="00330BF2"/>
    <w:rsid w:val="00492665"/>
    <w:rsid w:val="00806DB2"/>
    <w:rsid w:val="00A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DB2"/>
    <w:rPr>
      <w:color w:val="0000FF"/>
      <w:u w:val="single"/>
    </w:rPr>
  </w:style>
  <w:style w:type="paragraph" w:customStyle="1" w:styleId="ConsPlusNonformat">
    <w:name w:val="ConsPlusNonformat"/>
    <w:rsid w:val="00806D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806DB2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suhocheva\Desktop\&#1055;&#1086;&#1088;&#1103;&#1076;&#1086;&#1082;%20&#1074;&#1079;&#1072;&#1080;&#1084;&#1086;&#1076;&#1077;&#1081;&#1089;&#1090;&#1074;&#1080;&#1103;.doc" TargetMode="External"/><Relationship Id="rId4" Type="http://schemas.openxmlformats.org/officeDocument/2006/relationships/hyperlink" Target="file:///C:\Users\ksuhocheva\Desktop\&#1055;&#1086;&#1088;&#1103;&#1076;&#1086;&#1082;%20&#1074;&#1079;&#1072;&#1080;&#1084;&#1086;&#1076;&#1077;&#1081;&#1089;&#1090;&#107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2020-04-30T08:10:00Z</cp:lastPrinted>
  <dcterms:created xsi:type="dcterms:W3CDTF">2020-04-30T05:25:00Z</dcterms:created>
  <dcterms:modified xsi:type="dcterms:W3CDTF">2020-04-30T08:10:00Z</dcterms:modified>
</cp:coreProperties>
</file>