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F1" w:rsidRPr="00E63791" w:rsidRDefault="003442F1" w:rsidP="00344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3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3442F1" w:rsidRPr="00E63791" w:rsidRDefault="003442F1" w:rsidP="00344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3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КРАСНОЛИМАНСКОГО СЕЛЬСКОГО ПОСЕЛЕНИЯ</w:t>
      </w:r>
    </w:p>
    <w:p w:rsidR="003442F1" w:rsidRPr="00E63791" w:rsidRDefault="003442F1" w:rsidP="00344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3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ПАНИНСКОГО МУНИЦИПАЛЬНОГО РАЙОНА</w:t>
      </w:r>
    </w:p>
    <w:p w:rsidR="003442F1" w:rsidRPr="00E63791" w:rsidRDefault="003442F1" w:rsidP="00344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3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ВОРОНЕЖСКОЙ ОБЛАСТИ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2F1" w:rsidRDefault="003442F1" w:rsidP="00344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E63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E63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 С П О Р Я Ж Е Н И Е</w:t>
      </w:r>
    </w:p>
    <w:p w:rsidR="004824D4" w:rsidRPr="00E63791" w:rsidRDefault="004824D4" w:rsidP="00344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442F1" w:rsidRPr="00E63791" w:rsidRDefault="009117A5" w:rsidP="003442F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от  11.05.2021 г.       № 12</w:t>
      </w:r>
    </w:p>
    <w:p w:rsidR="003442F1" w:rsidRPr="00E63791" w:rsidRDefault="003442F1" w:rsidP="00344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79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117A5" w:rsidRPr="00E63791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Pr="00E63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947" w:rsidRPr="00E63791">
        <w:rPr>
          <w:rFonts w:ascii="Times New Roman" w:eastAsia="Calibri" w:hAnsi="Times New Roman" w:cs="Times New Roman"/>
          <w:sz w:val="28"/>
          <w:szCs w:val="28"/>
        </w:rPr>
        <w:t>объектов жилищно-</w:t>
      </w:r>
    </w:p>
    <w:p w:rsidR="008E0970" w:rsidRPr="00E63791" w:rsidRDefault="008E0970" w:rsidP="00344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791">
        <w:rPr>
          <w:rFonts w:ascii="Times New Roman" w:eastAsia="Calibri" w:hAnsi="Times New Roman" w:cs="Times New Roman"/>
          <w:sz w:val="28"/>
          <w:szCs w:val="28"/>
        </w:rPr>
        <w:t>к</w:t>
      </w:r>
      <w:r w:rsidR="00C47947" w:rsidRPr="00E63791">
        <w:rPr>
          <w:rFonts w:ascii="Times New Roman" w:eastAsia="Calibri" w:hAnsi="Times New Roman" w:cs="Times New Roman"/>
          <w:sz w:val="28"/>
          <w:szCs w:val="28"/>
        </w:rPr>
        <w:t>оммунального хозяйства</w:t>
      </w:r>
      <w:r w:rsidRPr="00E63791">
        <w:rPr>
          <w:rFonts w:ascii="Times New Roman" w:eastAsia="Calibri" w:hAnsi="Times New Roman" w:cs="Times New Roman"/>
          <w:sz w:val="28"/>
          <w:szCs w:val="28"/>
        </w:rPr>
        <w:t>, теплоэнергетики</w:t>
      </w:r>
    </w:p>
    <w:p w:rsidR="003442F1" w:rsidRPr="00E63791" w:rsidRDefault="008E0970" w:rsidP="008E0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791">
        <w:rPr>
          <w:rFonts w:ascii="Times New Roman" w:eastAsia="Calibri" w:hAnsi="Times New Roman" w:cs="Times New Roman"/>
          <w:sz w:val="28"/>
          <w:szCs w:val="28"/>
        </w:rPr>
        <w:t xml:space="preserve">и социальной сферы </w:t>
      </w:r>
    </w:p>
    <w:p w:rsidR="003442F1" w:rsidRPr="00E63791" w:rsidRDefault="003442F1" w:rsidP="00344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3791">
        <w:rPr>
          <w:rFonts w:ascii="Times New Roman" w:eastAsia="Calibri" w:hAnsi="Times New Roman" w:cs="Times New Roman"/>
          <w:sz w:val="28"/>
          <w:szCs w:val="28"/>
        </w:rPr>
        <w:t>Краснолиманского</w:t>
      </w:r>
      <w:proofErr w:type="spellEnd"/>
      <w:r w:rsidRPr="00E637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442F1" w:rsidRPr="00E63791" w:rsidRDefault="008E0970" w:rsidP="00344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791">
        <w:rPr>
          <w:rFonts w:ascii="Times New Roman" w:eastAsia="Calibri" w:hAnsi="Times New Roman" w:cs="Times New Roman"/>
          <w:sz w:val="28"/>
          <w:szCs w:val="28"/>
        </w:rPr>
        <w:t>к  отопительному периоду  2021-2022</w:t>
      </w:r>
      <w:r w:rsidR="003442F1" w:rsidRPr="00E63791">
        <w:rPr>
          <w:rFonts w:ascii="Times New Roman" w:eastAsia="Calibri" w:hAnsi="Times New Roman" w:cs="Times New Roman"/>
          <w:sz w:val="28"/>
          <w:szCs w:val="28"/>
        </w:rPr>
        <w:t>г.г.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8E0970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соответствии  с жилищным  кодексом Российской Федерации, федеральными  законами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 принципах  организации местного  самоуправления в  Российской Федерации» от 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№190-ФЗ «О теплоснабжении», распоряжением  правительства Воронежской области</w:t>
      </w:r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07.04.2021 №338-р «О подготовке 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 </w:t>
      </w:r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 коммунального хозяйства, теплоэнергетики  и  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сферы  </w:t>
      </w:r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 к  отопительному  периоду 202</w:t>
      </w:r>
      <w:r w:rsidR="00185BA4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годов»  в  целях организации  своевременной  подготовки  к  отопительному периоду  2021-2022годов</w:t>
      </w:r>
      <w:proofErr w:type="gramEnd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теплоснабжающих и   </w:t>
      </w:r>
      <w:proofErr w:type="spellStart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организаций, потребителей  тепловой  энергии, </w:t>
      </w:r>
      <w:proofErr w:type="spellStart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теплопотребляюшие</w:t>
      </w:r>
      <w:proofErr w:type="spellEnd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установки  которых  подключены  к  системе  теплоснабжения:</w:t>
      </w:r>
    </w:p>
    <w:p w:rsidR="00BB7D3C" w:rsidRPr="00A00AEA" w:rsidRDefault="00E545CC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 до 20.05.2021 </w:t>
      </w:r>
      <w:proofErr w:type="gramStart"/>
      <w:r w:rsidRPr="00A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разработать  и  утвердить</w:t>
      </w:r>
      <w:proofErr w:type="gramEnd"/>
      <w:r w:rsidRPr="00A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планы  мероприятий по  подготовке  подведомственных  организаций  к  работе</w:t>
      </w:r>
      <w:r w:rsidR="00185BA4" w:rsidRPr="00A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отопительном  периоде  2021-2022 годов, в которые  включить  проведение  необходимого  технического  освидетельствования  и  диагности</w:t>
      </w:r>
      <w:bookmarkStart w:id="0" w:name="_GoBack"/>
      <w:bookmarkEnd w:id="0"/>
      <w:r w:rsidR="00185BA4" w:rsidRPr="00A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 оборудования</w:t>
      </w:r>
      <w:r w:rsidR="00BB7D3C" w:rsidRPr="00A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участвующего  в  обеспечении  теплоснабжения.</w:t>
      </w:r>
    </w:p>
    <w:p w:rsidR="00BB7D3C" w:rsidRPr="00E63791" w:rsidRDefault="00BB7D3C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обследование  скатных  кровель, подведомственных  зданий  и  обеспечить  их  подготовку  к  эксплуатации  в  </w:t>
      </w:r>
      <w:proofErr w:type="gram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отопительном</w:t>
      </w:r>
      <w:proofErr w:type="gram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периоде 2021-2022 годов  в  соответствии с  правилами  и нормами  технической эксплуатации  жилищного  фонда, утвержденными  постановлением  Государственного комитета 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строительству и  жилищно-коммунальному комплексу от 27.09.2003 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№170 (далее </w:t>
      </w:r>
      <w:proofErr w:type="gram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 и нормы  технической  эксплуатации  жилищного фонда).</w:t>
      </w:r>
    </w:p>
    <w:p w:rsidR="006855DD" w:rsidRPr="00E63791" w:rsidRDefault="00BB7D3C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подготовку к отопительному  периоду 2021-2022 годов  подведомственных  объектов  в  соответствии  с  требованиями, утвержденными  приказом Минэнерго России  от  12.03.2013 №103 «Об утверждении  правил  оценки  готовности  к  отопительному  периоду»</w:t>
      </w:r>
      <w:r w:rsidR="006855DD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18E" w:rsidRPr="00E63791" w:rsidRDefault="006855DD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контроль  за  состоянием  расчетов  организаций</w:t>
      </w:r>
      <w:r w:rsidR="00B9418E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коммунального  комплекса  за  </w:t>
      </w:r>
      <w:proofErr w:type="gramStart"/>
      <w:r w:rsidR="00B9418E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proofErr w:type="gramEnd"/>
      <w:r w:rsidR="00BB7D3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8E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 и  электроэнергию.</w:t>
      </w:r>
    </w:p>
    <w:p w:rsidR="00B9418E" w:rsidRPr="00E63791" w:rsidRDefault="00E63791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 подготовку объ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жилищно-коммунального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и социальной сферы, находящихся в муниципальной 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 поселений, и получение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паспортов  готовности  объектов к работе в  отопительный период 2021-2022 годов.</w:t>
      </w:r>
    </w:p>
    <w:p w:rsidR="00E63791" w:rsidRDefault="007155F3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 до 25.10.2021  совместно </w:t>
      </w:r>
      <w:r w:rsidR="0041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теплоснабжающими и </w:t>
      </w:r>
      <w:proofErr w:type="spellStart"/>
      <w:r w:rsidR="0041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 произвести расчет  показателей, используемых  для  оценки надежности систем теплоснабжения, в  соответствии  с Правилами  организации теплоснабжения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Правительства от 08.08.2012 №808 «Об организации теплоснабжения в Российской Федерации и о внесении изменений в некоторые акты Правительства Российской Федерации»,  и  Методическими указаниями по анализу показателей, используемых для оценки надежности систем теплоснабжения,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регионального развития Российской Федерации</w:t>
      </w:r>
      <w:r w:rsidR="00E2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26.07.2013 №310 «Об утверждении методических  указаний по анализу показателей, используемых для  оценки надежности систем теплоснабжения».</w:t>
      </w:r>
    </w:p>
    <w:p w:rsidR="00415087" w:rsidRDefault="00415087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25.09.2021 обеспечить  полное погашение  задолженности  за  газ  и  электрическую  энергию, поставленные  в  отопительном  сезоне 2020-2021 годов.</w:t>
      </w:r>
    </w:p>
    <w:p w:rsidR="003442F1" w:rsidRPr="00E63791" w:rsidRDefault="004824D4" w:rsidP="00BB7D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 инвентаризацию  отопительной  системы </w:t>
      </w:r>
      <w:proofErr w:type="spellStart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Лимановской</w:t>
      </w:r>
      <w:proofErr w:type="spell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Краснолимановской</w:t>
      </w:r>
      <w:proofErr w:type="spell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Лимановского</w:t>
      </w:r>
      <w:proofErr w:type="spell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Лимановского</w:t>
      </w:r>
      <w:proofErr w:type="spell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д/сада, </w:t>
      </w:r>
      <w:proofErr w:type="spellStart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Краснолимановского</w:t>
      </w:r>
      <w:proofErr w:type="spell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амбулатории.</w:t>
      </w:r>
    </w:p>
    <w:p w:rsidR="00E545CC" w:rsidRPr="00E63791" w:rsidRDefault="004824D4" w:rsidP="00E545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при  администрации поселения комиссию  по оценке  готовности объектов  к 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 в осенне-зимний период 2021-2022 годо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545CC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F1" w:rsidRPr="00E63791" w:rsidRDefault="004824D4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10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постоянный  контроль  за  своевременным и  качественным  выполнением  мероприятий  по подготовке  к  предстояще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 отопительному  периоду  2021-2022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 объектов  социальной  сферы.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Комиссии  в  срок   до  15.09.2015г. произвести  оценку  готовности  объектов  социальной  сферы  к  работе</w:t>
      </w:r>
      <w:r w:rsidR="004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осенне-зимний  период  2021-2022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выполнения  данного  распоряжения  оставляю  за  собой.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proofErr w:type="spell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А.Н.Рудов</w:t>
      </w:r>
      <w:proofErr w:type="spell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D4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№1</w:t>
      </w:r>
    </w:p>
    <w:p w:rsidR="003442F1" w:rsidRPr="00E63791" w:rsidRDefault="004824D4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распоряжению №12  от 11.05.2021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42F1" w:rsidRPr="00E63791" w:rsidRDefault="003442F1" w:rsidP="003442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3442F1" w:rsidP="003442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КОМИССИИ</w:t>
      </w:r>
    </w:p>
    <w:p w:rsidR="003442F1" w:rsidRPr="00E63791" w:rsidRDefault="00A00AEA" w:rsidP="003442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 администрации  </w:t>
      </w:r>
      <w:proofErr w:type="spellStart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3442F1" w:rsidRPr="00E63791" w:rsidRDefault="003442F1" w:rsidP="003442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оценке  готовности  объектов  социальной  сферы</w:t>
      </w:r>
    </w:p>
    <w:p w:rsidR="003442F1" w:rsidRPr="00E63791" w:rsidRDefault="003442F1" w:rsidP="003442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работе</w:t>
      </w:r>
      <w:r w:rsidR="0048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осенне-зимний  период  2021-2022</w:t>
      </w: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3442F1" w:rsidRPr="00E63791" w:rsidRDefault="003442F1" w:rsidP="003442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F1" w:rsidRPr="00E63791" w:rsidRDefault="004824D4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1.А.А.Барабано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442F1"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комиссии, глава  администрации;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В.И.Быков</w:t>
      </w:r>
      <w:proofErr w:type="gram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зам.председателя</w:t>
      </w:r>
      <w:proofErr w:type="spell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гл.бух</w:t>
      </w:r>
      <w:proofErr w:type="spellEnd"/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комиссии.</w:t>
      </w:r>
    </w:p>
    <w:p w:rsidR="003442F1" w:rsidRPr="00E63791" w:rsidRDefault="003442F1" w:rsidP="0034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2.Рязанцева Н.А. –специалист администрации</w:t>
      </w:r>
    </w:p>
    <w:p w:rsidR="00C8580F" w:rsidRPr="00E63791" w:rsidRDefault="003442F1">
      <w:pPr>
        <w:rPr>
          <w:rFonts w:ascii="Times New Roman" w:hAnsi="Times New Roman" w:cs="Times New Roman"/>
          <w:sz w:val="28"/>
          <w:szCs w:val="28"/>
        </w:rPr>
      </w:pPr>
      <w:r w:rsidRPr="00E637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Руководители  объекта (директора школ, детсадов)</w:t>
      </w:r>
    </w:p>
    <w:sectPr w:rsidR="00C8580F" w:rsidRPr="00E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A4F"/>
    <w:multiLevelType w:val="hybridMultilevel"/>
    <w:tmpl w:val="9C9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0"/>
    <w:rsid w:val="00185BA4"/>
    <w:rsid w:val="0024573C"/>
    <w:rsid w:val="003442F1"/>
    <w:rsid w:val="00415087"/>
    <w:rsid w:val="004824D4"/>
    <w:rsid w:val="006855DD"/>
    <w:rsid w:val="007155F3"/>
    <w:rsid w:val="00861790"/>
    <w:rsid w:val="008E0970"/>
    <w:rsid w:val="009117A5"/>
    <w:rsid w:val="00A00AEA"/>
    <w:rsid w:val="00B9418E"/>
    <w:rsid w:val="00BB7D3C"/>
    <w:rsid w:val="00C47947"/>
    <w:rsid w:val="00C8580F"/>
    <w:rsid w:val="00E23E66"/>
    <w:rsid w:val="00E545CC"/>
    <w:rsid w:val="00E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2021-05-13T07:53:00Z</dcterms:created>
  <dcterms:modified xsi:type="dcterms:W3CDTF">2021-05-17T07:29:00Z</dcterms:modified>
</cp:coreProperties>
</file>