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AB" w:rsidRPr="003038AB" w:rsidRDefault="003038AB">
      <w:pPr>
        <w:jc w:val="center"/>
        <w:rPr>
          <w:b/>
          <w:szCs w:val="28"/>
        </w:rPr>
      </w:pPr>
    </w:p>
    <w:p w:rsidR="003038AB" w:rsidRDefault="003038AB" w:rsidP="003038AB">
      <w:pPr>
        <w:pStyle w:val="2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РОССИЙСКАЯ ФЕДЕРАЦИЯ</w:t>
      </w:r>
    </w:p>
    <w:p w:rsidR="003038AB" w:rsidRDefault="003038AB" w:rsidP="003038AB">
      <w:r>
        <w:t xml:space="preserve">        САМАРСКАЯ ОБЛАСТЬ</w:t>
      </w:r>
    </w:p>
    <w:p w:rsidR="003038AB" w:rsidRDefault="003038AB" w:rsidP="003038AB">
      <w:pPr>
        <w:rPr>
          <w:sz w:val="16"/>
          <w:szCs w:val="16"/>
        </w:rPr>
      </w:pPr>
    </w:p>
    <w:p w:rsidR="003038AB" w:rsidRDefault="003038AB" w:rsidP="003038AB">
      <w:r>
        <w:t xml:space="preserve">   Администрация сельского поселения</w:t>
      </w:r>
    </w:p>
    <w:p w:rsidR="003038AB" w:rsidRDefault="003038AB" w:rsidP="003038AB">
      <w:r>
        <w:t xml:space="preserve">   Заволжье  муниципального района</w:t>
      </w:r>
    </w:p>
    <w:p w:rsidR="003038AB" w:rsidRDefault="003038AB" w:rsidP="003038AB">
      <w:r>
        <w:t xml:space="preserve">    </w:t>
      </w:r>
      <w:proofErr w:type="gramStart"/>
      <w:r>
        <w:t>Приволжский</w:t>
      </w:r>
      <w:proofErr w:type="gramEnd"/>
      <w:r>
        <w:t xml:space="preserve"> Самарской области</w:t>
      </w:r>
    </w:p>
    <w:p w:rsidR="003038AB" w:rsidRDefault="003038AB" w:rsidP="003038AB">
      <w:pPr>
        <w:rPr>
          <w:sz w:val="20"/>
        </w:rPr>
      </w:pPr>
    </w:p>
    <w:p w:rsidR="003038AB" w:rsidRDefault="003038AB" w:rsidP="003038AB">
      <w:pPr>
        <w:rPr>
          <w:b/>
        </w:rPr>
      </w:pPr>
      <w:r>
        <w:rPr>
          <w:b/>
        </w:rPr>
        <w:t xml:space="preserve"> ПРОЕКТ    ПОСТАНОВЛЕНИЯ</w:t>
      </w:r>
    </w:p>
    <w:p w:rsidR="003038AB" w:rsidRDefault="003038AB" w:rsidP="003038AB">
      <w:pPr>
        <w:rPr>
          <w:sz w:val="20"/>
        </w:rPr>
      </w:pPr>
    </w:p>
    <w:p w:rsidR="003038AB" w:rsidRDefault="003038AB" w:rsidP="003038AB">
      <w:r w:rsidRPr="003038AB">
        <w:t>от      2018 года</w:t>
      </w:r>
      <w:r>
        <w:t xml:space="preserve">  №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038AB" w:rsidRDefault="003038AB" w:rsidP="003038AB">
      <w:r>
        <w:t>с. Заволжье</w:t>
      </w:r>
    </w:p>
    <w:p w:rsidR="003038AB" w:rsidRDefault="003038AB" w:rsidP="003038AB">
      <w:pPr>
        <w:rPr>
          <w:b/>
          <w:szCs w:val="28"/>
        </w:rPr>
      </w:pPr>
    </w:p>
    <w:p w:rsidR="003038AB" w:rsidRDefault="003038AB" w:rsidP="003038AB">
      <w:pPr>
        <w:rPr>
          <w:b/>
          <w:szCs w:val="28"/>
        </w:rPr>
      </w:pPr>
      <w:r>
        <w:rPr>
          <w:b/>
          <w:szCs w:val="28"/>
        </w:rPr>
        <w:t>«</w:t>
      </w:r>
      <w:r w:rsidR="008D5900">
        <w:rPr>
          <w:b/>
          <w:szCs w:val="28"/>
        </w:rPr>
        <w:t xml:space="preserve">Об утверждении Методики прогнозирования </w:t>
      </w:r>
    </w:p>
    <w:p w:rsidR="003038AB" w:rsidRDefault="008D5900" w:rsidP="003038AB">
      <w:pPr>
        <w:rPr>
          <w:b/>
          <w:szCs w:val="28"/>
        </w:rPr>
      </w:pPr>
      <w:r>
        <w:rPr>
          <w:b/>
          <w:szCs w:val="28"/>
        </w:rPr>
        <w:t xml:space="preserve">поступлений доходов в бюджет </w:t>
      </w:r>
      <w:proofErr w:type="gramStart"/>
      <w:r>
        <w:rPr>
          <w:b/>
          <w:szCs w:val="28"/>
        </w:rPr>
        <w:t>сельского</w:t>
      </w:r>
      <w:proofErr w:type="gramEnd"/>
    </w:p>
    <w:p w:rsidR="00E17E58" w:rsidRDefault="008D5900" w:rsidP="003038AB">
      <w:pPr>
        <w:rPr>
          <w:b/>
          <w:szCs w:val="28"/>
        </w:rPr>
      </w:pPr>
      <w:r>
        <w:rPr>
          <w:b/>
          <w:szCs w:val="28"/>
        </w:rPr>
        <w:t xml:space="preserve">поселения </w:t>
      </w:r>
      <w:r w:rsidR="003038AB">
        <w:rPr>
          <w:b/>
          <w:szCs w:val="28"/>
        </w:rPr>
        <w:t>Заволжье</w:t>
      </w:r>
      <w:r w:rsidR="00E17E58">
        <w:rPr>
          <w:b/>
          <w:szCs w:val="28"/>
        </w:rPr>
        <w:t xml:space="preserve"> муниципального района</w:t>
      </w:r>
    </w:p>
    <w:p w:rsidR="00545A91" w:rsidRDefault="00E17E58" w:rsidP="003038AB">
      <w:pPr>
        <w:rPr>
          <w:b/>
          <w:szCs w:val="28"/>
        </w:rPr>
      </w:pPr>
      <w:proofErr w:type="gramStart"/>
      <w:r>
        <w:rPr>
          <w:b/>
          <w:szCs w:val="28"/>
        </w:rPr>
        <w:t>Приволжский</w:t>
      </w:r>
      <w:proofErr w:type="gramEnd"/>
      <w:r>
        <w:rPr>
          <w:b/>
          <w:szCs w:val="28"/>
        </w:rPr>
        <w:t xml:space="preserve"> Самарской области</w:t>
      </w:r>
      <w:r w:rsidR="003038AB">
        <w:rPr>
          <w:b/>
          <w:szCs w:val="28"/>
        </w:rPr>
        <w:t>»</w:t>
      </w:r>
    </w:p>
    <w:p w:rsidR="00545A91" w:rsidRDefault="00545A91">
      <w:pPr>
        <w:ind w:left="284"/>
        <w:jc w:val="center"/>
        <w:rPr>
          <w:b/>
          <w:szCs w:val="28"/>
        </w:rPr>
      </w:pPr>
    </w:p>
    <w:p w:rsidR="003038AB" w:rsidRDefault="008D59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160.1 Бюджетного Кодекса Российской Федерации, постановлением правительства Российской Федерации от 23 июня 2016г. № 574 «Об общих требованиях к методике прогнозирования поступлений доходов в бюджеты бюджетно</w:t>
      </w:r>
      <w:r w:rsidR="003038AB">
        <w:rPr>
          <w:rFonts w:ascii="Times New Roman" w:hAnsi="Times New Roman" w:cs="Times New Roman"/>
          <w:b w:val="0"/>
          <w:sz w:val="28"/>
          <w:szCs w:val="28"/>
        </w:rPr>
        <w:t>й системы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РФ от 11.04.2017 г. № 436 «О внесении изменений в постановление правительства РФ от 23.06.2016 г. </w:t>
      </w:r>
    </w:p>
    <w:p w:rsidR="00545A91" w:rsidRDefault="008D59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574</w:t>
      </w:r>
      <w:r w:rsidR="003038A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45A91" w:rsidRDefault="008D5900">
      <w:pPr>
        <w:jc w:val="both"/>
      </w:pPr>
      <w:r>
        <w:rPr>
          <w:szCs w:val="28"/>
        </w:rPr>
        <w:t xml:space="preserve">1. Утвердить прилагаемую Методику прогнозирования доходов бюджета  сельского поселения </w:t>
      </w:r>
      <w:r w:rsidR="003038AB">
        <w:rPr>
          <w:szCs w:val="28"/>
        </w:rPr>
        <w:t>Заволжье</w:t>
      </w:r>
      <w:r>
        <w:rPr>
          <w:szCs w:val="28"/>
        </w:rPr>
        <w:t>.</w:t>
      </w:r>
    </w:p>
    <w:p w:rsidR="00545A91" w:rsidRDefault="008D5900" w:rsidP="003038A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 Настоящее постановление опубликовать на официальном сайте администрации </w:t>
      </w:r>
      <w:r w:rsidR="003038AB">
        <w:rPr>
          <w:rFonts w:ascii="Times New Roman" w:hAnsi="Times New Roman" w:cs="Times New Roman"/>
          <w:b w:val="0"/>
          <w:sz w:val="28"/>
          <w:szCs w:val="28"/>
        </w:rPr>
        <w:t>сельского  поселения Заволжье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3038AB">
        <w:rPr>
          <w:rFonts w:ascii="Times New Roman" w:hAnsi="Times New Roman" w:cs="Times New Roman"/>
          <w:b w:val="0"/>
          <w:sz w:val="28"/>
          <w:szCs w:val="28"/>
        </w:rPr>
        <w:t>Приволжский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545A91" w:rsidRDefault="008D5900" w:rsidP="003038A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 Настоящее постановление вступает в силу </w:t>
      </w:r>
      <w:r w:rsidR="003038AB">
        <w:rPr>
          <w:rFonts w:ascii="Times New Roman" w:hAnsi="Times New Roman" w:cs="Times New Roman"/>
          <w:b w:val="0"/>
          <w:sz w:val="28"/>
          <w:szCs w:val="28"/>
        </w:rPr>
        <w:t xml:space="preserve">со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3038AB">
        <w:rPr>
          <w:rFonts w:ascii="Times New Roman" w:hAnsi="Times New Roman" w:cs="Times New Roman"/>
          <w:b w:val="0"/>
          <w:sz w:val="28"/>
          <w:szCs w:val="28"/>
        </w:rPr>
        <w:t>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опубликования.</w:t>
      </w:r>
    </w:p>
    <w:p w:rsidR="00545A91" w:rsidRDefault="008D5900" w:rsidP="003038A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545A91" w:rsidRDefault="00545A91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5A91" w:rsidRDefault="00545A91">
      <w:pPr>
        <w:rPr>
          <w:b/>
          <w:szCs w:val="28"/>
        </w:rPr>
      </w:pPr>
    </w:p>
    <w:p w:rsidR="00545A91" w:rsidRDefault="00545A91">
      <w:pPr>
        <w:jc w:val="both"/>
        <w:rPr>
          <w:szCs w:val="28"/>
        </w:rPr>
      </w:pPr>
    </w:p>
    <w:p w:rsidR="00545A91" w:rsidRDefault="00545A91">
      <w:pPr>
        <w:jc w:val="both"/>
        <w:rPr>
          <w:szCs w:val="28"/>
        </w:rPr>
      </w:pPr>
    </w:p>
    <w:p w:rsidR="00545A91" w:rsidRDefault="008D5900">
      <w:pPr>
        <w:jc w:val="both"/>
        <w:rPr>
          <w:szCs w:val="28"/>
        </w:rPr>
      </w:pPr>
      <w:r>
        <w:rPr>
          <w:szCs w:val="28"/>
        </w:rPr>
        <w:tab/>
      </w:r>
    </w:p>
    <w:p w:rsidR="00545A91" w:rsidRDefault="00545A91">
      <w:pPr>
        <w:jc w:val="both"/>
        <w:rPr>
          <w:szCs w:val="28"/>
        </w:rPr>
      </w:pPr>
    </w:p>
    <w:p w:rsidR="00545A91" w:rsidRDefault="008D5900">
      <w:pPr>
        <w:rPr>
          <w:szCs w:val="28"/>
        </w:rPr>
      </w:pPr>
      <w:r>
        <w:rPr>
          <w:szCs w:val="28"/>
        </w:rPr>
        <w:t>Глава сельского  поселения</w:t>
      </w:r>
      <w:r w:rsidR="003038AB">
        <w:rPr>
          <w:szCs w:val="28"/>
        </w:rPr>
        <w:t xml:space="preserve"> Заволжье                                    А.И.Подопригора</w:t>
      </w:r>
    </w:p>
    <w:p w:rsidR="00545A91" w:rsidRDefault="00545A91">
      <w:pPr>
        <w:jc w:val="both"/>
        <w:rPr>
          <w:szCs w:val="28"/>
        </w:rPr>
      </w:pPr>
    </w:p>
    <w:p w:rsidR="00545A91" w:rsidRDefault="00545A91">
      <w:pPr>
        <w:jc w:val="both"/>
        <w:rPr>
          <w:szCs w:val="28"/>
        </w:rPr>
      </w:pPr>
    </w:p>
    <w:p w:rsidR="00545A91" w:rsidRDefault="00545A91">
      <w:pPr>
        <w:jc w:val="both"/>
        <w:rPr>
          <w:szCs w:val="28"/>
        </w:rPr>
      </w:pPr>
    </w:p>
    <w:p w:rsidR="00545A91" w:rsidRDefault="00545A91">
      <w:pPr>
        <w:jc w:val="both"/>
        <w:rPr>
          <w:szCs w:val="28"/>
        </w:rPr>
      </w:pPr>
    </w:p>
    <w:p w:rsidR="00545A91" w:rsidRDefault="00545A91">
      <w:pPr>
        <w:jc w:val="both"/>
        <w:rPr>
          <w:szCs w:val="28"/>
        </w:rPr>
      </w:pPr>
    </w:p>
    <w:p w:rsidR="00545A91" w:rsidRDefault="00545A91">
      <w:pPr>
        <w:rPr>
          <w:szCs w:val="28"/>
        </w:rPr>
      </w:pPr>
    </w:p>
    <w:p w:rsidR="00545A91" w:rsidRDefault="00545A91">
      <w:pPr>
        <w:jc w:val="right"/>
        <w:rPr>
          <w:szCs w:val="28"/>
        </w:rPr>
      </w:pPr>
    </w:p>
    <w:p w:rsidR="00545A91" w:rsidRDefault="00545A91">
      <w:pPr>
        <w:jc w:val="right"/>
        <w:rPr>
          <w:szCs w:val="28"/>
        </w:rPr>
      </w:pPr>
    </w:p>
    <w:p w:rsidR="00545A91" w:rsidRDefault="008D5900">
      <w:pPr>
        <w:jc w:val="right"/>
      </w:pPr>
      <w:r>
        <w:rPr>
          <w:szCs w:val="28"/>
        </w:rPr>
        <w:lastRenderedPageBreak/>
        <w:t xml:space="preserve">Приложение                                                                                                                                                                         к постановлению администрации </w:t>
      </w:r>
    </w:p>
    <w:p w:rsidR="00545A91" w:rsidRDefault="003038AB" w:rsidP="003038AB">
      <w:pPr>
        <w:jc w:val="center"/>
      </w:pPr>
      <w:r>
        <w:rPr>
          <w:szCs w:val="28"/>
        </w:rPr>
        <w:t xml:space="preserve">                                                  </w:t>
      </w:r>
      <w:r w:rsidR="008D5900">
        <w:rPr>
          <w:szCs w:val="28"/>
        </w:rPr>
        <w:t xml:space="preserve"> поселения </w:t>
      </w:r>
      <w:r>
        <w:rPr>
          <w:szCs w:val="28"/>
        </w:rPr>
        <w:t>Заволжье</w:t>
      </w:r>
    </w:p>
    <w:p w:rsidR="00545A91" w:rsidRDefault="003038AB" w:rsidP="003038AB">
      <w:pPr>
        <w:jc w:val="center"/>
      </w:pPr>
      <w:r>
        <w:rPr>
          <w:szCs w:val="28"/>
        </w:rPr>
        <w:t xml:space="preserve">                                                </w:t>
      </w:r>
      <w:r w:rsidR="008D5900">
        <w:rPr>
          <w:szCs w:val="28"/>
        </w:rPr>
        <w:t xml:space="preserve">от </w:t>
      </w:r>
      <w:r>
        <w:rPr>
          <w:szCs w:val="28"/>
        </w:rPr>
        <w:t xml:space="preserve">         </w:t>
      </w:r>
      <w:r w:rsidR="008D5900">
        <w:rPr>
          <w:szCs w:val="28"/>
        </w:rPr>
        <w:t xml:space="preserve">2018 г. №  </w:t>
      </w:r>
    </w:p>
    <w:p w:rsidR="00545A91" w:rsidRDefault="00545A91">
      <w:pPr>
        <w:jc w:val="center"/>
        <w:rPr>
          <w:b/>
          <w:szCs w:val="28"/>
        </w:rPr>
      </w:pPr>
    </w:p>
    <w:p w:rsidR="00545A91" w:rsidRDefault="008D5900" w:rsidP="00E17E58">
      <w:pPr>
        <w:jc w:val="center"/>
        <w:rPr>
          <w:b/>
          <w:szCs w:val="28"/>
        </w:rPr>
      </w:pPr>
      <w:r>
        <w:rPr>
          <w:b/>
          <w:szCs w:val="28"/>
        </w:rPr>
        <w:t>Методика</w:t>
      </w:r>
    </w:p>
    <w:p w:rsidR="00E17E58" w:rsidRDefault="008D5900" w:rsidP="00E17E58">
      <w:pPr>
        <w:jc w:val="center"/>
        <w:rPr>
          <w:b/>
          <w:szCs w:val="28"/>
        </w:rPr>
      </w:pPr>
      <w:r>
        <w:rPr>
          <w:b/>
          <w:szCs w:val="28"/>
        </w:rPr>
        <w:t>прогнозирования поступлений доходо</w:t>
      </w:r>
      <w:r w:rsidR="00E17E58">
        <w:rPr>
          <w:b/>
          <w:szCs w:val="28"/>
        </w:rPr>
        <w:t>в в бюджет  сельского поселения</w:t>
      </w:r>
    </w:p>
    <w:p w:rsidR="00545A91" w:rsidRDefault="003038AB" w:rsidP="00E17E58">
      <w:pPr>
        <w:jc w:val="center"/>
        <w:rPr>
          <w:b/>
          <w:szCs w:val="28"/>
        </w:rPr>
      </w:pPr>
      <w:r>
        <w:rPr>
          <w:b/>
          <w:szCs w:val="28"/>
        </w:rPr>
        <w:t>Заволжье</w:t>
      </w:r>
      <w:r w:rsidR="00E17E58">
        <w:rPr>
          <w:b/>
          <w:szCs w:val="28"/>
        </w:rPr>
        <w:t xml:space="preserve"> муниципального района </w:t>
      </w:r>
      <w:proofErr w:type="gramStart"/>
      <w:r w:rsidR="00E17E58">
        <w:rPr>
          <w:b/>
          <w:szCs w:val="28"/>
        </w:rPr>
        <w:t>Приволжский</w:t>
      </w:r>
      <w:proofErr w:type="gramEnd"/>
      <w:r w:rsidR="00E17E58">
        <w:rPr>
          <w:b/>
          <w:szCs w:val="28"/>
        </w:rPr>
        <w:t xml:space="preserve"> Самарской области</w:t>
      </w:r>
    </w:p>
    <w:p w:rsidR="00E17E58" w:rsidRDefault="00E17E58" w:rsidP="00E17E58">
      <w:pPr>
        <w:jc w:val="center"/>
        <w:rPr>
          <w:b/>
          <w:szCs w:val="28"/>
        </w:rPr>
      </w:pPr>
    </w:p>
    <w:p w:rsidR="00545A91" w:rsidRDefault="008D5900">
      <w:pPr>
        <w:jc w:val="center"/>
        <w:rPr>
          <w:b/>
          <w:szCs w:val="28"/>
        </w:rPr>
      </w:pPr>
      <w:r>
        <w:rPr>
          <w:b/>
          <w:szCs w:val="28"/>
        </w:rPr>
        <w:t>1.Общие положения</w:t>
      </w:r>
    </w:p>
    <w:p w:rsidR="00545A91" w:rsidRDefault="008D5900">
      <w:pPr>
        <w:pStyle w:val="a7"/>
        <w:shd w:val="clear" w:color="auto" w:fill="FFFFFF"/>
        <w:spacing w:before="0" w:after="0"/>
        <w:ind w:firstLine="720"/>
        <w:jc w:val="both"/>
      </w:pPr>
      <w:r>
        <w:rPr>
          <w:color w:val="000000"/>
          <w:sz w:val="28"/>
          <w:szCs w:val="28"/>
        </w:rPr>
        <w:t>Настоящая Методика разработана в целях обеспечения прогнозирования доходов по основным видам налоговых и неналоговых доходов.</w:t>
      </w:r>
    </w:p>
    <w:p w:rsidR="00545A91" w:rsidRDefault="008D5900">
      <w:pPr>
        <w:pStyle w:val="a7"/>
        <w:shd w:val="clear" w:color="auto" w:fill="FFFFFF"/>
        <w:spacing w:before="0" w:after="0"/>
        <w:ind w:firstLine="720"/>
        <w:jc w:val="both"/>
      </w:pPr>
      <w:r>
        <w:rPr>
          <w:color w:val="000000"/>
          <w:sz w:val="28"/>
          <w:szCs w:val="28"/>
        </w:rPr>
        <w:t xml:space="preserve">Прогнозирование </w:t>
      </w:r>
      <w:r>
        <w:rPr>
          <w:sz w:val="28"/>
          <w:szCs w:val="28"/>
        </w:rPr>
        <w:t xml:space="preserve">поступлений доходов в бюджет  сельского поселения </w:t>
      </w:r>
      <w:r w:rsidR="00E17E58">
        <w:rPr>
          <w:sz w:val="28"/>
          <w:szCs w:val="28"/>
        </w:rPr>
        <w:t>Заволжье</w:t>
      </w:r>
      <w:r>
        <w:rPr>
          <w:color w:val="000000"/>
          <w:sz w:val="28"/>
          <w:szCs w:val="28"/>
        </w:rPr>
        <w:t xml:space="preserve"> (далее - прогнозирование доходов) осуществляется исходя из действующего на момент составления бюджета налогового и бюджетного законодательства.</w:t>
      </w:r>
    </w:p>
    <w:p w:rsidR="00545A91" w:rsidRDefault="008D5900">
      <w:pPr>
        <w:pStyle w:val="a7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Основой прогнозирования доходов являются:</w:t>
      </w:r>
    </w:p>
    <w:p w:rsidR="00545A91" w:rsidRDefault="008D5900">
      <w:pPr>
        <w:pStyle w:val="a7"/>
        <w:shd w:val="clear" w:color="auto" w:fill="FFFFFF"/>
        <w:spacing w:before="0" w:after="0"/>
        <w:ind w:firstLine="720"/>
        <w:jc w:val="both"/>
      </w:pPr>
      <w:r>
        <w:rPr>
          <w:color w:val="000000"/>
          <w:sz w:val="28"/>
          <w:szCs w:val="28"/>
        </w:rPr>
        <w:t>а) показатели прогнозов социально-экономического развития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  сельского поселения  </w:t>
      </w:r>
      <w:r w:rsidR="00E17E58">
        <w:rPr>
          <w:color w:val="000000"/>
          <w:sz w:val="28"/>
          <w:szCs w:val="28"/>
        </w:rPr>
        <w:t>Заволжье</w:t>
      </w:r>
      <w:r>
        <w:rPr>
          <w:color w:val="000000"/>
          <w:sz w:val="28"/>
          <w:szCs w:val="28"/>
        </w:rPr>
        <w:t xml:space="preserve">  на очередной год и на плановый период;</w:t>
      </w:r>
    </w:p>
    <w:p w:rsidR="00545A91" w:rsidRDefault="008D5900">
      <w:pPr>
        <w:pStyle w:val="a7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ожидаемый объем поступления налогов в текущем финансовом году;</w:t>
      </w:r>
    </w:p>
    <w:p w:rsidR="00545A91" w:rsidRDefault="008D5900">
      <w:pPr>
        <w:pStyle w:val="a7"/>
        <w:shd w:val="clear" w:color="auto" w:fill="FFFFFF"/>
        <w:spacing w:before="0" w:after="0"/>
        <w:ind w:firstLine="720"/>
        <w:jc w:val="both"/>
      </w:pPr>
      <w:r>
        <w:rPr>
          <w:color w:val="000000"/>
          <w:sz w:val="28"/>
          <w:szCs w:val="28"/>
        </w:rPr>
        <w:t>в)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индексы-дефляторы изменения макроэкономических показателей, по прогнозу социально-экономического развития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  сельского поселения  </w:t>
      </w:r>
      <w:r w:rsidR="00E17E58">
        <w:rPr>
          <w:color w:val="000000"/>
          <w:sz w:val="28"/>
          <w:szCs w:val="28"/>
        </w:rPr>
        <w:t>Заволжье</w:t>
      </w:r>
      <w:r>
        <w:rPr>
          <w:color w:val="000000"/>
          <w:sz w:val="28"/>
          <w:szCs w:val="28"/>
        </w:rPr>
        <w:t xml:space="preserve"> на очередной финансовый год и на плановый период;</w:t>
      </w:r>
    </w:p>
    <w:p w:rsidR="00545A91" w:rsidRDefault="008D5900">
      <w:pPr>
        <w:pStyle w:val="a7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данные о поступлении налогов за год, предшествующий текущему финансовому году, и за отчетный период текущего финансового года;</w:t>
      </w:r>
    </w:p>
    <w:p w:rsidR="00545A91" w:rsidRDefault="008D5900">
      <w:pPr>
        <w:pStyle w:val="a7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 данные о недоимке по налогам на последнюю отчетную дату;</w:t>
      </w:r>
    </w:p>
    <w:p w:rsidR="00545A91" w:rsidRDefault="008D5900">
      <w:pPr>
        <w:pStyle w:val="a7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 данные о предоставлении налоговых льгот за год, предшествующий текущему финансовому году;</w:t>
      </w:r>
    </w:p>
    <w:p w:rsidR="00545A91" w:rsidRDefault="008D5900">
      <w:pPr>
        <w:pStyle w:val="a7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 данные налоговой отчетности о налогооблагаемой базе на последнюю отчетную дату.</w:t>
      </w:r>
    </w:p>
    <w:p w:rsidR="00545A91" w:rsidRDefault="008D5900">
      <w:pPr>
        <w:rPr>
          <w:szCs w:val="28"/>
        </w:rPr>
      </w:pPr>
      <w:r>
        <w:rPr>
          <w:szCs w:val="28"/>
        </w:rPr>
        <w:t>Расчеты прогноза налоговых и неналоговых доходов на очередной финансовый год и плановый период производятся в разрезе видов доходов бюджета поселения в соответствии с бюджетной классификацией Российской Федерации.</w:t>
      </w:r>
    </w:p>
    <w:p w:rsidR="00545A91" w:rsidRDefault="008D5900">
      <w:pPr>
        <w:jc w:val="both"/>
        <w:rPr>
          <w:szCs w:val="28"/>
        </w:rPr>
      </w:pPr>
      <w:r>
        <w:rPr>
          <w:szCs w:val="28"/>
        </w:rPr>
        <w:t>При отсутствии необходимых исходных данных прогноз налоговых и неналоговых доходов бюджета поселения на очередной финансовый год и плановый период осуществляется исходя из оценки поступления этих доходов в текущем финансовом году.</w:t>
      </w:r>
    </w:p>
    <w:p w:rsidR="00545A91" w:rsidRDefault="008D5900">
      <w:pPr>
        <w:jc w:val="both"/>
      </w:pPr>
      <w:r>
        <w:rPr>
          <w:color w:val="000000"/>
          <w:szCs w:val="28"/>
        </w:rPr>
        <w:t xml:space="preserve">Прогнозирование доходов бюджета сельского поселения </w:t>
      </w:r>
      <w:r w:rsidR="00E17E58">
        <w:rPr>
          <w:color w:val="000000"/>
          <w:szCs w:val="28"/>
        </w:rPr>
        <w:t>Заволжье</w:t>
      </w:r>
      <w:r>
        <w:rPr>
          <w:color w:val="000000"/>
          <w:szCs w:val="28"/>
        </w:rPr>
        <w:t xml:space="preserve"> осуществляется в порядке, установленном настоящим постановлением, отдельно по каждому виду доходов.</w:t>
      </w:r>
    </w:p>
    <w:p w:rsidR="00545A91" w:rsidRDefault="008D5900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45A91" w:rsidRDefault="008D5900">
      <w:pPr>
        <w:pStyle w:val="a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StrongEmphasis"/>
          <w:color w:val="000000"/>
          <w:sz w:val="28"/>
          <w:szCs w:val="28"/>
        </w:rPr>
        <w:t>2.Прогнозирование налоговых доходов</w:t>
      </w:r>
    </w:p>
    <w:p w:rsidR="00545A91" w:rsidRDefault="008D5900" w:rsidP="008D5900">
      <w:pPr>
        <w:pStyle w:val="a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rStyle w:val="StrongEmphasis"/>
          <w:color w:val="000000"/>
          <w:sz w:val="28"/>
          <w:szCs w:val="28"/>
        </w:rPr>
        <w:t>2.1.Налог на доходы физических лиц</w:t>
      </w:r>
    </w:p>
    <w:p w:rsidR="00545A91" w:rsidRDefault="008D5900">
      <w:pPr>
        <w:ind w:firstLine="708"/>
        <w:jc w:val="both"/>
        <w:rPr>
          <w:szCs w:val="28"/>
        </w:rPr>
      </w:pPr>
      <w:r>
        <w:rPr>
          <w:szCs w:val="28"/>
        </w:rPr>
        <w:t xml:space="preserve">Прогнозирование доходов от налога на доходы физических лиц производится в соответствии с  главой  23 «Налог на доходы физических </w:t>
      </w:r>
      <w:r>
        <w:rPr>
          <w:szCs w:val="28"/>
        </w:rPr>
        <w:lastRenderedPageBreak/>
        <w:t xml:space="preserve">лиц» Налогового кодекса Российской Федерации, Бюджетного кодекса Российской Федерации  в части установления норматива отчислений от налога на доходы физических лиц в бюджет поселения. </w:t>
      </w:r>
    </w:p>
    <w:p w:rsidR="00545A91" w:rsidRDefault="008D5900">
      <w:pPr>
        <w:ind w:firstLine="708"/>
        <w:jc w:val="both"/>
        <w:rPr>
          <w:szCs w:val="28"/>
        </w:rPr>
      </w:pPr>
      <w:r>
        <w:rPr>
          <w:szCs w:val="28"/>
        </w:rPr>
        <w:t>Для расчета прогноза дохо</w:t>
      </w:r>
      <w:r w:rsidR="00E17E58">
        <w:rPr>
          <w:szCs w:val="28"/>
        </w:rPr>
        <w:t>дов используются</w:t>
      </w:r>
      <w:r>
        <w:rPr>
          <w:szCs w:val="28"/>
        </w:rPr>
        <w:t>:</w:t>
      </w:r>
    </w:p>
    <w:p w:rsidR="00545A91" w:rsidRDefault="008D5900">
      <w:pPr>
        <w:jc w:val="both"/>
      </w:pPr>
      <w:r>
        <w:rPr>
          <w:szCs w:val="28"/>
        </w:rPr>
        <w:t xml:space="preserve">- прогноз социально-экономического развития </w:t>
      </w:r>
      <w:r>
        <w:rPr>
          <w:szCs w:val="28"/>
          <w:lang w:eastAsia="ru-RU"/>
        </w:rPr>
        <w:t xml:space="preserve"> сельского поселения </w:t>
      </w:r>
      <w:r w:rsidR="00E17E58">
        <w:rPr>
          <w:szCs w:val="28"/>
          <w:lang w:eastAsia="ru-RU"/>
        </w:rPr>
        <w:t>Заволжье</w:t>
      </w:r>
      <w:r>
        <w:rPr>
          <w:szCs w:val="28"/>
        </w:rPr>
        <w:t>;</w:t>
      </w:r>
    </w:p>
    <w:p w:rsidR="00545A91" w:rsidRDefault="008D5900">
      <w:pPr>
        <w:jc w:val="both"/>
      </w:pPr>
      <w:r>
        <w:rPr>
          <w:szCs w:val="28"/>
        </w:rPr>
        <w:t xml:space="preserve">- итоги социально-экономического развития </w:t>
      </w:r>
      <w:r>
        <w:rPr>
          <w:szCs w:val="28"/>
          <w:lang w:eastAsia="ru-RU"/>
        </w:rPr>
        <w:t xml:space="preserve"> сельского поселения </w:t>
      </w:r>
      <w:r w:rsidR="00E17E58">
        <w:rPr>
          <w:szCs w:val="28"/>
          <w:lang w:eastAsia="ru-RU"/>
        </w:rPr>
        <w:t>Заволжье</w:t>
      </w:r>
      <w:r>
        <w:rPr>
          <w:szCs w:val="28"/>
        </w:rPr>
        <w:t xml:space="preserve"> за отчетный период;</w:t>
      </w:r>
    </w:p>
    <w:p w:rsidR="00545A91" w:rsidRDefault="008D5900">
      <w:pPr>
        <w:jc w:val="both"/>
      </w:pPr>
      <w:r>
        <w:rPr>
          <w:szCs w:val="28"/>
        </w:rPr>
        <w:t xml:space="preserve">- отчёты об исполнении бюджета </w:t>
      </w:r>
      <w:r>
        <w:rPr>
          <w:szCs w:val="28"/>
          <w:lang w:eastAsia="ru-RU"/>
        </w:rPr>
        <w:t xml:space="preserve"> сельского поселения </w:t>
      </w:r>
      <w:r w:rsidR="00E17E58">
        <w:rPr>
          <w:szCs w:val="28"/>
          <w:lang w:eastAsia="ru-RU"/>
        </w:rPr>
        <w:t>Заволжье</w:t>
      </w:r>
      <w:r>
        <w:rPr>
          <w:szCs w:val="28"/>
        </w:rPr>
        <w:t xml:space="preserve"> по годам;</w:t>
      </w:r>
    </w:p>
    <w:p w:rsidR="00545A91" w:rsidRDefault="008D5900">
      <w:pPr>
        <w:jc w:val="both"/>
        <w:rPr>
          <w:szCs w:val="28"/>
        </w:rPr>
      </w:pPr>
      <w:r>
        <w:rPr>
          <w:szCs w:val="28"/>
        </w:rPr>
        <w:t>-  отчёт по форме №5-НДФЛ «О налоговой базе и структуре начислений по налогу на доходы физических лиц»;</w:t>
      </w:r>
    </w:p>
    <w:p w:rsidR="00545A91" w:rsidRDefault="008D5900">
      <w:pPr>
        <w:jc w:val="both"/>
        <w:rPr>
          <w:szCs w:val="28"/>
        </w:rPr>
      </w:pPr>
      <w:r>
        <w:rPr>
          <w:szCs w:val="28"/>
        </w:rPr>
        <w:t>- прогноз о темпах роста заработной платы.</w:t>
      </w:r>
    </w:p>
    <w:p w:rsidR="00545A91" w:rsidRDefault="008D5900">
      <w:pPr>
        <w:ind w:firstLine="708"/>
        <w:jc w:val="both"/>
      </w:pPr>
      <w:r>
        <w:rPr>
          <w:szCs w:val="28"/>
        </w:rPr>
        <w:t xml:space="preserve">Расчёт прогноза поступлений налога на доходы физических лиц в бюджет </w:t>
      </w:r>
      <w:r>
        <w:rPr>
          <w:szCs w:val="28"/>
          <w:lang w:eastAsia="ru-RU"/>
        </w:rPr>
        <w:t xml:space="preserve"> сельского поселения</w:t>
      </w:r>
      <w:r>
        <w:rPr>
          <w:szCs w:val="28"/>
        </w:rPr>
        <w:t xml:space="preserve">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545A91" w:rsidRDefault="008D5900">
      <w:pPr>
        <w:jc w:val="both"/>
      </w:pPr>
      <w:r>
        <w:rPr>
          <w:b/>
          <w:szCs w:val="28"/>
        </w:rPr>
        <w:t>-</w:t>
      </w:r>
      <w:r w:rsidR="00E17E58">
        <w:rPr>
          <w:b/>
          <w:szCs w:val="28"/>
        </w:rPr>
        <w:t xml:space="preserve"> </w:t>
      </w:r>
      <w:r w:rsidR="00E17E58" w:rsidRPr="00D77D30">
        <w:rPr>
          <w:szCs w:val="28"/>
        </w:rPr>
        <w:t>182</w:t>
      </w:r>
      <w:r>
        <w:rPr>
          <w:szCs w:val="28"/>
        </w:rPr>
        <w:t>10102010011000110 -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8D5900" w:rsidRPr="008D5900" w:rsidRDefault="008D5900">
      <w:pPr>
        <w:jc w:val="both"/>
      </w:pPr>
    </w:p>
    <w:p w:rsidR="00545A91" w:rsidRDefault="008D5900">
      <w:pPr>
        <w:jc w:val="both"/>
        <w:rPr>
          <w:szCs w:val="28"/>
        </w:rPr>
      </w:pPr>
      <w:r>
        <w:rPr>
          <w:szCs w:val="28"/>
        </w:rPr>
        <w:t>2.1.1. Расчет прогноза поступлений  на очередной финансовый год</w:t>
      </w:r>
    </w:p>
    <w:p w:rsidR="00545A91" w:rsidRDefault="008D5900">
      <w:pPr>
        <w:jc w:val="both"/>
      </w:pPr>
      <w:r>
        <w:rPr>
          <w:szCs w:val="28"/>
        </w:rPr>
        <w:t xml:space="preserve">2.1.1.1. Расчёт прогноза поступлений налога на доходы физических лиц в бюджет по коду </w:t>
      </w:r>
      <w:r w:rsidR="00D77D30">
        <w:rPr>
          <w:szCs w:val="28"/>
        </w:rPr>
        <w:t xml:space="preserve">18210102010011000110 </w:t>
      </w:r>
      <w:r>
        <w:rPr>
          <w:szCs w:val="28"/>
        </w:rPr>
        <w:t>на очередной финансовый год  рассчитывается двумя вариантами, итоговый вариант определяется методом экспертной оценки:</w:t>
      </w:r>
    </w:p>
    <w:p w:rsidR="00545A91" w:rsidRDefault="008D5900">
      <w:pPr>
        <w:rPr>
          <w:szCs w:val="28"/>
          <w:u w:val="single"/>
        </w:rPr>
      </w:pPr>
      <w:r>
        <w:rPr>
          <w:szCs w:val="28"/>
          <w:u w:val="single"/>
        </w:rPr>
        <w:t>Первый вариант расчета:</w:t>
      </w:r>
    </w:p>
    <w:p w:rsidR="00545A91" w:rsidRDefault="008D5900">
      <w:pPr>
        <w:ind w:firstLine="708"/>
        <w:rPr>
          <w:szCs w:val="28"/>
        </w:rPr>
      </w:pPr>
      <w:r>
        <w:rPr>
          <w:szCs w:val="28"/>
        </w:rPr>
        <w:t xml:space="preserve">Расчёт прогноза </w:t>
      </w:r>
      <w:r w:rsidR="00D77D30">
        <w:rPr>
          <w:szCs w:val="28"/>
        </w:rPr>
        <w:t xml:space="preserve"> </w:t>
      </w:r>
      <w:r>
        <w:rPr>
          <w:szCs w:val="28"/>
        </w:rPr>
        <w:t>поступлений от  налога на доходы физических лиц в бюджет поселения на очередной финансовый год рассчитывается по формуле:</w:t>
      </w:r>
    </w:p>
    <w:p w:rsidR="00545A91" w:rsidRDefault="008D5900">
      <w:pPr>
        <w:ind w:firstLine="708"/>
        <w:jc w:val="both"/>
      </w:pPr>
      <w:r>
        <w:rPr>
          <w:szCs w:val="28"/>
        </w:rPr>
        <w:t xml:space="preserve">НДФЛ = (ФОТ – В)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Ст</w:t>
      </w:r>
      <w:proofErr w:type="spellEnd"/>
      <w:proofErr w:type="gramEnd"/>
      <w:r>
        <w:rPr>
          <w:szCs w:val="28"/>
        </w:rPr>
        <w:t xml:space="preserve"> + </w:t>
      </w:r>
      <w:proofErr w:type="spellStart"/>
      <w:r>
        <w:rPr>
          <w:szCs w:val="28"/>
        </w:rPr>
        <w:t>НДФЛпр</w:t>
      </w:r>
      <w:proofErr w:type="spellEnd"/>
      <w:r>
        <w:rPr>
          <w:szCs w:val="28"/>
        </w:rPr>
        <w:t xml:space="preserve">)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Н, где </w:t>
      </w:r>
    </w:p>
    <w:p w:rsidR="00545A91" w:rsidRDefault="008D5900">
      <w:pPr>
        <w:jc w:val="both"/>
      </w:pPr>
      <w:r>
        <w:rPr>
          <w:szCs w:val="28"/>
        </w:rPr>
        <w:t xml:space="preserve">НДФЛ – прогнозируемая  сумма  налога на доходы физических лиц; </w:t>
      </w:r>
    </w:p>
    <w:p w:rsidR="00545A91" w:rsidRDefault="008D5900">
      <w:pPr>
        <w:jc w:val="both"/>
      </w:pPr>
      <w:r>
        <w:rPr>
          <w:szCs w:val="28"/>
        </w:rPr>
        <w:t>ФО</w:t>
      </w:r>
      <w:proofErr w:type="gramStart"/>
      <w:r>
        <w:rPr>
          <w:szCs w:val="28"/>
        </w:rPr>
        <w:t>Т-</w:t>
      </w:r>
      <w:proofErr w:type="gramEnd"/>
      <w:r>
        <w:rPr>
          <w:szCs w:val="28"/>
        </w:rPr>
        <w:t xml:space="preserve"> прогнозируемый фонд оплаты труда; </w:t>
      </w:r>
    </w:p>
    <w:p w:rsidR="00545A91" w:rsidRDefault="008D5900">
      <w:pPr>
        <w:jc w:val="both"/>
      </w:pPr>
      <w:proofErr w:type="gramStart"/>
      <w:r>
        <w:rPr>
          <w:szCs w:val="28"/>
        </w:rPr>
        <w:t>В-</w:t>
      </w:r>
      <w:proofErr w:type="gramEnd"/>
      <w:r>
        <w:rPr>
          <w:szCs w:val="28"/>
        </w:rPr>
        <w:t xml:space="preserve"> налоговые вычеты; </w:t>
      </w:r>
    </w:p>
    <w:p w:rsidR="00545A91" w:rsidRDefault="008D5900">
      <w:pPr>
        <w:jc w:val="both"/>
        <w:rPr>
          <w:szCs w:val="28"/>
        </w:rPr>
      </w:pPr>
      <w:proofErr w:type="spellStart"/>
      <w:proofErr w:type="gramStart"/>
      <w:r>
        <w:rPr>
          <w:szCs w:val="28"/>
        </w:rPr>
        <w:t>Ст</w:t>
      </w:r>
      <w:proofErr w:type="spellEnd"/>
      <w:proofErr w:type="gramEnd"/>
      <w:r>
        <w:rPr>
          <w:szCs w:val="28"/>
        </w:rPr>
        <w:t xml:space="preserve"> – ставка налога (13%);</w:t>
      </w:r>
    </w:p>
    <w:p w:rsidR="00545A91" w:rsidRDefault="008D5900">
      <w:pPr>
        <w:jc w:val="both"/>
        <w:rPr>
          <w:szCs w:val="28"/>
        </w:rPr>
      </w:pPr>
      <w:r>
        <w:rPr>
          <w:szCs w:val="28"/>
        </w:rPr>
        <w:t xml:space="preserve">НДФЛ 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 – прогнозируемая сумма налога, взимаемого по специальным налоговым ставкам (9%, 30%, 35%)</w:t>
      </w:r>
    </w:p>
    <w:p w:rsidR="00545A91" w:rsidRDefault="008D5900">
      <w:pPr>
        <w:jc w:val="both"/>
        <w:rPr>
          <w:szCs w:val="28"/>
        </w:rPr>
      </w:pPr>
      <w:r>
        <w:rPr>
          <w:szCs w:val="28"/>
        </w:rPr>
        <w:t>Н-норматив отчисления от налога в бюджет поселения;</w:t>
      </w:r>
    </w:p>
    <w:p w:rsidR="00545A91" w:rsidRDefault="008D5900">
      <w:pPr>
        <w:jc w:val="both"/>
        <w:rPr>
          <w:szCs w:val="28"/>
          <w:u w:val="single"/>
        </w:rPr>
      </w:pPr>
      <w:r>
        <w:rPr>
          <w:szCs w:val="28"/>
          <w:u w:val="single"/>
        </w:rPr>
        <w:t>Второй вариант расчета:</w:t>
      </w:r>
    </w:p>
    <w:p w:rsidR="00545A91" w:rsidRDefault="008D5900">
      <w:pPr>
        <w:ind w:firstLine="708"/>
        <w:jc w:val="both"/>
      </w:pPr>
      <w:r>
        <w:rPr>
          <w:szCs w:val="28"/>
        </w:rPr>
        <w:t xml:space="preserve">Расчёт прогноза поступлений от  налога на доходы физических лиц в бюджет поселения на очередной финансовый год производится, путем применения усредненной  величины поступлений доходов, сложившейся за три отчетных года,  предшествующих периоду прогнозирования и прогноза увеличения заработной платы. </w:t>
      </w:r>
    </w:p>
    <w:p w:rsidR="00545A91" w:rsidRDefault="008D5900" w:rsidP="008D590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2.1.1.2.Расчёт прогноза поступлений налога на доходы физических лиц в бюджет </w:t>
      </w:r>
      <w:r>
        <w:rPr>
          <w:szCs w:val="28"/>
          <w:lang w:eastAsia="ru-RU"/>
        </w:rPr>
        <w:t xml:space="preserve"> сельского поселения </w:t>
      </w:r>
      <w:r w:rsidR="00D77D30">
        <w:rPr>
          <w:szCs w:val="28"/>
          <w:lang w:eastAsia="ru-RU"/>
        </w:rPr>
        <w:t>Заволжье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 по КБК  </w:t>
      </w:r>
      <w:r w:rsidR="00D77D30">
        <w:rPr>
          <w:szCs w:val="28"/>
        </w:rPr>
        <w:t>182</w:t>
      </w:r>
      <w:r>
        <w:rPr>
          <w:szCs w:val="28"/>
        </w:rPr>
        <w:t xml:space="preserve">10102010011000110   на очередной финансовый год производится путем применения усредненной  величины поступлений доходов, сложившейся за 3 отчетных года,  предшествующих периоду прогнозирования. При расчете учитываются дополнительные  или выпадающие  доходы  бюджета поселения по НДФЛ, связанные с изменениями налогового  и бюджетного законодательства в очередном финансовом году и плановом периоде и влиянием иных факторов. </w:t>
      </w:r>
    </w:p>
    <w:p w:rsidR="008D5900" w:rsidRPr="008D5900" w:rsidRDefault="008D5900" w:rsidP="008D5900">
      <w:pPr>
        <w:ind w:firstLine="708"/>
        <w:jc w:val="both"/>
      </w:pPr>
    </w:p>
    <w:p w:rsidR="00D77D30" w:rsidRDefault="008D5900" w:rsidP="00383BF8">
      <w:pPr>
        <w:ind w:firstLine="720"/>
        <w:jc w:val="both"/>
      </w:pPr>
      <w:r>
        <w:rPr>
          <w:b/>
          <w:szCs w:val="28"/>
        </w:rPr>
        <w:t>2.2. Налог на имущество физических лиц:</w:t>
      </w:r>
    </w:p>
    <w:p w:rsidR="00545A91" w:rsidRDefault="008D5900" w:rsidP="00D77D30">
      <w:pPr>
        <w:ind w:firstLine="720"/>
        <w:jc w:val="both"/>
      </w:pPr>
      <w:r>
        <w:rPr>
          <w:szCs w:val="28"/>
        </w:rPr>
        <w:t xml:space="preserve">Расчёт прогноза поступлений налогов на имущество в бюджет </w:t>
      </w:r>
      <w:r>
        <w:rPr>
          <w:szCs w:val="28"/>
          <w:lang w:eastAsia="ru-RU"/>
        </w:rPr>
        <w:t xml:space="preserve"> сельского поселения </w:t>
      </w:r>
      <w:r w:rsidR="00D77D30">
        <w:rPr>
          <w:szCs w:val="28"/>
          <w:lang w:eastAsia="ru-RU"/>
        </w:rPr>
        <w:t>Заволжье</w:t>
      </w:r>
      <w:r>
        <w:rPr>
          <w:szCs w:val="28"/>
        </w:rPr>
        <w:t xml:space="preserve">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545A91" w:rsidRDefault="008D5900">
      <w:r>
        <w:rPr>
          <w:szCs w:val="28"/>
        </w:rPr>
        <w:t>2.2.1. Налог на имущество физических лиц</w:t>
      </w:r>
    </w:p>
    <w:p w:rsidR="00545A91" w:rsidRDefault="008D5900">
      <w:pPr>
        <w:ind w:firstLine="708"/>
        <w:jc w:val="both"/>
      </w:pPr>
      <w:proofErr w:type="gramStart"/>
      <w:r>
        <w:rPr>
          <w:szCs w:val="28"/>
        </w:rPr>
        <w:t>Прогнозирование поступлений от  налога на имущество физических лиц, осуществляется в соответствии с  главой 32 «Налог на имущество физических лиц»  налогового кодекса Российской Федерации, Бюджетным кодексом Российской Федерации в части установления норматива отчислений от налога на имущество физических лиц в бюджет поселения, с решением Со</w:t>
      </w:r>
      <w:r w:rsidR="00D77D30">
        <w:rPr>
          <w:szCs w:val="28"/>
        </w:rPr>
        <w:t>брания представителей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сельского поселения </w:t>
      </w:r>
      <w:r w:rsidR="00D77D30">
        <w:rPr>
          <w:szCs w:val="28"/>
          <w:lang w:eastAsia="ru-RU"/>
        </w:rPr>
        <w:t>Заволжье</w:t>
      </w:r>
      <w:r>
        <w:rPr>
          <w:szCs w:val="28"/>
        </w:rPr>
        <w:t xml:space="preserve"> в части установления порядка определения налоговой базы, налоговых льгот и налоговых ставок</w:t>
      </w:r>
      <w:proofErr w:type="gramEnd"/>
      <w:r>
        <w:rPr>
          <w:szCs w:val="28"/>
        </w:rPr>
        <w:t>, в зависимости от типа использования объекта налогообложения.</w:t>
      </w:r>
    </w:p>
    <w:p w:rsidR="00545A91" w:rsidRDefault="008D5900">
      <w:pPr>
        <w:ind w:firstLine="708"/>
        <w:jc w:val="both"/>
      </w:pPr>
      <w:r>
        <w:rPr>
          <w:szCs w:val="28"/>
        </w:rPr>
        <w:t xml:space="preserve">Прогнозируемые  доходы  подлежат  зачислению в бюджет сельского поселения </w:t>
      </w:r>
      <w:r w:rsidR="00D77D30">
        <w:rPr>
          <w:szCs w:val="28"/>
        </w:rPr>
        <w:t>Заволжье</w:t>
      </w:r>
      <w:r>
        <w:rPr>
          <w:szCs w:val="28"/>
        </w:rPr>
        <w:t xml:space="preserve"> по коду бюджетной классификации</w:t>
      </w:r>
    </w:p>
    <w:p w:rsidR="00545A91" w:rsidRDefault="00D77D30">
      <w:pPr>
        <w:jc w:val="both"/>
      </w:pPr>
      <w:r>
        <w:rPr>
          <w:szCs w:val="28"/>
        </w:rPr>
        <w:t>18210601030101000</w:t>
      </w:r>
      <w:r w:rsidR="008D5900">
        <w:rPr>
          <w:szCs w:val="28"/>
        </w:rPr>
        <w:t>110 « Налог на имущество физических лиц».</w:t>
      </w:r>
    </w:p>
    <w:p w:rsidR="00545A91" w:rsidRDefault="008D5900">
      <w:pPr>
        <w:ind w:firstLine="708"/>
        <w:jc w:val="both"/>
        <w:rPr>
          <w:szCs w:val="28"/>
        </w:rPr>
      </w:pPr>
      <w:r>
        <w:rPr>
          <w:szCs w:val="28"/>
        </w:rPr>
        <w:t>Для расчета прогноза доходов используются:</w:t>
      </w:r>
    </w:p>
    <w:p w:rsidR="00545A91" w:rsidRDefault="008D5900">
      <w:pPr>
        <w:jc w:val="both"/>
      </w:pPr>
      <w:r>
        <w:rPr>
          <w:szCs w:val="28"/>
        </w:rPr>
        <w:t xml:space="preserve">- прогноз социально-экономического развития </w:t>
      </w:r>
      <w:r>
        <w:rPr>
          <w:szCs w:val="28"/>
          <w:lang w:eastAsia="ru-RU"/>
        </w:rPr>
        <w:t xml:space="preserve">сельского поселения </w:t>
      </w:r>
      <w:r w:rsidR="00D77D30">
        <w:rPr>
          <w:szCs w:val="28"/>
          <w:lang w:eastAsia="ru-RU"/>
        </w:rPr>
        <w:t>Заволжье</w:t>
      </w:r>
      <w:r>
        <w:rPr>
          <w:szCs w:val="28"/>
        </w:rPr>
        <w:t>;</w:t>
      </w:r>
    </w:p>
    <w:p w:rsidR="00545A91" w:rsidRDefault="008D5900">
      <w:pPr>
        <w:jc w:val="both"/>
      </w:pPr>
      <w:r>
        <w:rPr>
          <w:szCs w:val="28"/>
        </w:rPr>
        <w:t xml:space="preserve">- итоги социально-экономического развития </w:t>
      </w:r>
      <w:r>
        <w:rPr>
          <w:szCs w:val="28"/>
          <w:lang w:eastAsia="ru-RU"/>
        </w:rPr>
        <w:t xml:space="preserve">сельского поселения </w:t>
      </w:r>
      <w:r w:rsidR="00D77D30">
        <w:rPr>
          <w:szCs w:val="28"/>
          <w:lang w:eastAsia="ru-RU"/>
        </w:rPr>
        <w:t xml:space="preserve">Заволжье </w:t>
      </w:r>
      <w:r>
        <w:rPr>
          <w:szCs w:val="28"/>
        </w:rPr>
        <w:t xml:space="preserve"> за отчетный период;</w:t>
      </w:r>
    </w:p>
    <w:p w:rsidR="00545A91" w:rsidRDefault="008D5900">
      <w:pPr>
        <w:jc w:val="both"/>
      </w:pPr>
      <w:r>
        <w:rPr>
          <w:szCs w:val="28"/>
        </w:rPr>
        <w:t xml:space="preserve">- отчёты об исполнении бюджета </w:t>
      </w:r>
      <w:r>
        <w:rPr>
          <w:szCs w:val="28"/>
          <w:lang w:eastAsia="ru-RU"/>
        </w:rPr>
        <w:t xml:space="preserve">сельского поселения </w:t>
      </w:r>
      <w:r w:rsidR="00D77D30">
        <w:rPr>
          <w:szCs w:val="28"/>
          <w:lang w:eastAsia="ru-RU"/>
        </w:rPr>
        <w:t>Заволжье</w:t>
      </w:r>
      <w:r>
        <w:rPr>
          <w:szCs w:val="28"/>
        </w:rPr>
        <w:t xml:space="preserve"> по годам;</w:t>
      </w:r>
    </w:p>
    <w:p w:rsidR="00545A91" w:rsidRDefault="008D5900">
      <w:pPr>
        <w:jc w:val="both"/>
        <w:rPr>
          <w:szCs w:val="28"/>
        </w:rPr>
      </w:pPr>
      <w:r>
        <w:rPr>
          <w:szCs w:val="28"/>
        </w:rPr>
        <w:t>-  отчёт по форме 5-МН «Отчет о налоговой базе и структуре начислений по местным налогам».</w:t>
      </w:r>
    </w:p>
    <w:p w:rsidR="00545A91" w:rsidRDefault="00545A91">
      <w:pPr>
        <w:jc w:val="both"/>
        <w:rPr>
          <w:szCs w:val="28"/>
        </w:rPr>
      </w:pPr>
    </w:p>
    <w:p w:rsidR="00545A91" w:rsidRDefault="008D5900">
      <w:pPr>
        <w:jc w:val="both"/>
      </w:pPr>
      <w:r>
        <w:rPr>
          <w:szCs w:val="28"/>
        </w:rPr>
        <w:t xml:space="preserve">2.2.1.1. Расчет прогноза поступлений </w:t>
      </w:r>
      <w:r w:rsidR="00D77D30">
        <w:rPr>
          <w:szCs w:val="28"/>
        </w:rPr>
        <w:t xml:space="preserve">на </w:t>
      </w:r>
      <w:r w:rsidR="00383BF8">
        <w:rPr>
          <w:szCs w:val="28"/>
        </w:rPr>
        <w:t>очередной финансовый год</w:t>
      </w:r>
    </w:p>
    <w:p w:rsidR="00545A91" w:rsidRDefault="008D5900">
      <w:pPr>
        <w:spacing w:after="280"/>
        <w:ind w:firstLine="708"/>
      </w:pPr>
      <w:r>
        <w:rPr>
          <w:szCs w:val="28"/>
        </w:rPr>
        <w:t xml:space="preserve">Расчёт прогноза поступлений от  налога на имущество физических лиц  в бюджет </w:t>
      </w:r>
      <w:r>
        <w:rPr>
          <w:szCs w:val="28"/>
          <w:lang w:eastAsia="ru-RU"/>
        </w:rPr>
        <w:t xml:space="preserve"> сельского поселения</w:t>
      </w:r>
      <w:r w:rsidR="00383BF8">
        <w:rPr>
          <w:szCs w:val="28"/>
          <w:lang w:eastAsia="ru-RU"/>
        </w:rPr>
        <w:t xml:space="preserve"> Заволжье </w:t>
      </w:r>
      <w:r>
        <w:rPr>
          <w:szCs w:val="28"/>
        </w:rPr>
        <w:t>на очередной финансовый год  рассчитывается двумя вариантами, итоговый вариант определяется методом экспертной оценки:</w:t>
      </w:r>
    </w:p>
    <w:p w:rsidR="00545A91" w:rsidRDefault="008D5900">
      <w:pPr>
        <w:rPr>
          <w:szCs w:val="28"/>
          <w:u w:val="single"/>
        </w:rPr>
      </w:pPr>
      <w:r>
        <w:rPr>
          <w:szCs w:val="28"/>
          <w:u w:val="single"/>
        </w:rPr>
        <w:t>Первый вариант расчета:</w:t>
      </w:r>
    </w:p>
    <w:p w:rsidR="00545A91" w:rsidRDefault="008D5900">
      <w:pPr>
        <w:ind w:firstLine="708"/>
        <w:jc w:val="both"/>
      </w:pPr>
      <w:r>
        <w:rPr>
          <w:szCs w:val="28"/>
        </w:rPr>
        <w:t xml:space="preserve">Расчёт прогноза поступлений  от налога на имущество физических лиц в бюджет сельского поселения на очередной финансовый год рассчитывается по формуле: </w:t>
      </w:r>
    </w:p>
    <w:p w:rsidR="00545A91" w:rsidRDefault="00545A91">
      <w:pPr>
        <w:rPr>
          <w:szCs w:val="28"/>
        </w:rPr>
      </w:pPr>
    </w:p>
    <w:p w:rsidR="00545A91" w:rsidRDefault="008D5900">
      <w:r>
        <w:rPr>
          <w:szCs w:val="28"/>
        </w:rPr>
        <w:t>П</w:t>
      </w:r>
      <w:r>
        <w:rPr>
          <w:szCs w:val="28"/>
          <w:vertAlign w:val="subscript"/>
        </w:rPr>
        <w:t>ОФГ</w:t>
      </w:r>
      <w:r>
        <w:rPr>
          <w:szCs w:val="28"/>
        </w:rPr>
        <w:t xml:space="preserve"> =(</w:t>
      </w:r>
      <w:proofErr w:type="spellStart"/>
      <w:r>
        <w:rPr>
          <w:szCs w:val="28"/>
        </w:rPr>
        <w:t>Нб-Л</w:t>
      </w:r>
      <w:proofErr w:type="spellEnd"/>
      <w:r>
        <w:rPr>
          <w:szCs w:val="28"/>
        </w:rPr>
        <w:t>) * К</w:t>
      </w:r>
      <w:proofErr w:type="gramStart"/>
      <w:r>
        <w:rPr>
          <w:szCs w:val="28"/>
        </w:rPr>
        <w:t xml:space="preserve"> * С</w:t>
      </w:r>
      <w:proofErr w:type="gramEnd"/>
      <w:r>
        <w:rPr>
          <w:szCs w:val="28"/>
        </w:rPr>
        <w:t>т., где</w:t>
      </w:r>
    </w:p>
    <w:p w:rsidR="00545A91" w:rsidRDefault="008D5900">
      <w:pPr>
        <w:jc w:val="both"/>
      </w:pPr>
      <w:r>
        <w:rPr>
          <w:szCs w:val="28"/>
        </w:rPr>
        <w:t>П</w:t>
      </w:r>
      <w:r>
        <w:rPr>
          <w:szCs w:val="28"/>
          <w:vertAlign w:val="subscript"/>
        </w:rPr>
        <w:t>ОФГ</w:t>
      </w:r>
      <w:r w:rsidR="00383BF8">
        <w:rPr>
          <w:szCs w:val="28"/>
          <w:vertAlign w:val="subscript"/>
        </w:rPr>
        <w:t xml:space="preserve"> </w:t>
      </w:r>
      <w:r>
        <w:rPr>
          <w:szCs w:val="28"/>
        </w:rPr>
        <w:t>- прогнозируемая сумма поступлений налога в бюджет сельского поселения  на очередной финансовый год;</w:t>
      </w:r>
    </w:p>
    <w:p w:rsidR="00545A91" w:rsidRDefault="008D5900">
      <w:pPr>
        <w:rPr>
          <w:szCs w:val="28"/>
        </w:rPr>
      </w:pPr>
      <w:proofErr w:type="spellStart"/>
      <w:r>
        <w:rPr>
          <w:szCs w:val="28"/>
        </w:rPr>
        <w:t>Нб</w:t>
      </w:r>
      <w:proofErr w:type="spellEnd"/>
      <w:r>
        <w:rPr>
          <w:szCs w:val="28"/>
        </w:rPr>
        <w:t xml:space="preserve"> – налоговая база (кадастровая стоимость без учёта льгот, установленных НК РФ) определяется на основании  отчета</w:t>
      </w:r>
      <w:r w:rsidR="00383BF8">
        <w:rPr>
          <w:szCs w:val="28"/>
        </w:rPr>
        <w:t xml:space="preserve"> налоговой службы по форме 5-МН</w:t>
      </w:r>
      <w:r>
        <w:rPr>
          <w:szCs w:val="28"/>
        </w:rPr>
        <w:t>;</w:t>
      </w:r>
    </w:p>
    <w:p w:rsidR="00545A91" w:rsidRDefault="008D5900">
      <w:r>
        <w:rPr>
          <w:szCs w:val="28"/>
        </w:rPr>
        <w:t>Л - льготы по налогу, установленные решением Со</w:t>
      </w:r>
      <w:r w:rsidR="00383BF8">
        <w:rPr>
          <w:szCs w:val="28"/>
        </w:rPr>
        <w:t>брания представителей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 сельского поселения</w:t>
      </w:r>
      <w:r w:rsidR="00383BF8">
        <w:rPr>
          <w:szCs w:val="28"/>
          <w:lang w:eastAsia="ru-RU"/>
        </w:rPr>
        <w:t xml:space="preserve"> Заволжье</w:t>
      </w:r>
      <w:r>
        <w:rPr>
          <w:szCs w:val="28"/>
        </w:rPr>
        <w:t>;</w:t>
      </w:r>
    </w:p>
    <w:p w:rsidR="00545A91" w:rsidRDefault="008D5900">
      <w:pPr>
        <w:rPr>
          <w:szCs w:val="28"/>
        </w:rPr>
      </w:pP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– коэффициент, учитывающий изменение прогнозируемой налоговой базы и льгот по налогу, установленных законодательством;</w:t>
      </w:r>
    </w:p>
    <w:p w:rsidR="00545A91" w:rsidRDefault="008D5900">
      <w:pPr>
        <w:rPr>
          <w:szCs w:val="28"/>
        </w:rPr>
      </w:pPr>
      <w:r>
        <w:rPr>
          <w:szCs w:val="28"/>
        </w:rPr>
        <w:t xml:space="preserve">Ст. - ставка налога. </w:t>
      </w:r>
    </w:p>
    <w:p w:rsidR="00545A91" w:rsidRDefault="008D5900">
      <w:pPr>
        <w:spacing w:before="280"/>
        <w:rPr>
          <w:szCs w:val="28"/>
          <w:u w:val="single"/>
        </w:rPr>
      </w:pPr>
      <w:r>
        <w:rPr>
          <w:szCs w:val="28"/>
          <w:u w:val="single"/>
        </w:rPr>
        <w:t>Второй вариант расчета:</w:t>
      </w:r>
    </w:p>
    <w:p w:rsidR="00545A91" w:rsidRDefault="008D5900">
      <w:pPr>
        <w:spacing w:after="280"/>
        <w:ind w:firstLine="708"/>
        <w:jc w:val="both"/>
      </w:pPr>
      <w:r>
        <w:rPr>
          <w:szCs w:val="28"/>
        </w:rPr>
        <w:t xml:space="preserve">Прогноз поступления от  налога на имущество физических лиц в бюджет сельского поселения </w:t>
      </w:r>
      <w:r w:rsidR="00383BF8">
        <w:rPr>
          <w:szCs w:val="28"/>
        </w:rPr>
        <w:t>Заволжье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на очередной финансовый год производится путем применения усредненной  величины поступлений доходов, сложившейся за 3 отчетных года,  предшествующих периоду прогнозирования. </w:t>
      </w:r>
    </w:p>
    <w:p w:rsidR="00545A91" w:rsidRDefault="008D5900">
      <w:r>
        <w:rPr>
          <w:szCs w:val="28"/>
        </w:rPr>
        <w:t>2.2.1.2. Расчет прогноза поступлений на плановый период</w:t>
      </w:r>
    </w:p>
    <w:p w:rsidR="00545A91" w:rsidRDefault="008D590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Пофг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* К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45A91" w:rsidRDefault="008D590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Пофг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* К</w:t>
      </w:r>
      <w:proofErr w:type="gram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545A91" w:rsidRDefault="008D5900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>
        <w:rPr>
          <w:rFonts w:ascii="Times New Roman" w:hAnsi="Times New Roman" w:cs="Times New Roman"/>
          <w:sz w:val="28"/>
          <w:szCs w:val="28"/>
        </w:rPr>
        <w:t xml:space="preserve"> - прогноз поступлений налога в бюджет поселения на первый и второй годы планового периода соответственно;</w:t>
      </w:r>
    </w:p>
    <w:p w:rsidR="00545A91" w:rsidRDefault="008D5900">
      <w:pPr>
        <w:rPr>
          <w:szCs w:val="28"/>
        </w:rPr>
      </w:pP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– коэффициент, учитывающий изменение прогнозируемой налоговой базы и льгот по налогу, установленных законодательством.</w:t>
      </w:r>
    </w:p>
    <w:p w:rsidR="00545A91" w:rsidRDefault="00545A91">
      <w:pPr>
        <w:widowControl w:val="0"/>
        <w:ind w:firstLine="720"/>
        <w:jc w:val="both"/>
        <w:rPr>
          <w:szCs w:val="28"/>
        </w:rPr>
      </w:pPr>
    </w:p>
    <w:p w:rsidR="00545A91" w:rsidRDefault="008D5900">
      <w:pPr>
        <w:widowControl w:val="0"/>
        <w:ind w:firstLine="720"/>
        <w:jc w:val="both"/>
        <w:rPr>
          <w:b/>
          <w:szCs w:val="28"/>
        </w:rPr>
      </w:pPr>
      <w:r>
        <w:rPr>
          <w:b/>
          <w:szCs w:val="28"/>
        </w:rPr>
        <w:t>2.3. Земельный налог:</w:t>
      </w:r>
    </w:p>
    <w:p w:rsidR="00545A91" w:rsidRDefault="00383BF8" w:rsidP="00383BF8">
      <w:pPr>
        <w:suppressAutoHyphens w:val="0"/>
        <w:overflowPunct/>
        <w:autoSpaceDE/>
        <w:jc w:val="both"/>
        <w:textAlignment w:val="auto"/>
      </w:pPr>
      <w:r>
        <w:t xml:space="preserve">        </w:t>
      </w:r>
      <w:proofErr w:type="gramStart"/>
      <w:r w:rsidR="008D5900">
        <w:rPr>
          <w:szCs w:val="28"/>
          <w:lang w:eastAsia="ru-RU"/>
        </w:rPr>
        <w:t>Прогнозирование поступлений от  земельного налога, осуществляется в соответствии с  главой 31 «Земельный налог» налогового кодекса Российской Федерации, Бюджетным кодексом Российской Федерации в части установления норматива отчислений от налога на земельный налог в бюджет сельского поселения, с решением Со</w:t>
      </w:r>
      <w:r>
        <w:rPr>
          <w:szCs w:val="28"/>
          <w:lang w:eastAsia="ru-RU"/>
        </w:rPr>
        <w:t>брания представителей</w:t>
      </w:r>
      <w:r w:rsidR="008D5900">
        <w:rPr>
          <w:szCs w:val="28"/>
          <w:lang w:eastAsia="ru-RU"/>
        </w:rPr>
        <w:t xml:space="preserve"> сельского поселения </w:t>
      </w:r>
      <w:r>
        <w:rPr>
          <w:szCs w:val="28"/>
          <w:lang w:eastAsia="ru-RU"/>
        </w:rPr>
        <w:t>Заволжье</w:t>
      </w:r>
      <w:r w:rsidR="008D5900">
        <w:rPr>
          <w:szCs w:val="28"/>
          <w:lang w:eastAsia="ru-RU"/>
        </w:rPr>
        <w:t>, в части установления порядка определения налоговой базы, налоговых льгот и налоговых ставок, установленных в зависимости  от видов разрешенного</w:t>
      </w:r>
      <w:proofErr w:type="gramEnd"/>
      <w:r w:rsidR="008D5900">
        <w:rPr>
          <w:szCs w:val="28"/>
          <w:lang w:eastAsia="ru-RU"/>
        </w:rPr>
        <w:t xml:space="preserve">   использования  земельного участка.</w:t>
      </w:r>
    </w:p>
    <w:p w:rsidR="00545A91" w:rsidRDefault="008D5900">
      <w:pPr>
        <w:suppressAutoHyphens w:val="0"/>
        <w:overflowPunct/>
        <w:autoSpaceDE/>
        <w:ind w:firstLine="708"/>
        <w:jc w:val="both"/>
        <w:textAlignment w:val="auto"/>
      </w:pPr>
      <w:r>
        <w:rPr>
          <w:szCs w:val="28"/>
          <w:lang w:eastAsia="ru-RU"/>
        </w:rPr>
        <w:t xml:space="preserve">Расчёт прогноза поступлений  от земельного налога в бюджет  сельского поселения </w:t>
      </w:r>
      <w:r w:rsidR="00383BF8">
        <w:rPr>
          <w:szCs w:val="28"/>
          <w:lang w:eastAsia="ru-RU"/>
        </w:rPr>
        <w:t>Заволжье</w:t>
      </w:r>
      <w:r>
        <w:rPr>
          <w:szCs w:val="28"/>
          <w:lang w:eastAsia="ru-RU"/>
        </w:rPr>
        <w:t xml:space="preserve">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545A91" w:rsidRDefault="00383BF8">
      <w:pPr>
        <w:suppressAutoHyphens w:val="0"/>
        <w:overflowPunct/>
        <w:autoSpaceDE/>
        <w:jc w:val="both"/>
        <w:textAlignment w:val="auto"/>
      </w:pPr>
      <w:r>
        <w:rPr>
          <w:szCs w:val="28"/>
          <w:lang w:eastAsia="ru-RU"/>
        </w:rPr>
        <w:t>18210606033101000</w:t>
      </w:r>
      <w:r w:rsidR="008D5900">
        <w:rPr>
          <w:szCs w:val="28"/>
          <w:lang w:eastAsia="ru-RU"/>
        </w:rPr>
        <w:t>110 - земельный налог с организаций, обладающих земельным участком, расположенным в границах сельских  поселений;</w:t>
      </w:r>
    </w:p>
    <w:p w:rsidR="00545A91" w:rsidRDefault="00383BF8">
      <w:pPr>
        <w:suppressAutoHyphens w:val="0"/>
        <w:overflowPunct/>
        <w:autoSpaceDE/>
        <w:spacing w:after="200"/>
        <w:jc w:val="both"/>
        <w:textAlignment w:val="auto"/>
      </w:pPr>
      <w:r>
        <w:rPr>
          <w:szCs w:val="28"/>
          <w:lang w:eastAsia="ru-RU"/>
        </w:rPr>
        <w:t>18210606043101000</w:t>
      </w:r>
      <w:r w:rsidR="008D5900">
        <w:rPr>
          <w:szCs w:val="28"/>
          <w:lang w:eastAsia="ru-RU"/>
        </w:rPr>
        <w:t>110- земельный налог с физических лиц, обладающих земельным участком, расположенным в границах  сельских  поселений.</w:t>
      </w:r>
    </w:p>
    <w:p w:rsidR="00545A91" w:rsidRDefault="008D5900">
      <w:pPr>
        <w:suppressAutoHyphens w:val="0"/>
        <w:overflowPunct/>
        <w:autoSpaceDE/>
        <w:ind w:firstLine="708"/>
        <w:jc w:val="both"/>
        <w:textAlignment w:val="auto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Для расчет</w:t>
      </w:r>
      <w:r w:rsidR="00383BF8">
        <w:rPr>
          <w:szCs w:val="28"/>
          <w:lang w:eastAsia="ru-RU"/>
        </w:rPr>
        <w:t>а прогноза доходов используются</w:t>
      </w:r>
      <w:r>
        <w:rPr>
          <w:szCs w:val="28"/>
          <w:lang w:eastAsia="ru-RU"/>
        </w:rPr>
        <w:t>:</w:t>
      </w:r>
    </w:p>
    <w:p w:rsidR="00545A91" w:rsidRDefault="008D5900">
      <w:pPr>
        <w:suppressAutoHyphens w:val="0"/>
        <w:overflowPunct/>
        <w:autoSpaceDE/>
        <w:jc w:val="both"/>
        <w:textAlignment w:val="auto"/>
      </w:pPr>
      <w:r>
        <w:rPr>
          <w:szCs w:val="28"/>
          <w:lang w:eastAsia="ru-RU"/>
        </w:rPr>
        <w:t>- прогноз социально-экономического развития сельского поселения</w:t>
      </w:r>
      <w:r w:rsidR="00383BF8">
        <w:rPr>
          <w:szCs w:val="28"/>
          <w:lang w:eastAsia="ru-RU"/>
        </w:rPr>
        <w:t xml:space="preserve"> Заволжье</w:t>
      </w:r>
      <w:r>
        <w:rPr>
          <w:szCs w:val="28"/>
          <w:lang w:eastAsia="ru-RU"/>
        </w:rPr>
        <w:t>;</w:t>
      </w:r>
    </w:p>
    <w:p w:rsidR="00545A91" w:rsidRDefault="008D5900">
      <w:pPr>
        <w:suppressAutoHyphens w:val="0"/>
        <w:overflowPunct/>
        <w:autoSpaceDE/>
        <w:jc w:val="both"/>
        <w:textAlignment w:val="auto"/>
      </w:pPr>
      <w:r>
        <w:rPr>
          <w:szCs w:val="28"/>
          <w:lang w:eastAsia="ru-RU"/>
        </w:rPr>
        <w:t>- итоги социально-экономического развития с</w:t>
      </w:r>
      <w:r w:rsidR="00383BF8">
        <w:rPr>
          <w:szCs w:val="28"/>
          <w:lang w:eastAsia="ru-RU"/>
        </w:rPr>
        <w:t xml:space="preserve">ельского поселения Заволжье  </w:t>
      </w:r>
      <w:r>
        <w:rPr>
          <w:szCs w:val="28"/>
          <w:lang w:eastAsia="ru-RU"/>
        </w:rPr>
        <w:t>за отчетный период;</w:t>
      </w:r>
    </w:p>
    <w:p w:rsidR="00545A91" w:rsidRDefault="008D5900">
      <w:pPr>
        <w:suppressAutoHyphens w:val="0"/>
        <w:overflowPunct/>
        <w:autoSpaceDE/>
        <w:jc w:val="both"/>
        <w:textAlignment w:val="auto"/>
      </w:pPr>
      <w:r>
        <w:rPr>
          <w:szCs w:val="28"/>
          <w:lang w:eastAsia="ru-RU"/>
        </w:rPr>
        <w:t xml:space="preserve">- отчёты об исполнении бюджета  сельского поселения </w:t>
      </w:r>
      <w:r w:rsidR="00383BF8">
        <w:rPr>
          <w:szCs w:val="28"/>
          <w:lang w:eastAsia="ru-RU"/>
        </w:rPr>
        <w:t xml:space="preserve">Заволжье </w:t>
      </w:r>
      <w:r>
        <w:rPr>
          <w:szCs w:val="28"/>
          <w:lang w:eastAsia="ru-RU"/>
        </w:rPr>
        <w:t>по годам;</w:t>
      </w:r>
    </w:p>
    <w:p w:rsidR="00545A91" w:rsidRDefault="008D5900">
      <w:pPr>
        <w:suppressAutoHyphens w:val="0"/>
        <w:overflowPunct/>
        <w:autoSpaceDE/>
        <w:jc w:val="both"/>
        <w:textAlignment w:val="auto"/>
        <w:rPr>
          <w:szCs w:val="28"/>
          <w:lang w:eastAsia="ru-RU"/>
        </w:rPr>
      </w:pPr>
      <w:r>
        <w:rPr>
          <w:szCs w:val="28"/>
          <w:lang w:eastAsia="ru-RU"/>
        </w:rPr>
        <w:t>-  отчёт по форме 5-МН «Отчет о налоговой базе и структуре начислений по местным налогам».</w:t>
      </w:r>
    </w:p>
    <w:p w:rsidR="00545A91" w:rsidRDefault="00545A91">
      <w:pPr>
        <w:suppressAutoHyphens w:val="0"/>
        <w:overflowPunct/>
        <w:autoSpaceDE/>
        <w:jc w:val="both"/>
        <w:textAlignment w:val="auto"/>
        <w:rPr>
          <w:szCs w:val="28"/>
          <w:lang w:eastAsia="ru-RU"/>
        </w:rPr>
      </w:pPr>
    </w:p>
    <w:p w:rsidR="008D5900" w:rsidRDefault="008D5900" w:rsidP="008D5900">
      <w:pPr>
        <w:suppressAutoHyphens w:val="0"/>
        <w:overflowPunct/>
        <w:autoSpaceDE/>
        <w:jc w:val="both"/>
        <w:textAlignment w:val="auto"/>
        <w:rPr>
          <w:szCs w:val="28"/>
          <w:lang w:eastAsia="ru-RU"/>
        </w:rPr>
      </w:pPr>
      <w:r>
        <w:rPr>
          <w:szCs w:val="28"/>
          <w:lang w:eastAsia="ru-RU"/>
        </w:rPr>
        <w:t xml:space="preserve">2.3.2.1. Расчет прогноза поступлений </w:t>
      </w:r>
      <w:r w:rsidR="00383BF8">
        <w:rPr>
          <w:szCs w:val="28"/>
          <w:lang w:eastAsia="ru-RU"/>
        </w:rPr>
        <w:t>на очередной финансовый год</w:t>
      </w:r>
    </w:p>
    <w:p w:rsidR="00545A91" w:rsidRPr="008D5900" w:rsidRDefault="008D5900" w:rsidP="008D5900">
      <w:pPr>
        <w:suppressAutoHyphens w:val="0"/>
        <w:overflowPunct/>
        <w:autoSpaceDE/>
        <w:jc w:val="both"/>
        <w:textAlignment w:val="auto"/>
        <w:rPr>
          <w:szCs w:val="28"/>
          <w:lang w:eastAsia="ru-RU"/>
        </w:rPr>
      </w:pPr>
      <w:r>
        <w:rPr>
          <w:szCs w:val="28"/>
          <w:lang w:eastAsia="ru-RU"/>
        </w:rPr>
        <w:t xml:space="preserve">     Расчёт прогноза поступлений от  земельного налога  в бюджет  сельского поселения</w:t>
      </w:r>
      <w:r w:rsidR="003C1FA1">
        <w:rPr>
          <w:szCs w:val="28"/>
          <w:lang w:eastAsia="ru-RU"/>
        </w:rPr>
        <w:t xml:space="preserve"> Заволжье</w:t>
      </w:r>
      <w:r>
        <w:rPr>
          <w:szCs w:val="28"/>
          <w:lang w:eastAsia="ru-RU"/>
        </w:rPr>
        <w:t xml:space="preserve"> на очередной финансовый год  рассчитывается двумя вариантами, итоговый вариант определяется методом экспертной оценки:</w:t>
      </w:r>
    </w:p>
    <w:p w:rsidR="00545A91" w:rsidRDefault="008D5900">
      <w:pPr>
        <w:suppressAutoHyphens w:val="0"/>
        <w:overflowPunct/>
        <w:autoSpaceDE/>
        <w:spacing w:before="280"/>
        <w:textAlignment w:val="auto"/>
        <w:rPr>
          <w:szCs w:val="28"/>
          <w:u w:val="single"/>
          <w:lang w:eastAsia="ru-RU"/>
        </w:rPr>
      </w:pPr>
      <w:r>
        <w:rPr>
          <w:szCs w:val="28"/>
          <w:u w:val="single"/>
          <w:lang w:eastAsia="ru-RU"/>
        </w:rPr>
        <w:t>Первый вариант расчета:</w:t>
      </w:r>
    </w:p>
    <w:p w:rsidR="00545A91" w:rsidRDefault="008D5900">
      <w:pPr>
        <w:suppressAutoHyphens w:val="0"/>
        <w:overflowPunct/>
        <w:autoSpaceDE/>
        <w:ind w:firstLine="708"/>
        <w:jc w:val="both"/>
        <w:textAlignment w:val="auto"/>
      </w:pPr>
      <w:r>
        <w:rPr>
          <w:szCs w:val="28"/>
          <w:lang w:eastAsia="ru-RU"/>
        </w:rPr>
        <w:t>Расчёт прогноза поступлений  от земельного налога в бюджет  сельского поселения</w:t>
      </w:r>
      <w:r w:rsidR="003C1FA1">
        <w:rPr>
          <w:szCs w:val="28"/>
          <w:lang w:eastAsia="ru-RU"/>
        </w:rPr>
        <w:t xml:space="preserve"> Заволжье</w:t>
      </w:r>
      <w:r>
        <w:rPr>
          <w:szCs w:val="28"/>
          <w:lang w:eastAsia="ru-RU"/>
        </w:rPr>
        <w:t xml:space="preserve"> на очередной финансовый год рассчитывается по формуле: </w:t>
      </w:r>
    </w:p>
    <w:p w:rsidR="00545A91" w:rsidRDefault="008D5900">
      <w:pPr>
        <w:suppressAutoHyphens w:val="0"/>
        <w:overflowPunct/>
        <w:autoSpaceDE/>
        <w:ind w:firstLine="708"/>
        <w:jc w:val="both"/>
        <w:textAlignment w:val="auto"/>
      </w:pPr>
      <w:r>
        <w:rPr>
          <w:szCs w:val="28"/>
          <w:lang w:eastAsia="ru-RU"/>
        </w:rPr>
        <w:t>П</w:t>
      </w:r>
      <w:r>
        <w:rPr>
          <w:szCs w:val="28"/>
          <w:vertAlign w:val="subscript"/>
          <w:lang w:eastAsia="ru-RU"/>
        </w:rPr>
        <w:t>ОФГ</w:t>
      </w:r>
      <w:r>
        <w:rPr>
          <w:szCs w:val="28"/>
          <w:lang w:eastAsia="ru-RU"/>
        </w:rPr>
        <w:t xml:space="preserve"> = (</w:t>
      </w:r>
      <w:proofErr w:type="spellStart"/>
      <w:r>
        <w:rPr>
          <w:szCs w:val="28"/>
          <w:lang w:eastAsia="ru-RU"/>
        </w:rPr>
        <w:t>Нб-Л</w:t>
      </w:r>
      <w:proofErr w:type="spellEnd"/>
      <w:r>
        <w:rPr>
          <w:szCs w:val="28"/>
          <w:lang w:eastAsia="ru-RU"/>
        </w:rPr>
        <w:t xml:space="preserve">)*К* </w:t>
      </w:r>
      <w:proofErr w:type="spellStart"/>
      <w:proofErr w:type="gramStart"/>
      <w:r>
        <w:rPr>
          <w:szCs w:val="28"/>
          <w:lang w:eastAsia="ru-RU"/>
        </w:rPr>
        <w:t>Ст</w:t>
      </w:r>
      <w:proofErr w:type="spellEnd"/>
      <w:proofErr w:type="gramEnd"/>
      <w:r>
        <w:rPr>
          <w:szCs w:val="28"/>
          <w:lang w:eastAsia="ru-RU"/>
        </w:rPr>
        <w:t>, где</w:t>
      </w:r>
    </w:p>
    <w:p w:rsidR="00545A91" w:rsidRDefault="008D5900">
      <w:pPr>
        <w:suppressAutoHyphens w:val="0"/>
        <w:overflowPunct/>
        <w:autoSpaceDE/>
        <w:jc w:val="both"/>
        <w:textAlignment w:val="auto"/>
      </w:pPr>
      <w:r>
        <w:rPr>
          <w:szCs w:val="28"/>
          <w:lang w:eastAsia="ru-RU"/>
        </w:rPr>
        <w:t>П</w:t>
      </w:r>
      <w:r>
        <w:rPr>
          <w:szCs w:val="28"/>
          <w:vertAlign w:val="subscript"/>
          <w:lang w:eastAsia="ru-RU"/>
        </w:rPr>
        <w:t>ОФГ</w:t>
      </w:r>
      <w:r>
        <w:rPr>
          <w:szCs w:val="28"/>
          <w:lang w:eastAsia="ru-RU"/>
        </w:rPr>
        <w:t xml:space="preserve"> - прогнозируемая сумма поступлений налога в бюджет поселения  на очередной финансовый год;</w:t>
      </w:r>
    </w:p>
    <w:p w:rsidR="00545A91" w:rsidRDefault="008D5900">
      <w:pPr>
        <w:suppressAutoHyphens w:val="0"/>
        <w:overflowPunct/>
        <w:autoSpaceDE/>
        <w:jc w:val="both"/>
        <w:textAlignment w:val="auto"/>
      </w:pPr>
      <w:proofErr w:type="spellStart"/>
      <w:r>
        <w:rPr>
          <w:szCs w:val="28"/>
          <w:lang w:eastAsia="ru-RU"/>
        </w:rPr>
        <w:t>Нб</w:t>
      </w:r>
      <w:proofErr w:type="spellEnd"/>
      <w:r>
        <w:rPr>
          <w:szCs w:val="28"/>
          <w:lang w:eastAsia="ru-RU"/>
        </w:rPr>
        <w:t xml:space="preserve"> –  налоговая база (кадастровая стоимость без учета льгот установленных НК РФ) определяется на основании  отчета налоговой службы</w:t>
      </w:r>
      <w:r w:rsidR="003C1FA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 форме 5-МН;</w:t>
      </w:r>
    </w:p>
    <w:p w:rsidR="00545A91" w:rsidRDefault="008D5900">
      <w:pPr>
        <w:suppressAutoHyphens w:val="0"/>
        <w:overflowPunct/>
        <w:autoSpaceDE/>
        <w:jc w:val="both"/>
        <w:textAlignment w:val="auto"/>
      </w:pPr>
      <w:r>
        <w:rPr>
          <w:szCs w:val="28"/>
          <w:lang w:eastAsia="ru-RU"/>
        </w:rPr>
        <w:t>Л - льготы по налогу, установленные решением Со</w:t>
      </w:r>
      <w:r w:rsidR="003C1FA1">
        <w:rPr>
          <w:szCs w:val="28"/>
          <w:lang w:eastAsia="ru-RU"/>
        </w:rPr>
        <w:t>брания представителей</w:t>
      </w:r>
      <w:r>
        <w:rPr>
          <w:szCs w:val="28"/>
          <w:lang w:eastAsia="ru-RU"/>
        </w:rPr>
        <w:t xml:space="preserve">  сельского поселения</w:t>
      </w:r>
      <w:r w:rsidR="003C1FA1">
        <w:rPr>
          <w:szCs w:val="28"/>
          <w:lang w:eastAsia="ru-RU"/>
        </w:rPr>
        <w:t xml:space="preserve"> Заволжье</w:t>
      </w:r>
      <w:r>
        <w:rPr>
          <w:szCs w:val="28"/>
          <w:lang w:eastAsia="ru-RU"/>
        </w:rPr>
        <w:t>;</w:t>
      </w:r>
    </w:p>
    <w:p w:rsidR="00545A91" w:rsidRDefault="008D5900">
      <w:pPr>
        <w:suppressAutoHyphens w:val="0"/>
        <w:overflowPunct/>
        <w:autoSpaceDE/>
        <w:jc w:val="both"/>
        <w:textAlignment w:val="auto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К</w:t>
      </w:r>
      <w:proofErr w:type="gramEnd"/>
      <w:r>
        <w:rPr>
          <w:szCs w:val="28"/>
          <w:lang w:eastAsia="ru-RU"/>
        </w:rPr>
        <w:t xml:space="preserve"> – коэффициент, учитывающий изменение прогнозируемой налоговой базы и льгот по налогу, установленных законодательством;</w:t>
      </w:r>
    </w:p>
    <w:p w:rsidR="00545A91" w:rsidRDefault="008D5900">
      <w:pPr>
        <w:suppressAutoHyphens w:val="0"/>
        <w:overflowPunct/>
        <w:autoSpaceDE/>
        <w:textAlignment w:val="auto"/>
        <w:rPr>
          <w:szCs w:val="28"/>
          <w:lang w:eastAsia="ru-RU"/>
        </w:rPr>
      </w:pPr>
      <w:proofErr w:type="spellStart"/>
      <w:proofErr w:type="gramStart"/>
      <w:r>
        <w:rPr>
          <w:szCs w:val="28"/>
          <w:lang w:eastAsia="ru-RU"/>
        </w:rPr>
        <w:t>Ст</w:t>
      </w:r>
      <w:proofErr w:type="spellEnd"/>
      <w:proofErr w:type="gramEnd"/>
      <w:r>
        <w:rPr>
          <w:szCs w:val="28"/>
          <w:lang w:eastAsia="ru-RU"/>
        </w:rPr>
        <w:t xml:space="preserve"> - ставка налога.</w:t>
      </w:r>
    </w:p>
    <w:p w:rsidR="00545A91" w:rsidRDefault="00545A91">
      <w:pPr>
        <w:suppressAutoHyphens w:val="0"/>
        <w:overflowPunct/>
        <w:autoSpaceDE/>
        <w:textAlignment w:val="auto"/>
        <w:rPr>
          <w:szCs w:val="28"/>
          <w:lang w:eastAsia="ru-RU"/>
        </w:rPr>
      </w:pPr>
    </w:p>
    <w:p w:rsidR="00545A91" w:rsidRDefault="008D5900">
      <w:pPr>
        <w:suppressAutoHyphens w:val="0"/>
        <w:overflowPunct/>
        <w:autoSpaceDE/>
        <w:textAlignment w:val="auto"/>
        <w:rPr>
          <w:szCs w:val="28"/>
          <w:u w:val="single"/>
          <w:lang w:eastAsia="ru-RU"/>
        </w:rPr>
      </w:pPr>
      <w:r>
        <w:rPr>
          <w:szCs w:val="28"/>
          <w:u w:val="single"/>
          <w:lang w:eastAsia="ru-RU"/>
        </w:rPr>
        <w:t>Второй вариант расчета:</w:t>
      </w:r>
    </w:p>
    <w:p w:rsidR="00545A91" w:rsidRDefault="008D5900">
      <w:pPr>
        <w:suppressAutoHyphens w:val="0"/>
        <w:overflowPunct/>
        <w:autoSpaceDE/>
        <w:spacing w:after="280"/>
        <w:ind w:firstLine="708"/>
        <w:jc w:val="both"/>
        <w:textAlignment w:val="auto"/>
      </w:pPr>
      <w:proofErr w:type="gramStart"/>
      <w:r>
        <w:rPr>
          <w:szCs w:val="28"/>
          <w:lang w:eastAsia="ru-RU"/>
        </w:rPr>
        <w:t xml:space="preserve">Прогноз поступления от  земельного налога в бюджет поселения на очередной финансовый год производится путем применения усредненной  величины поступлений доходов, сложившейся за 3 отчетных года,  предшествующих периоду прогнозирования. </w:t>
      </w:r>
      <w:proofErr w:type="gramEnd"/>
    </w:p>
    <w:p w:rsidR="00545A91" w:rsidRDefault="008D5900">
      <w:pPr>
        <w:suppressAutoHyphens w:val="0"/>
        <w:overflowPunct/>
        <w:autoSpaceDE/>
        <w:textAlignment w:val="auto"/>
      </w:pPr>
      <w:r>
        <w:rPr>
          <w:szCs w:val="28"/>
          <w:lang w:eastAsia="ru-RU"/>
        </w:rPr>
        <w:t>2.3.2.2. Расчет прогноза поступлений на плановый период.</w:t>
      </w:r>
    </w:p>
    <w:p w:rsidR="00545A91" w:rsidRDefault="008D5900">
      <w:pPr>
        <w:widowControl w:val="0"/>
        <w:suppressAutoHyphens w:val="0"/>
        <w:overflowPunct/>
        <w:ind w:firstLine="540"/>
        <w:jc w:val="both"/>
        <w:textAlignment w:val="auto"/>
      </w:pPr>
      <w:r>
        <w:rPr>
          <w:szCs w:val="28"/>
          <w:lang w:eastAsia="ru-RU"/>
        </w:rPr>
        <w:t>П</w:t>
      </w:r>
      <w:r>
        <w:rPr>
          <w:szCs w:val="28"/>
          <w:vertAlign w:val="subscript"/>
          <w:lang w:eastAsia="ru-RU"/>
        </w:rPr>
        <w:t>пл</w:t>
      </w:r>
      <w:proofErr w:type="gramStart"/>
      <w:r>
        <w:rPr>
          <w:szCs w:val="28"/>
          <w:vertAlign w:val="subscript"/>
          <w:lang w:eastAsia="ru-RU"/>
        </w:rPr>
        <w:t>1</w:t>
      </w:r>
      <w:proofErr w:type="gramEnd"/>
      <w:r>
        <w:rPr>
          <w:szCs w:val="28"/>
          <w:lang w:eastAsia="ru-RU"/>
        </w:rPr>
        <w:t xml:space="preserve"> = П</w:t>
      </w:r>
      <w:r>
        <w:rPr>
          <w:szCs w:val="28"/>
          <w:vertAlign w:val="subscript"/>
          <w:lang w:eastAsia="ru-RU"/>
        </w:rPr>
        <w:t>ОФГ</w:t>
      </w:r>
      <w:r>
        <w:rPr>
          <w:szCs w:val="28"/>
          <w:lang w:eastAsia="ru-RU"/>
        </w:rPr>
        <w:t xml:space="preserve"> * К;</w:t>
      </w:r>
    </w:p>
    <w:p w:rsidR="00545A91" w:rsidRDefault="008D5900">
      <w:pPr>
        <w:widowControl w:val="0"/>
        <w:suppressAutoHyphens w:val="0"/>
        <w:overflowPunct/>
        <w:ind w:firstLine="540"/>
        <w:jc w:val="both"/>
        <w:textAlignment w:val="auto"/>
      </w:pPr>
      <w:r>
        <w:rPr>
          <w:szCs w:val="28"/>
          <w:lang w:eastAsia="ru-RU"/>
        </w:rPr>
        <w:t>П</w:t>
      </w:r>
      <w:r>
        <w:rPr>
          <w:szCs w:val="28"/>
          <w:vertAlign w:val="subscript"/>
          <w:lang w:eastAsia="ru-RU"/>
        </w:rPr>
        <w:t>пл</w:t>
      </w:r>
      <w:proofErr w:type="gramStart"/>
      <w:r>
        <w:rPr>
          <w:szCs w:val="28"/>
          <w:vertAlign w:val="subscript"/>
          <w:lang w:eastAsia="ru-RU"/>
        </w:rPr>
        <w:t>2</w:t>
      </w:r>
      <w:proofErr w:type="gramEnd"/>
      <w:r>
        <w:rPr>
          <w:szCs w:val="28"/>
          <w:lang w:eastAsia="ru-RU"/>
        </w:rPr>
        <w:t xml:space="preserve"> = П</w:t>
      </w:r>
      <w:r>
        <w:rPr>
          <w:szCs w:val="28"/>
          <w:vertAlign w:val="subscript"/>
          <w:lang w:eastAsia="ru-RU"/>
        </w:rPr>
        <w:t>ОФГ</w:t>
      </w:r>
      <w:r>
        <w:rPr>
          <w:szCs w:val="28"/>
          <w:lang w:eastAsia="ru-RU"/>
        </w:rPr>
        <w:t xml:space="preserve"> * К, где:</w:t>
      </w:r>
    </w:p>
    <w:p w:rsidR="00545A91" w:rsidRDefault="008D5900">
      <w:pPr>
        <w:widowControl w:val="0"/>
        <w:suppressAutoHyphens w:val="0"/>
        <w:overflowPunct/>
        <w:jc w:val="both"/>
        <w:textAlignment w:val="auto"/>
      </w:pPr>
      <w:r>
        <w:rPr>
          <w:szCs w:val="28"/>
          <w:lang w:eastAsia="ru-RU"/>
        </w:rPr>
        <w:t>П</w:t>
      </w:r>
      <w:r>
        <w:rPr>
          <w:szCs w:val="28"/>
          <w:vertAlign w:val="subscript"/>
          <w:lang w:eastAsia="ru-RU"/>
        </w:rPr>
        <w:t>пл</w:t>
      </w:r>
      <w:proofErr w:type="gramStart"/>
      <w:r>
        <w:rPr>
          <w:szCs w:val="28"/>
          <w:vertAlign w:val="subscript"/>
          <w:lang w:eastAsia="ru-RU"/>
        </w:rPr>
        <w:t>1</w:t>
      </w:r>
      <w:proofErr w:type="gramEnd"/>
      <w:r>
        <w:rPr>
          <w:szCs w:val="28"/>
          <w:lang w:eastAsia="ru-RU"/>
        </w:rPr>
        <w:t>, П</w:t>
      </w:r>
      <w:r>
        <w:rPr>
          <w:szCs w:val="28"/>
          <w:vertAlign w:val="subscript"/>
          <w:lang w:eastAsia="ru-RU"/>
        </w:rPr>
        <w:t>пл2</w:t>
      </w:r>
      <w:r>
        <w:rPr>
          <w:szCs w:val="28"/>
          <w:lang w:eastAsia="ru-RU"/>
        </w:rPr>
        <w:t xml:space="preserve"> - прогноз поступлений налога в бюджет поселения на первый и второй годы планового периода соответственно;</w:t>
      </w:r>
    </w:p>
    <w:p w:rsidR="00545A91" w:rsidRDefault="008D5900">
      <w:pPr>
        <w:suppressAutoHyphens w:val="0"/>
        <w:overflowPunct/>
        <w:autoSpaceDE/>
        <w:jc w:val="both"/>
        <w:textAlignment w:val="auto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К</w:t>
      </w:r>
      <w:proofErr w:type="gramEnd"/>
      <w:r>
        <w:rPr>
          <w:szCs w:val="28"/>
          <w:lang w:eastAsia="ru-RU"/>
        </w:rPr>
        <w:t xml:space="preserve"> – коэффициент, учитывающий изменение прогнозируемой налоговой базы и льгот по налогу, установленных законодательством.</w:t>
      </w:r>
    </w:p>
    <w:p w:rsidR="00626E98" w:rsidRDefault="00626E98">
      <w:pPr>
        <w:suppressAutoHyphens w:val="0"/>
        <w:overflowPunct/>
        <w:autoSpaceDE/>
        <w:jc w:val="both"/>
        <w:textAlignment w:val="auto"/>
        <w:rPr>
          <w:szCs w:val="28"/>
          <w:lang w:eastAsia="ru-RU"/>
        </w:rPr>
      </w:pPr>
    </w:p>
    <w:p w:rsidR="00626E98" w:rsidRDefault="00626E98" w:rsidP="00626E98">
      <w:pPr>
        <w:pStyle w:val="a7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rStyle w:val="StrongEmphasis"/>
          <w:color w:val="000000"/>
          <w:sz w:val="28"/>
          <w:szCs w:val="28"/>
        </w:rPr>
        <w:t>2.4.Налог на совокупный доход</w:t>
      </w:r>
    </w:p>
    <w:p w:rsidR="00626E98" w:rsidRDefault="00626E98" w:rsidP="00626E98">
      <w:pPr>
        <w:ind w:firstLine="708"/>
        <w:jc w:val="both"/>
        <w:rPr>
          <w:szCs w:val="28"/>
        </w:rPr>
      </w:pPr>
      <w:r>
        <w:rPr>
          <w:szCs w:val="28"/>
        </w:rPr>
        <w:t>Прогнозирование доходов от налога на совокупный доход (единый сельскохозяйственный налог) производится в соответствии с  главой  2</w:t>
      </w:r>
      <w:r w:rsidR="007E1C81">
        <w:rPr>
          <w:szCs w:val="28"/>
        </w:rPr>
        <w:t>6.1</w:t>
      </w:r>
      <w:r>
        <w:rPr>
          <w:szCs w:val="28"/>
        </w:rPr>
        <w:t xml:space="preserve"> </w:t>
      </w:r>
      <w:r w:rsidR="007E1C81">
        <w:rPr>
          <w:szCs w:val="28"/>
        </w:rPr>
        <w:lastRenderedPageBreak/>
        <w:t xml:space="preserve">«система налогообложения для сельскохозяйственных товаропроизводителей»  ст.346 </w:t>
      </w:r>
      <w:r>
        <w:rPr>
          <w:szCs w:val="28"/>
        </w:rPr>
        <w:t>Налогового кодек</w:t>
      </w:r>
      <w:r w:rsidR="007E1C81">
        <w:rPr>
          <w:szCs w:val="28"/>
        </w:rPr>
        <w:t>са Российской Федерации</w:t>
      </w:r>
      <w:r>
        <w:rPr>
          <w:szCs w:val="28"/>
        </w:rPr>
        <w:t xml:space="preserve">  в части установления норматива отчислений от налога на </w:t>
      </w:r>
      <w:r w:rsidR="007E1C81">
        <w:rPr>
          <w:szCs w:val="28"/>
        </w:rPr>
        <w:t xml:space="preserve">совокупный доход </w:t>
      </w:r>
      <w:r>
        <w:rPr>
          <w:szCs w:val="28"/>
        </w:rPr>
        <w:t xml:space="preserve">в бюджет поселения. </w:t>
      </w:r>
    </w:p>
    <w:p w:rsidR="00626E98" w:rsidRDefault="00626E98" w:rsidP="00626E98">
      <w:pPr>
        <w:ind w:firstLine="708"/>
        <w:jc w:val="both"/>
        <w:rPr>
          <w:szCs w:val="28"/>
        </w:rPr>
      </w:pPr>
      <w:r>
        <w:rPr>
          <w:szCs w:val="28"/>
        </w:rPr>
        <w:t>Для расчета прогноза доходов используются:</w:t>
      </w:r>
    </w:p>
    <w:p w:rsidR="00626E98" w:rsidRDefault="00626E98" w:rsidP="00626E98">
      <w:pPr>
        <w:jc w:val="both"/>
      </w:pPr>
      <w:r>
        <w:rPr>
          <w:szCs w:val="28"/>
        </w:rPr>
        <w:t xml:space="preserve">- прогноз социально-экономического развития </w:t>
      </w:r>
      <w:r>
        <w:rPr>
          <w:szCs w:val="28"/>
          <w:lang w:eastAsia="ru-RU"/>
        </w:rPr>
        <w:t xml:space="preserve"> сельского поселения Заволжье</w:t>
      </w:r>
      <w:r>
        <w:rPr>
          <w:szCs w:val="28"/>
        </w:rPr>
        <w:t>;</w:t>
      </w:r>
    </w:p>
    <w:p w:rsidR="00626E98" w:rsidRDefault="00626E98" w:rsidP="00626E98">
      <w:pPr>
        <w:jc w:val="both"/>
      </w:pPr>
      <w:r>
        <w:rPr>
          <w:szCs w:val="28"/>
        </w:rPr>
        <w:t xml:space="preserve">- итоги социально-экономического развития </w:t>
      </w:r>
      <w:r>
        <w:rPr>
          <w:szCs w:val="28"/>
          <w:lang w:eastAsia="ru-RU"/>
        </w:rPr>
        <w:t xml:space="preserve"> сельского поселения Заволжье</w:t>
      </w:r>
      <w:r>
        <w:rPr>
          <w:szCs w:val="28"/>
        </w:rPr>
        <w:t xml:space="preserve"> за отчетный период;</w:t>
      </w:r>
    </w:p>
    <w:p w:rsidR="00626E98" w:rsidRDefault="00626E98" w:rsidP="00626E98">
      <w:pPr>
        <w:jc w:val="both"/>
      </w:pPr>
      <w:r>
        <w:rPr>
          <w:szCs w:val="28"/>
        </w:rPr>
        <w:t xml:space="preserve">- отчёты об исполнении бюджета </w:t>
      </w:r>
      <w:r>
        <w:rPr>
          <w:szCs w:val="28"/>
          <w:lang w:eastAsia="ru-RU"/>
        </w:rPr>
        <w:t xml:space="preserve"> сельского поселения Заволжье</w:t>
      </w:r>
      <w:r>
        <w:rPr>
          <w:szCs w:val="28"/>
        </w:rPr>
        <w:t xml:space="preserve"> по годам;</w:t>
      </w:r>
    </w:p>
    <w:p w:rsidR="00626E98" w:rsidRDefault="00626E98" w:rsidP="00626E98">
      <w:pPr>
        <w:jc w:val="both"/>
        <w:rPr>
          <w:szCs w:val="28"/>
        </w:rPr>
      </w:pPr>
      <w:r>
        <w:rPr>
          <w:szCs w:val="28"/>
        </w:rPr>
        <w:t>-  отчёт по форме №5-</w:t>
      </w:r>
      <w:r w:rsidR="007E1C81">
        <w:rPr>
          <w:szCs w:val="28"/>
        </w:rPr>
        <w:t xml:space="preserve">ЕХ </w:t>
      </w:r>
      <w:r>
        <w:rPr>
          <w:szCs w:val="28"/>
        </w:rPr>
        <w:t xml:space="preserve">«О налоговой базе и структуре начислений по </w:t>
      </w:r>
      <w:r w:rsidR="007E1C81">
        <w:rPr>
          <w:szCs w:val="28"/>
        </w:rPr>
        <w:t>единому сельскохозяйственному налогу</w:t>
      </w:r>
      <w:r>
        <w:rPr>
          <w:szCs w:val="28"/>
        </w:rPr>
        <w:t>»;</w:t>
      </w:r>
    </w:p>
    <w:p w:rsidR="00626E98" w:rsidRDefault="00626E98" w:rsidP="00626E98">
      <w:pPr>
        <w:jc w:val="both"/>
        <w:rPr>
          <w:szCs w:val="28"/>
        </w:rPr>
      </w:pPr>
      <w:r>
        <w:rPr>
          <w:szCs w:val="28"/>
        </w:rPr>
        <w:t xml:space="preserve">- прогноз </w:t>
      </w:r>
      <w:r w:rsidR="007E1C81">
        <w:rPr>
          <w:szCs w:val="28"/>
        </w:rPr>
        <w:t>поступления доходов сельскохозяйственных товаропроизводителей</w:t>
      </w:r>
      <w:r>
        <w:rPr>
          <w:szCs w:val="28"/>
        </w:rPr>
        <w:t>.</w:t>
      </w:r>
    </w:p>
    <w:p w:rsidR="00626E98" w:rsidRDefault="00626E98" w:rsidP="00626E98">
      <w:pPr>
        <w:ind w:firstLine="708"/>
        <w:jc w:val="both"/>
      </w:pPr>
      <w:r>
        <w:rPr>
          <w:szCs w:val="28"/>
        </w:rPr>
        <w:t xml:space="preserve">Расчёт прогноза поступлений </w:t>
      </w:r>
      <w:r w:rsidR="007E1C81">
        <w:rPr>
          <w:szCs w:val="28"/>
        </w:rPr>
        <w:t xml:space="preserve">единого сельскохозяйственного </w:t>
      </w:r>
      <w:r>
        <w:rPr>
          <w:szCs w:val="28"/>
        </w:rPr>
        <w:t xml:space="preserve">налога  </w:t>
      </w:r>
      <w:r>
        <w:rPr>
          <w:szCs w:val="28"/>
          <w:lang w:eastAsia="ru-RU"/>
        </w:rPr>
        <w:t xml:space="preserve"> сельского поселения</w:t>
      </w:r>
      <w:r>
        <w:rPr>
          <w:szCs w:val="28"/>
        </w:rPr>
        <w:t xml:space="preserve"> производится путём </w:t>
      </w:r>
      <w:r w:rsidR="007E1C81">
        <w:rPr>
          <w:szCs w:val="28"/>
        </w:rPr>
        <w:t>расчета</w:t>
      </w:r>
      <w:r>
        <w:rPr>
          <w:szCs w:val="28"/>
        </w:rPr>
        <w:t xml:space="preserve"> прогнозируемых по</w:t>
      </w:r>
      <w:r w:rsidR="007E1C81">
        <w:rPr>
          <w:szCs w:val="28"/>
        </w:rPr>
        <w:t>казателей</w:t>
      </w:r>
      <w:r>
        <w:rPr>
          <w:szCs w:val="28"/>
        </w:rPr>
        <w:t xml:space="preserve"> по код</w:t>
      </w:r>
      <w:r w:rsidR="007E1C81">
        <w:rPr>
          <w:szCs w:val="28"/>
        </w:rPr>
        <w:t>у</w:t>
      </w:r>
      <w:r>
        <w:rPr>
          <w:szCs w:val="28"/>
        </w:rPr>
        <w:t xml:space="preserve"> бюджетной классификации в соответствии с установленным порядком применения бюджетной классификации:</w:t>
      </w:r>
    </w:p>
    <w:p w:rsidR="00626E98" w:rsidRDefault="00626E98" w:rsidP="00626E98">
      <w:pPr>
        <w:jc w:val="both"/>
        <w:rPr>
          <w:szCs w:val="28"/>
        </w:rPr>
      </w:pPr>
      <w:r>
        <w:rPr>
          <w:b/>
          <w:szCs w:val="28"/>
        </w:rPr>
        <w:t xml:space="preserve">- </w:t>
      </w:r>
      <w:r w:rsidR="007E1C81">
        <w:rPr>
          <w:szCs w:val="28"/>
        </w:rPr>
        <w:t>18210503010011000110</w:t>
      </w:r>
      <w:r>
        <w:rPr>
          <w:szCs w:val="28"/>
        </w:rPr>
        <w:t xml:space="preserve"> </w:t>
      </w:r>
      <w:r w:rsidR="007E1C81">
        <w:rPr>
          <w:szCs w:val="28"/>
        </w:rPr>
        <w:t>–</w:t>
      </w:r>
      <w:r>
        <w:rPr>
          <w:szCs w:val="28"/>
        </w:rPr>
        <w:t xml:space="preserve"> </w:t>
      </w:r>
      <w:r w:rsidR="007E1C81">
        <w:rPr>
          <w:szCs w:val="28"/>
        </w:rPr>
        <w:t>единый сельскохозяйственный налог.</w:t>
      </w:r>
    </w:p>
    <w:p w:rsidR="007E1C81" w:rsidRDefault="007E1C81" w:rsidP="00626E98">
      <w:pPr>
        <w:jc w:val="both"/>
        <w:rPr>
          <w:szCs w:val="28"/>
        </w:rPr>
      </w:pPr>
    </w:p>
    <w:p w:rsidR="00626E98" w:rsidRDefault="00626E98" w:rsidP="00626E98">
      <w:pPr>
        <w:jc w:val="both"/>
        <w:rPr>
          <w:szCs w:val="28"/>
        </w:rPr>
      </w:pPr>
      <w:r>
        <w:rPr>
          <w:szCs w:val="28"/>
        </w:rPr>
        <w:t>2.</w:t>
      </w:r>
      <w:r w:rsidR="007E1C81">
        <w:rPr>
          <w:szCs w:val="28"/>
        </w:rPr>
        <w:t>4</w:t>
      </w:r>
      <w:r>
        <w:rPr>
          <w:szCs w:val="28"/>
        </w:rPr>
        <w:t>.1. Расчет прогноза поступлений  на очередной финансовый год</w:t>
      </w:r>
    </w:p>
    <w:p w:rsidR="00626E98" w:rsidRDefault="00626E98" w:rsidP="00626E98">
      <w:pPr>
        <w:jc w:val="both"/>
        <w:rPr>
          <w:i/>
          <w:szCs w:val="28"/>
        </w:rPr>
      </w:pPr>
    </w:p>
    <w:p w:rsidR="00626E98" w:rsidRDefault="00626E98" w:rsidP="00626E98">
      <w:pPr>
        <w:jc w:val="both"/>
      </w:pPr>
      <w:r>
        <w:rPr>
          <w:szCs w:val="28"/>
        </w:rPr>
        <w:t xml:space="preserve">2.1.1.1. Расчёт прогноза поступлений </w:t>
      </w:r>
      <w:r w:rsidR="007E1C81">
        <w:rPr>
          <w:szCs w:val="28"/>
        </w:rPr>
        <w:t xml:space="preserve">единого сельскохозяйственного </w:t>
      </w:r>
      <w:r>
        <w:rPr>
          <w:szCs w:val="28"/>
        </w:rPr>
        <w:t xml:space="preserve">налога  в бюджет </w:t>
      </w:r>
      <w:r w:rsidR="007E1C81">
        <w:rPr>
          <w:szCs w:val="28"/>
        </w:rPr>
        <w:t xml:space="preserve">сельского поселения </w:t>
      </w:r>
      <w:r>
        <w:rPr>
          <w:szCs w:val="28"/>
        </w:rPr>
        <w:t xml:space="preserve">по коду </w:t>
      </w:r>
      <w:r w:rsidR="007E1C81">
        <w:rPr>
          <w:szCs w:val="28"/>
        </w:rPr>
        <w:t xml:space="preserve">18210503010011000110 </w:t>
      </w:r>
      <w:r>
        <w:rPr>
          <w:szCs w:val="28"/>
        </w:rPr>
        <w:t>на очередной финансовый год  рассчитывается двумя вариантами, итоговый вариант определяется методом экспертной оценки:</w:t>
      </w:r>
    </w:p>
    <w:p w:rsidR="00626E98" w:rsidRDefault="00626E98" w:rsidP="00626E98">
      <w:pPr>
        <w:rPr>
          <w:szCs w:val="28"/>
          <w:u w:val="single"/>
        </w:rPr>
      </w:pPr>
      <w:r>
        <w:rPr>
          <w:szCs w:val="28"/>
          <w:u w:val="single"/>
        </w:rPr>
        <w:t>Первый вариант расчета:</w:t>
      </w:r>
    </w:p>
    <w:p w:rsidR="00626E98" w:rsidRDefault="00626E98" w:rsidP="00626E98">
      <w:pPr>
        <w:ind w:firstLine="708"/>
        <w:rPr>
          <w:szCs w:val="28"/>
        </w:rPr>
      </w:pPr>
      <w:r>
        <w:rPr>
          <w:szCs w:val="28"/>
        </w:rPr>
        <w:t xml:space="preserve">Расчёт прогноза  поступлений от  </w:t>
      </w:r>
      <w:r w:rsidR="007D1DD3">
        <w:rPr>
          <w:szCs w:val="28"/>
        </w:rPr>
        <w:t xml:space="preserve">единого сельскохозяйственного </w:t>
      </w:r>
      <w:r>
        <w:rPr>
          <w:szCs w:val="28"/>
        </w:rPr>
        <w:t>налога  в бюджет поселения на очередной финансовый год рассчитывается по формуле:</w:t>
      </w:r>
    </w:p>
    <w:p w:rsidR="00626E98" w:rsidRDefault="007D1DD3" w:rsidP="00626E98">
      <w:pPr>
        <w:ind w:firstLine="708"/>
        <w:jc w:val="both"/>
      </w:pPr>
      <w:r>
        <w:rPr>
          <w:szCs w:val="28"/>
        </w:rPr>
        <w:t>ЕСХН</w:t>
      </w:r>
      <w:r w:rsidR="00626E98">
        <w:rPr>
          <w:szCs w:val="28"/>
        </w:rPr>
        <w:t xml:space="preserve"> = (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д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Ср-Су</w:t>
      </w:r>
      <w:r w:rsidR="00626E98">
        <w:rPr>
          <w:szCs w:val="28"/>
        </w:rPr>
        <w:t xml:space="preserve">) </w:t>
      </w:r>
      <w:proofErr w:type="spellStart"/>
      <w:r w:rsidR="00626E98">
        <w:rPr>
          <w:szCs w:val="28"/>
        </w:rPr>
        <w:t>х</w:t>
      </w:r>
      <w:proofErr w:type="spellEnd"/>
      <w:r w:rsidR="00626E98">
        <w:rPr>
          <w:szCs w:val="28"/>
        </w:rPr>
        <w:t xml:space="preserve"> </w:t>
      </w:r>
      <w:proofErr w:type="spellStart"/>
      <w:r w:rsidR="00626E98">
        <w:rPr>
          <w:szCs w:val="28"/>
        </w:rPr>
        <w:t>Ст</w:t>
      </w:r>
      <w:proofErr w:type="spellEnd"/>
      <w:r w:rsidR="00626E98">
        <w:rPr>
          <w:szCs w:val="28"/>
        </w:rPr>
        <w:t xml:space="preserve"> , где </w:t>
      </w:r>
    </w:p>
    <w:p w:rsidR="00626E98" w:rsidRDefault="007D1DD3" w:rsidP="00626E98">
      <w:pPr>
        <w:jc w:val="both"/>
      </w:pPr>
      <w:r>
        <w:rPr>
          <w:szCs w:val="28"/>
        </w:rPr>
        <w:t>ЕСХН</w:t>
      </w:r>
      <w:r w:rsidR="00626E98">
        <w:rPr>
          <w:szCs w:val="28"/>
        </w:rPr>
        <w:t xml:space="preserve"> – прогнозируемая  сумма  </w:t>
      </w:r>
      <w:r>
        <w:rPr>
          <w:szCs w:val="28"/>
        </w:rPr>
        <w:t xml:space="preserve">единого сельскохозяйственного </w:t>
      </w:r>
      <w:r w:rsidR="00626E98">
        <w:rPr>
          <w:szCs w:val="28"/>
        </w:rPr>
        <w:t>налога</w:t>
      </w:r>
      <w:r>
        <w:rPr>
          <w:szCs w:val="28"/>
        </w:rPr>
        <w:t>;</w:t>
      </w:r>
      <w:r w:rsidR="00626E98">
        <w:rPr>
          <w:szCs w:val="28"/>
        </w:rPr>
        <w:t xml:space="preserve"> </w:t>
      </w:r>
    </w:p>
    <w:p w:rsidR="00626E98" w:rsidRDefault="007D1DD3" w:rsidP="00626E98">
      <w:pPr>
        <w:jc w:val="both"/>
      </w:pPr>
      <w:proofErr w:type="spellStart"/>
      <w:r>
        <w:rPr>
          <w:szCs w:val="28"/>
        </w:rPr>
        <w:t>Сд</w:t>
      </w:r>
      <w:proofErr w:type="spellEnd"/>
      <w:r>
        <w:rPr>
          <w:szCs w:val="28"/>
        </w:rPr>
        <w:t xml:space="preserve"> – сумма дохода;</w:t>
      </w:r>
    </w:p>
    <w:p w:rsidR="00626E98" w:rsidRDefault="007D1DD3" w:rsidP="00626E98">
      <w:pPr>
        <w:jc w:val="both"/>
      </w:pPr>
      <w:proofErr w:type="gramStart"/>
      <w:r>
        <w:rPr>
          <w:szCs w:val="28"/>
        </w:rPr>
        <w:t>Ср</w:t>
      </w:r>
      <w:proofErr w:type="gramEnd"/>
      <w:r>
        <w:rPr>
          <w:szCs w:val="28"/>
        </w:rPr>
        <w:t xml:space="preserve"> – сумма расходов</w:t>
      </w:r>
      <w:r w:rsidR="00626E98">
        <w:rPr>
          <w:szCs w:val="28"/>
        </w:rPr>
        <w:t xml:space="preserve">; </w:t>
      </w:r>
    </w:p>
    <w:p w:rsidR="00626E98" w:rsidRDefault="007D1DD3" w:rsidP="00626E98">
      <w:pPr>
        <w:jc w:val="both"/>
        <w:rPr>
          <w:szCs w:val="28"/>
        </w:rPr>
      </w:pPr>
      <w:proofErr w:type="gramStart"/>
      <w:r>
        <w:rPr>
          <w:szCs w:val="28"/>
        </w:rPr>
        <w:t>Су – сумма убытка, полученного в предыдущем (предыдущих) налоговом (налоговых) периоде (периодах), уменьшающая налоговую базу за налоговый период;</w:t>
      </w:r>
      <w:proofErr w:type="gramEnd"/>
    </w:p>
    <w:p w:rsidR="00626E98" w:rsidRDefault="007D1DD3" w:rsidP="00626E98">
      <w:pPr>
        <w:jc w:val="both"/>
        <w:rPr>
          <w:szCs w:val="28"/>
        </w:rPr>
      </w:pPr>
      <w:proofErr w:type="spellStart"/>
      <w:proofErr w:type="gramStart"/>
      <w:r>
        <w:rPr>
          <w:szCs w:val="28"/>
        </w:rPr>
        <w:t>Ст</w:t>
      </w:r>
      <w:proofErr w:type="spellEnd"/>
      <w:proofErr w:type="gramEnd"/>
      <w:r>
        <w:rPr>
          <w:szCs w:val="28"/>
        </w:rPr>
        <w:t xml:space="preserve"> – ставка налога (6%)</w:t>
      </w:r>
      <w:r w:rsidR="00626E98">
        <w:rPr>
          <w:szCs w:val="28"/>
        </w:rPr>
        <w:t>;</w:t>
      </w:r>
    </w:p>
    <w:p w:rsidR="00626E98" w:rsidRDefault="00626E98" w:rsidP="00626E98">
      <w:pPr>
        <w:jc w:val="both"/>
        <w:rPr>
          <w:szCs w:val="28"/>
          <w:u w:val="single"/>
        </w:rPr>
      </w:pPr>
      <w:r>
        <w:rPr>
          <w:szCs w:val="28"/>
          <w:u w:val="single"/>
        </w:rPr>
        <w:t>Второй вариант расчета:</w:t>
      </w:r>
    </w:p>
    <w:p w:rsidR="00626E98" w:rsidRDefault="00626E98" w:rsidP="00626E98">
      <w:pPr>
        <w:ind w:firstLine="708"/>
        <w:jc w:val="both"/>
      </w:pPr>
      <w:r>
        <w:rPr>
          <w:szCs w:val="28"/>
        </w:rPr>
        <w:t xml:space="preserve">Расчёт прогноза поступлений от  </w:t>
      </w:r>
      <w:r w:rsidR="007D1DD3">
        <w:rPr>
          <w:szCs w:val="28"/>
        </w:rPr>
        <w:t xml:space="preserve">единого сельскохозяйственного </w:t>
      </w:r>
      <w:r>
        <w:rPr>
          <w:szCs w:val="28"/>
        </w:rPr>
        <w:t>налога в бюджет поселения на очередной финансовый год производится, путем применения усредненной  величины поступлений доходов, сложившейся за три отчетных года,  предшествующих периоду прогнозирования</w:t>
      </w:r>
      <w:r w:rsidR="007D1DD3">
        <w:rPr>
          <w:szCs w:val="28"/>
        </w:rPr>
        <w:t>.</w:t>
      </w:r>
      <w:r>
        <w:rPr>
          <w:szCs w:val="28"/>
        </w:rPr>
        <w:t xml:space="preserve"> </w:t>
      </w:r>
    </w:p>
    <w:p w:rsidR="00626E98" w:rsidRDefault="00626E98" w:rsidP="00626E98">
      <w:pPr>
        <w:ind w:firstLine="708"/>
        <w:jc w:val="both"/>
      </w:pPr>
      <w:r>
        <w:rPr>
          <w:szCs w:val="28"/>
        </w:rPr>
        <w:t>2.</w:t>
      </w:r>
      <w:r w:rsidR="007D1DD3">
        <w:rPr>
          <w:szCs w:val="28"/>
        </w:rPr>
        <w:t>4</w:t>
      </w:r>
      <w:r>
        <w:rPr>
          <w:szCs w:val="28"/>
        </w:rPr>
        <w:t xml:space="preserve">.1.2.Расчёт прогноза поступлений </w:t>
      </w:r>
      <w:r w:rsidR="007D1DD3">
        <w:rPr>
          <w:szCs w:val="28"/>
        </w:rPr>
        <w:t xml:space="preserve">единого  сельскохозяйственного налога </w:t>
      </w:r>
      <w:r>
        <w:rPr>
          <w:szCs w:val="28"/>
        </w:rPr>
        <w:t xml:space="preserve">в бюджет </w:t>
      </w:r>
      <w:r>
        <w:rPr>
          <w:szCs w:val="28"/>
          <w:lang w:eastAsia="ru-RU"/>
        </w:rPr>
        <w:t xml:space="preserve"> сельского поселения Заволжье </w:t>
      </w:r>
      <w:r>
        <w:rPr>
          <w:szCs w:val="28"/>
        </w:rPr>
        <w:t xml:space="preserve"> по КБК  </w:t>
      </w:r>
      <w:r w:rsidR="007D1DD3">
        <w:rPr>
          <w:szCs w:val="28"/>
        </w:rPr>
        <w:t>18210503010011000110</w:t>
      </w:r>
      <w:r>
        <w:rPr>
          <w:szCs w:val="28"/>
        </w:rPr>
        <w:t xml:space="preserve">   на очередной финансовый год производится путем </w:t>
      </w:r>
      <w:r>
        <w:rPr>
          <w:szCs w:val="28"/>
        </w:rPr>
        <w:lastRenderedPageBreak/>
        <w:t xml:space="preserve">применения усредненной  величины поступлений доходов, сложившейся за 3 отчетных года,  предшествующих периоду прогнозирования. </w:t>
      </w:r>
    </w:p>
    <w:p w:rsidR="00545A91" w:rsidRDefault="00545A91" w:rsidP="007D1DD3">
      <w:pPr>
        <w:widowControl w:val="0"/>
        <w:jc w:val="both"/>
        <w:rPr>
          <w:b/>
          <w:szCs w:val="28"/>
          <w:lang w:eastAsia="ru-RU"/>
        </w:rPr>
      </w:pPr>
    </w:p>
    <w:p w:rsidR="00545A91" w:rsidRDefault="008D5900">
      <w:pPr>
        <w:pStyle w:val="a7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rStyle w:val="StrongEmphasis"/>
          <w:color w:val="000000"/>
          <w:sz w:val="28"/>
          <w:szCs w:val="28"/>
        </w:rPr>
        <w:t>2.</w:t>
      </w:r>
      <w:r w:rsidR="00626E98">
        <w:rPr>
          <w:rStyle w:val="StrongEmphasis"/>
          <w:color w:val="000000"/>
          <w:sz w:val="28"/>
          <w:szCs w:val="28"/>
        </w:rPr>
        <w:t>5</w:t>
      </w:r>
      <w:r>
        <w:rPr>
          <w:rStyle w:val="StrongEmphasis"/>
          <w:color w:val="000000"/>
          <w:sz w:val="28"/>
          <w:szCs w:val="28"/>
        </w:rPr>
        <w:t>. Государственная пошлина</w:t>
      </w:r>
    </w:p>
    <w:p w:rsidR="00545A91" w:rsidRDefault="008D5900">
      <w:pPr>
        <w:ind w:firstLine="708"/>
        <w:jc w:val="both"/>
      </w:pPr>
      <w:r>
        <w:rPr>
          <w:color w:val="000000"/>
          <w:szCs w:val="28"/>
        </w:rPr>
        <w:t>Государственная пошлина прогнозируется с учетом главы 25.3 "Государственная пошлина" Налогового кодекса Российской Федерации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году.</w:t>
      </w:r>
      <w:r>
        <w:rPr>
          <w:szCs w:val="28"/>
        </w:rPr>
        <w:t xml:space="preserve"> Прогнозируемые  доходы  подлежат  зачислению в бюджет сельского поселения </w:t>
      </w:r>
      <w:r w:rsidR="003C1FA1">
        <w:rPr>
          <w:szCs w:val="28"/>
        </w:rPr>
        <w:t>Заволжье</w:t>
      </w:r>
      <w:r>
        <w:rPr>
          <w:szCs w:val="28"/>
        </w:rPr>
        <w:t xml:space="preserve"> по коду бюджетной классификации</w:t>
      </w:r>
    </w:p>
    <w:p w:rsidR="00545A91" w:rsidRPr="00626E98" w:rsidRDefault="003C1FA1" w:rsidP="00626E98">
      <w:pPr>
        <w:jc w:val="both"/>
      </w:pPr>
      <w:r>
        <w:rPr>
          <w:szCs w:val="28"/>
        </w:rPr>
        <w:t>41110804020011000110 «</w:t>
      </w:r>
      <w:r w:rsidR="008D5900">
        <w:rPr>
          <w:szCs w:val="28"/>
        </w:rPr>
        <w:t>Государственная пошлина за совершение нотариальных действий».</w:t>
      </w:r>
    </w:p>
    <w:p w:rsidR="00545A91" w:rsidRDefault="008D5900">
      <w:pPr>
        <w:pStyle w:val="a7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Прогнозирование государственной пошлины производится по следующей формуле:</w:t>
      </w:r>
    </w:p>
    <w:p w:rsidR="00545A91" w:rsidRDefault="008D5900" w:rsidP="003C1FA1">
      <w:pPr>
        <w:pStyle w:val="a7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Пгос</w:t>
      </w:r>
      <w:proofErr w:type="spellEnd"/>
      <w:r>
        <w:rPr>
          <w:color w:val="000000"/>
          <w:sz w:val="28"/>
          <w:szCs w:val="28"/>
        </w:rPr>
        <w:t xml:space="preserve"> = (Ф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КТ) + Д, где</w:t>
      </w:r>
    </w:p>
    <w:p w:rsidR="00545A91" w:rsidRDefault="008D5900">
      <w:pPr>
        <w:pStyle w:val="a7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Пгос</w:t>
      </w:r>
      <w:proofErr w:type="spellEnd"/>
      <w:r>
        <w:rPr>
          <w:color w:val="000000"/>
          <w:sz w:val="28"/>
          <w:szCs w:val="28"/>
        </w:rPr>
        <w:t xml:space="preserve"> - сумма госпошлины, прогнозируемая к поступлению в бюджет сельского поселения, в прогнозируемом году;</w:t>
      </w:r>
    </w:p>
    <w:p w:rsidR="00545A91" w:rsidRDefault="008D5900">
      <w:pPr>
        <w:pStyle w:val="a7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 - фактические поступления госпошлины в бюджет сельского поселения в отчетном году;</w:t>
      </w:r>
    </w:p>
    <w:p w:rsidR="00545A91" w:rsidRDefault="008D5900">
      <w:pPr>
        <w:pStyle w:val="a7"/>
        <w:shd w:val="clear" w:color="auto" w:fill="FFFFFF"/>
        <w:spacing w:before="0" w:after="0"/>
        <w:ind w:firstLine="720"/>
        <w:jc w:val="both"/>
      </w:pPr>
      <w:r>
        <w:rPr>
          <w:color w:val="000000"/>
          <w:sz w:val="28"/>
          <w:szCs w:val="28"/>
        </w:rPr>
        <w:t>КТ - коэффициент, характеризующий динамику поступлений в текущем году по сравнению с отчетным годом;</w:t>
      </w:r>
    </w:p>
    <w:p w:rsidR="00545A91" w:rsidRDefault="008D5900" w:rsidP="003C1FA1">
      <w:pPr>
        <w:pStyle w:val="a7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 - дополнительные</w:t>
      </w:r>
      <w:proofErr w:type="gramStart"/>
      <w:r>
        <w:rPr>
          <w:color w:val="000000"/>
          <w:sz w:val="28"/>
          <w:szCs w:val="28"/>
        </w:rPr>
        <w:t xml:space="preserve"> (+) </w:t>
      </w:r>
      <w:proofErr w:type="gramEnd"/>
      <w:r>
        <w:rPr>
          <w:color w:val="000000"/>
          <w:sz w:val="28"/>
          <w:szCs w:val="28"/>
        </w:rPr>
        <w:t>или выпадающие (-) доходы бюджета сельского поселения по госпошлине в прогнозируемом году, связанные с изменениями налогового и бюджетного законодательства.</w:t>
      </w:r>
    </w:p>
    <w:p w:rsidR="003C1FA1" w:rsidRPr="003C1FA1" w:rsidRDefault="003C1FA1" w:rsidP="003C1FA1">
      <w:pPr>
        <w:pStyle w:val="a7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</w:p>
    <w:p w:rsidR="00545A91" w:rsidRPr="00610593" w:rsidRDefault="00610593" w:rsidP="00610593">
      <w:pPr>
        <w:rPr>
          <w:b/>
        </w:rPr>
      </w:pPr>
      <w:bookmarkStart w:id="0" w:name="sub_34"/>
      <w:bookmarkEnd w:id="0"/>
      <w:r>
        <w:rPr>
          <w:b/>
          <w:color w:val="000000"/>
          <w:szCs w:val="28"/>
        </w:rPr>
        <w:t xml:space="preserve">                                     3.</w:t>
      </w:r>
      <w:r w:rsidR="008D5900" w:rsidRPr="00610593">
        <w:rPr>
          <w:b/>
        </w:rPr>
        <w:t>Прочие неналоговые доходы</w:t>
      </w:r>
    </w:p>
    <w:p w:rsidR="00545A91" w:rsidRDefault="008D5900" w:rsidP="00610593">
      <w:pPr>
        <w:pStyle w:val="a9"/>
        <w:spacing w:after="0" w:line="240" w:lineRule="auto"/>
        <w:ind w:left="0"/>
      </w:pPr>
      <w:r>
        <w:rPr>
          <w:rFonts w:eastAsia="Times New Roman"/>
          <w:color w:val="2D2D2D"/>
          <w:spacing w:val="2"/>
          <w:lang w:eastAsia="ru-RU"/>
        </w:rPr>
        <w:br/>
      </w:r>
      <w:r>
        <w:rPr>
          <w:rFonts w:eastAsia="Times New Roman"/>
          <w:spacing w:val="2"/>
          <w:lang w:eastAsia="ru-RU"/>
        </w:rPr>
        <w:t xml:space="preserve">    Объем поступлений по прочим неналоговым доходам на очередной финансовый год и плановый период определяется методом усреднения годовых объемов указанных доходов за три последних отчетных финансовых года и рассчитывается  методом прямого расчета  по след</w:t>
      </w:r>
      <w:r w:rsidR="00610593">
        <w:rPr>
          <w:rFonts w:eastAsia="Times New Roman"/>
          <w:spacing w:val="2"/>
          <w:lang w:eastAsia="ru-RU"/>
        </w:rPr>
        <w:t xml:space="preserve">ующей </w:t>
      </w:r>
      <w:r>
        <w:rPr>
          <w:rFonts w:eastAsia="Times New Roman"/>
          <w:spacing w:val="2"/>
          <w:lang w:eastAsia="ru-RU"/>
        </w:rPr>
        <w:t>формуле:</w:t>
      </w:r>
      <w:r>
        <w:rPr>
          <w:rFonts w:eastAsia="Times New Roman"/>
          <w:spacing w:val="2"/>
          <w:lang w:eastAsia="ru-RU"/>
        </w:rPr>
        <w:br/>
      </w:r>
      <w:r>
        <w:rPr>
          <w:rFonts w:eastAsia="Times New Roman"/>
          <w:spacing w:val="2"/>
          <w:lang w:eastAsia="ru-RU"/>
        </w:rPr>
        <w:br/>
      </w:r>
      <w:r>
        <w:rPr>
          <w:rFonts w:eastAsia="Times New Roman"/>
          <w:noProof/>
          <w:spacing w:val="2"/>
          <w:lang w:eastAsia="ru-RU"/>
        </w:rPr>
        <w:drawing>
          <wp:inline distT="0" distB="0" distL="0" distR="0">
            <wp:extent cx="1424305" cy="478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5" t="-75" r="-25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spacing w:val="2"/>
          <w:lang w:eastAsia="ru-RU"/>
        </w:rPr>
        <w:br/>
      </w:r>
      <w:r>
        <w:rPr>
          <w:rFonts w:eastAsia="Times New Roman"/>
          <w:spacing w:val="2"/>
          <w:lang w:eastAsia="ru-RU"/>
        </w:rPr>
        <w:br/>
        <w:t>A - годовой объем фактических поступлений;</w:t>
      </w:r>
      <w:r>
        <w:rPr>
          <w:rFonts w:eastAsia="Times New Roman"/>
          <w:spacing w:val="2"/>
          <w:lang w:eastAsia="ru-RU"/>
        </w:rPr>
        <w:br/>
        <w:t>Q - усредненный объем поступлений за три года.</w:t>
      </w:r>
    </w:p>
    <w:p w:rsidR="00545A91" w:rsidRDefault="00545A91" w:rsidP="00610593">
      <w:pPr>
        <w:pStyle w:val="a7"/>
        <w:shd w:val="clear" w:color="auto" w:fill="FFFFFF"/>
        <w:spacing w:before="0" w:after="0"/>
        <w:rPr>
          <w:spacing w:val="2"/>
          <w:sz w:val="28"/>
          <w:szCs w:val="28"/>
          <w:lang w:eastAsia="ru-RU"/>
        </w:rPr>
      </w:pPr>
    </w:p>
    <w:sectPr w:rsidR="00545A91" w:rsidSect="008D5900">
      <w:pgSz w:w="11906" w:h="16838"/>
      <w:pgMar w:top="568" w:right="851" w:bottom="1134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722EB"/>
    <w:multiLevelType w:val="multilevel"/>
    <w:tmpl w:val="989AC4AC"/>
    <w:lvl w:ilvl="0">
      <w:start w:val="4"/>
      <w:numFmt w:val="decimal"/>
      <w:lvlText w:val="%1.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DD7EA9"/>
    <w:multiLevelType w:val="multilevel"/>
    <w:tmpl w:val="B6F68C5A"/>
    <w:lvl w:ilvl="0">
      <w:start w:val="4"/>
      <w:numFmt w:val="decimal"/>
      <w:lvlText w:val="%1."/>
      <w:lvlJc w:val="left"/>
      <w:pPr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7752DA3"/>
    <w:multiLevelType w:val="multilevel"/>
    <w:tmpl w:val="CABE905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A91"/>
    <w:rsid w:val="00277E10"/>
    <w:rsid w:val="003038AB"/>
    <w:rsid w:val="00383BF8"/>
    <w:rsid w:val="003C1FA1"/>
    <w:rsid w:val="00507B65"/>
    <w:rsid w:val="00545A91"/>
    <w:rsid w:val="00610593"/>
    <w:rsid w:val="00626E98"/>
    <w:rsid w:val="007B2469"/>
    <w:rsid w:val="007D1DD3"/>
    <w:rsid w:val="007E1C81"/>
    <w:rsid w:val="008D5900"/>
    <w:rsid w:val="00D77D30"/>
    <w:rsid w:val="00E1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91"/>
    <w:pPr>
      <w:suppressAutoHyphens/>
      <w:overflowPunct w:val="0"/>
      <w:autoSpaceDE w:val="0"/>
      <w:textAlignment w:val="baseline"/>
    </w:pPr>
    <w:rPr>
      <w:rFonts w:eastAsia="Times New Roman" w:cs="Times New Roman"/>
      <w:sz w:val="28"/>
      <w:szCs w:val="20"/>
      <w:lang w:val="ru-RU" w:bidi="ar-SA"/>
    </w:rPr>
  </w:style>
  <w:style w:type="paragraph" w:styleId="2">
    <w:name w:val="heading 2"/>
    <w:basedOn w:val="a"/>
    <w:next w:val="a"/>
    <w:link w:val="20"/>
    <w:qFormat/>
    <w:rsid w:val="003038AB"/>
    <w:pPr>
      <w:keepNext/>
      <w:widowControl w:val="0"/>
      <w:suppressAutoHyphens w:val="0"/>
      <w:autoSpaceDN w:val="0"/>
      <w:adjustRightInd w:val="0"/>
      <w:textAlignment w:val="auto"/>
      <w:outlineLvl w:val="1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45A91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character" w:customStyle="1" w:styleId="WW8Num1z0">
    <w:name w:val="WW8Num1z0"/>
    <w:qFormat/>
    <w:rsid w:val="00545A91"/>
  </w:style>
  <w:style w:type="character" w:customStyle="1" w:styleId="WW8Num2z0">
    <w:name w:val="WW8Num2z0"/>
    <w:qFormat/>
    <w:rsid w:val="00545A91"/>
  </w:style>
  <w:style w:type="character" w:customStyle="1" w:styleId="WW8Num3z0">
    <w:name w:val="WW8Num3z0"/>
    <w:qFormat/>
    <w:rsid w:val="00545A91"/>
  </w:style>
  <w:style w:type="character" w:customStyle="1" w:styleId="WW8Num3z1">
    <w:name w:val="WW8Num3z1"/>
    <w:qFormat/>
    <w:rsid w:val="00545A91"/>
  </w:style>
  <w:style w:type="character" w:customStyle="1" w:styleId="WW8Num3z2">
    <w:name w:val="WW8Num3z2"/>
    <w:qFormat/>
    <w:rsid w:val="00545A91"/>
  </w:style>
  <w:style w:type="character" w:customStyle="1" w:styleId="WW8Num3z3">
    <w:name w:val="WW8Num3z3"/>
    <w:qFormat/>
    <w:rsid w:val="00545A91"/>
  </w:style>
  <w:style w:type="character" w:customStyle="1" w:styleId="WW8Num3z4">
    <w:name w:val="WW8Num3z4"/>
    <w:qFormat/>
    <w:rsid w:val="00545A91"/>
  </w:style>
  <w:style w:type="character" w:customStyle="1" w:styleId="WW8Num3z5">
    <w:name w:val="WW8Num3z5"/>
    <w:qFormat/>
    <w:rsid w:val="00545A91"/>
  </w:style>
  <w:style w:type="character" w:customStyle="1" w:styleId="WW8Num3z6">
    <w:name w:val="WW8Num3z6"/>
    <w:qFormat/>
    <w:rsid w:val="00545A91"/>
  </w:style>
  <w:style w:type="character" w:customStyle="1" w:styleId="WW8Num3z7">
    <w:name w:val="WW8Num3z7"/>
    <w:qFormat/>
    <w:rsid w:val="00545A91"/>
  </w:style>
  <w:style w:type="character" w:customStyle="1" w:styleId="WW8Num3z8">
    <w:name w:val="WW8Num3z8"/>
    <w:qFormat/>
    <w:rsid w:val="00545A91"/>
  </w:style>
  <w:style w:type="character" w:customStyle="1" w:styleId="a3">
    <w:name w:val="Основной текст Знак"/>
    <w:qFormat/>
    <w:rsid w:val="00545A91"/>
    <w:rPr>
      <w:sz w:val="24"/>
      <w:szCs w:val="24"/>
    </w:rPr>
  </w:style>
  <w:style w:type="character" w:customStyle="1" w:styleId="InternetLink">
    <w:name w:val="Internet Link"/>
    <w:rsid w:val="00545A91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545A91"/>
  </w:style>
  <w:style w:type="character" w:customStyle="1" w:styleId="StrongEmphasis">
    <w:name w:val="Strong Emphasis"/>
    <w:qFormat/>
    <w:rsid w:val="00545A91"/>
    <w:rPr>
      <w:b/>
      <w:bCs/>
    </w:rPr>
  </w:style>
  <w:style w:type="character" w:customStyle="1" w:styleId="LineNumbering">
    <w:name w:val="Line Numbering"/>
    <w:basedOn w:val="a0"/>
    <w:rsid w:val="00545A91"/>
  </w:style>
  <w:style w:type="character" w:customStyle="1" w:styleId="a4">
    <w:name w:val="Текст выноски Знак"/>
    <w:qFormat/>
    <w:rsid w:val="00545A9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545A91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Heading">
    <w:name w:val="Heading"/>
    <w:basedOn w:val="a"/>
    <w:next w:val="a5"/>
    <w:qFormat/>
    <w:rsid w:val="00545A91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5">
    <w:name w:val="Body Text"/>
    <w:basedOn w:val="a"/>
    <w:rsid w:val="00545A91"/>
    <w:pPr>
      <w:suppressAutoHyphens w:val="0"/>
      <w:overflowPunct/>
      <w:autoSpaceDE/>
      <w:jc w:val="both"/>
      <w:textAlignment w:val="auto"/>
    </w:pPr>
    <w:rPr>
      <w:sz w:val="24"/>
      <w:szCs w:val="24"/>
      <w:lang w:val="en-US"/>
    </w:rPr>
  </w:style>
  <w:style w:type="paragraph" w:styleId="a6">
    <w:name w:val="List"/>
    <w:basedOn w:val="a5"/>
    <w:rsid w:val="00545A91"/>
  </w:style>
  <w:style w:type="paragraph" w:customStyle="1" w:styleId="Caption">
    <w:name w:val="Caption"/>
    <w:basedOn w:val="a"/>
    <w:qFormat/>
    <w:rsid w:val="00545A9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45A91"/>
    <w:pPr>
      <w:suppressLineNumbers/>
    </w:pPr>
  </w:style>
  <w:style w:type="paragraph" w:customStyle="1" w:styleId="ConsPlusNormal">
    <w:name w:val="ConsPlusNormal"/>
    <w:qFormat/>
    <w:rsid w:val="00545A91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7">
    <w:name w:val="Normal (Web)"/>
    <w:basedOn w:val="a"/>
    <w:qFormat/>
    <w:rsid w:val="00545A91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ConsPlusNonformat">
    <w:name w:val="ConsPlusNonformat"/>
    <w:qFormat/>
    <w:rsid w:val="00545A91"/>
    <w:pPr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8">
    <w:name w:val="Balloon Text"/>
    <w:basedOn w:val="a"/>
    <w:qFormat/>
    <w:rsid w:val="00545A91"/>
    <w:rPr>
      <w:rFonts w:ascii="Tahoma" w:hAnsi="Tahoma" w:cs="Tahoma"/>
      <w:sz w:val="16"/>
      <w:szCs w:val="16"/>
      <w:lang w:val="en-US"/>
    </w:rPr>
  </w:style>
  <w:style w:type="paragraph" w:styleId="a9">
    <w:name w:val="List Paragraph"/>
    <w:basedOn w:val="a"/>
    <w:qFormat/>
    <w:rsid w:val="00545A91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eastAsia="Calibri"/>
      <w:szCs w:val="28"/>
    </w:rPr>
  </w:style>
  <w:style w:type="paragraph" w:customStyle="1" w:styleId="ConsPlusTitle">
    <w:name w:val="ConsPlusTitle"/>
    <w:qFormat/>
    <w:rsid w:val="00545A91"/>
    <w:pPr>
      <w:widowControl w:val="0"/>
      <w:autoSpaceDE w:val="0"/>
    </w:pPr>
    <w:rPr>
      <w:rFonts w:ascii="Arial" w:eastAsia="SimSun;宋体" w:hAnsi="Arial" w:cs="Arial"/>
      <w:b/>
      <w:bCs/>
      <w:sz w:val="20"/>
      <w:szCs w:val="20"/>
      <w:lang w:val="ru-RU" w:bidi="ar-SA"/>
    </w:rPr>
  </w:style>
  <w:style w:type="numbering" w:customStyle="1" w:styleId="WW8Num1">
    <w:name w:val="WW8Num1"/>
    <w:qFormat/>
    <w:rsid w:val="00545A91"/>
  </w:style>
  <w:style w:type="numbering" w:customStyle="1" w:styleId="WW8Num2">
    <w:name w:val="WW8Num2"/>
    <w:qFormat/>
    <w:rsid w:val="00545A91"/>
  </w:style>
  <w:style w:type="numbering" w:customStyle="1" w:styleId="WW8Num3">
    <w:name w:val="WW8Num3"/>
    <w:qFormat/>
    <w:rsid w:val="00545A91"/>
  </w:style>
  <w:style w:type="character" w:customStyle="1" w:styleId="20">
    <w:name w:val="Заголовок 2 Знак"/>
    <w:basedOn w:val="a0"/>
    <w:link w:val="2"/>
    <w:rsid w:val="003038AB"/>
    <w:rPr>
      <w:rFonts w:eastAsia="Times New Roman" w:cs="Times New Roman"/>
      <w:b/>
      <w:sz w:val="32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методики прогнозирования</vt:lpstr>
    </vt:vector>
  </TitlesOfParts>
  <Company>Ya Blondinko Edition</Company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методики прогнозирования</dc:title>
  <dc:subject/>
  <dc:creator>Alex</dc:creator>
  <cp:keywords/>
  <dc:description/>
  <cp:lastModifiedBy>Бухгалтер</cp:lastModifiedBy>
  <cp:revision>30</cp:revision>
  <cp:lastPrinted>2018-04-17T08:00:00Z</cp:lastPrinted>
  <dcterms:created xsi:type="dcterms:W3CDTF">2016-07-12T06:08:00Z</dcterms:created>
  <dcterms:modified xsi:type="dcterms:W3CDTF">2018-08-01T12:01:00Z</dcterms:modified>
  <dc:language>en-US</dc:language>
</cp:coreProperties>
</file>