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2" w:rsidRDefault="001B7132" w:rsidP="009B0434">
      <w:pPr>
        <w:spacing w:before="240" w:line="360" w:lineRule="auto"/>
        <w:jc w:val="center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Герб чб мал" style="position:absolute;left:0;text-align:left;margin-left:207.25pt;margin-top:-12.85pt;width:42pt;height:51pt;z-index:251658240;visibility:visible;mso-position-horizontal-relative:margin;mso-position-vertical-relative:margin">
            <v:imagedata r:id="rId4" o:title=""/>
            <w10:wrap anchorx="margin" anchory="margin"/>
          </v:shape>
        </w:pict>
      </w:r>
    </w:p>
    <w:p w:rsidR="001B7132" w:rsidRPr="00B86969" w:rsidRDefault="001B7132" w:rsidP="009B0434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t xml:space="preserve">СОВЕТ НАРОДНЫХ ДЕПУТАТОВ РОССОШАНСКОГО СЕЛЬСКОГО ПОСЕЛЕНИЯ </w:t>
      </w:r>
      <w:r w:rsidRPr="00B86969">
        <w:rPr>
          <w:b/>
          <w:bCs/>
        </w:rPr>
        <w:t>РЕПЬЕВСКОГО МУНИЦИПАЛЬНОГО РАЙОНА ВОРОНЕЖСКОЙ ОБЛАСТИ</w:t>
      </w:r>
    </w:p>
    <w:p w:rsidR="001B7132" w:rsidRPr="00347E86" w:rsidRDefault="001B7132" w:rsidP="00D33F3B">
      <w:pPr>
        <w:spacing w:line="360" w:lineRule="auto"/>
        <w:outlineLvl w:val="0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 xml:space="preserve">                                РЕШ</w:t>
      </w:r>
      <w:r w:rsidRPr="00347E86">
        <w:rPr>
          <w:b/>
          <w:bCs/>
          <w:spacing w:val="30"/>
          <w:sz w:val="36"/>
          <w:szCs w:val="36"/>
        </w:rPr>
        <w:t>ЕНИЕ</w:t>
      </w:r>
      <w:r>
        <w:rPr>
          <w:b/>
          <w:bCs/>
          <w:spacing w:val="30"/>
          <w:sz w:val="36"/>
          <w:szCs w:val="36"/>
        </w:rPr>
        <w:t xml:space="preserve">                 </w:t>
      </w:r>
    </w:p>
    <w:p w:rsidR="001B7132" w:rsidRPr="00245FC4" w:rsidRDefault="001B7132" w:rsidP="00624D20">
      <w:pPr>
        <w:spacing w:after="0"/>
        <w:ind w:right="4820"/>
        <w:jc w:val="both"/>
        <w:rPr>
          <w:color w:val="FFFFFF"/>
          <w:u w:val="single"/>
        </w:rPr>
      </w:pPr>
      <w:r>
        <w:rPr>
          <w:u w:val="single"/>
        </w:rPr>
        <w:t>«20</w:t>
      </w:r>
      <w:r w:rsidRPr="00245FC4">
        <w:rPr>
          <w:u w:val="single"/>
        </w:rPr>
        <w:t>»</w:t>
      </w:r>
      <w:r>
        <w:rPr>
          <w:u w:val="single"/>
        </w:rPr>
        <w:t xml:space="preserve"> марта 2019</w:t>
      </w:r>
      <w:r w:rsidRPr="00245FC4">
        <w:rPr>
          <w:u w:val="single"/>
        </w:rPr>
        <w:t xml:space="preserve"> г. №</w:t>
      </w:r>
      <w:r>
        <w:rPr>
          <w:u w:val="single"/>
        </w:rPr>
        <w:t>151</w:t>
      </w:r>
    </w:p>
    <w:p w:rsidR="001B7132" w:rsidRPr="00E064BE" w:rsidRDefault="001B7132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>
        <w:rPr>
          <w:sz w:val="24"/>
          <w:szCs w:val="24"/>
        </w:rPr>
        <w:t>Россошь</w:t>
      </w:r>
    </w:p>
    <w:p w:rsidR="001B7132" w:rsidRPr="00966A4F" w:rsidRDefault="001B7132" w:rsidP="00966A4F">
      <w:pPr>
        <w:spacing w:after="0"/>
        <w:ind w:right="4959"/>
        <w:jc w:val="both"/>
        <w:rPr>
          <w:b/>
          <w:bCs/>
        </w:rPr>
      </w:pPr>
      <w:r>
        <w:rPr>
          <w:b/>
          <w:bCs/>
        </w:rPr>
        <w:t>О внесении изменения в решение Совета народных депутатов Р</w:t>
      </w:r>
      <w:bookmarkStart w:id="0" w:name="_GoBack"/>
      <w:bookmarkEnd w:id="0"/>
      <w:r>
        <w:rPr>
          <w:b/>
          <w:bCs/>
        </w:rPr>
        <w:t xml:space="preserve">оссошанского сельского поселения Репьевского муниципального района от 24.12.2010 года </w:t>
      </w:r>
      <w:r w:rsidRPr="00966A4F">
        <w:rPr>
          <w:b/>
          <w:bCs/>
        </w:rPr>
        <w:t>№</w:t>
      </w:r>
      <w:r>
        <w:rPr>
          <w:b/>
          <w:bCs/>
        </w:rPr>
        <w:t>20</w:t>
      </w:r>
      <w:r w:rsidRPr="00966A4F">
        <w:rPr>
          <w:b/>
          <w:bCs/>
        </w:rPr>
        <w:t xml:space="preserve"> «О реализации отдельных гарантий осуществления полномочий выборного должностного лица Р</w:t>
      </w:r>
      <w:r>
        <w:rPr>
          <w:b/>
          <w:bCs/>
        </w:rPr>
        <w:t>оссошанского</w:t>
      </w:r>
      <w:r w:rsidRPr="00966A4F">
        <w:rPr>
          <w:b/>
          <w:bCs/>
        </w:rPr>
        <w:t xml:space="preserve"> сельского поселения»</w:t>
      </w:r>
    </w:p>
    <w:p w:rsidR="001B7132" w:rsidRDefault="001B7132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</w:p>
    <w:p w:rsidR="001B7132" w:rsidRDefault="001B7132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 w:rsidRPr="001E1D57">
        <w:t xml:space="preserve">В соответствии с законом Воронежской области от 23.12.2008 года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статьей 33 Устава </w:t>
      </w:r>
      <w:r>
        <w:t>Россошанского</w:t>
      </w:r>
      <w:r w:rsidRPr="001E1D57">
        <w:t xml:space="preserve"> сельского поселения Репьевского муниципального района Воронежской области</w:t>
      </w:r>
      <w:r w:rsidRPr="00324FB1">
        <w:t xml:space="preserve"> Совет народных депутатов </w:t>
      </w:r>
      <w:r>
        <w:t>Россошанского</w:t>
      </w:r>
      <w:r w:rsidRPr="00324FB1">
        <w:t xml:space="preserve"> сельского поселения </w:t>
      </w:r>
      <w:r w:rsidRPr="00324FB1">
        <w:rPr>
          <w:b/>
          <w:bCs/>
        </w:rPr>
        <w:t>решил</w:t>
      </w:r>
      <w:r w:rsidRPr="00BD104A">
        <w:t>:</w:t>
      </w:r>
    </w:p>
    <w:p w:rsidR="001B7132" w:rsidRDefault="001B7132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 xml:space="preserve">1. В решение Совета народных депутатов Россошанского </w:t>
      </w:r>
      <w:r w:rsidRPr="00324FB1">
        <w:t xml:space="preserve">сельского поселения Репьевского муниципального района от </w:t>
      </w:r>
      <w:r>
        <w:t>24</w:t>
      </w:r>
      <w:r w:rsidRPr="00324FB1">
        <w:t>.</w:t>
      </w:r>
      <w:r>
        <w:t>12</w:t>
      </w:r>
      <w:r w:rsidRPr="00324FB1">
        <w:t>.</w:t>
      </w:r>
      <w:r>
        <w:t>2010</w:t>
      </w:r>
      <w:r w:rsidRPr="00324FB1">
        <w:t xml:space="preserve"> года №</w:t>
      </w:r>
      <w:r>
        <w:t>20</w:t>
      </w:r>
      <w:r w:rsidRPr="00324FB1">
        <w:t xml:space="preserve"> </w:t>
      </w:r>
      <w:r w:rsidRPr="00966A4F">
        <w:t>«О реализации отдельных гарантий осуществления полномочий выборного должностного лица Р</w:t>
      </w:r>
      <w:r>
        <w:t>оссошанского</w:t>
      </w:r>
      <w:r w:rsidRPr="00966A4F">
        <w:t xml:space="preserve"> сельского поселения»</w:t>
      </w:r>
      <w:r>
        <w:t xml:space="preserve"> (далее - Решение) внести следующее изменение:</w:t>
      </w:r>
    </w:p>
    <w:p w:rsidR="001B7132" w:rsidRDefault="001B7132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>1.1.Пункт 2.3. раздела 2 положения о дополнительных выплатах выборному должностному лицу, утвержденного Решением, дополнить подпунктом 1.1) следующего содержания:</w:t>
      </w:r>
    </w:p>
    <w:p w:rsidR="001B7132" w:rsidRDefault="001B7132" w:rsidP="00885E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 xml:space="preserve">«1.1)премия по итогам работы за квартал – выплачивается в зависимости от эффективности и результативности деятельности лица, замещающего выборную муниципальную должность, в пределах выделенных средств на оплату труда </w:t>
      </w:r>
      <w:r w:rsidRPr="00D269B4">
        <w:t>в должностных окладах или в процентном отношении от ежемесячного денежного вознаграждения и максимальными размерами не ограничивается</w:t>
      </w:r>
      <w:r>
        <w:t>;».</w:t>
      </w:r>
    </w:p>
    <w:p w:rsidR="001B7132" w:rsidRDefault="001B7132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>2. Настоящее решение подлежит официальному обнародованию.</w:t>
      </w:r>
    </w:p>
    <w:p w:rsidR="001B7132" w:rsidRPr="00BD104A" w:rsidRDefault="001B7132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</w:p>
    <w:p w:rsidR="001B7132" w:rsidRDefault="001B7132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tbl>
      <w:tblPr>
        <w:tblW w:w="9464" w:type="dxa"/>
        <w:tblInd w:w="-106" w:type="dxa"/>
        <w:tblLook w:val="00A0"/>
      </w:tblPr>
      <w:tblGrid>
        <w:gridCol w:w="3652"/>
        <w:gridCol w:w="2693"/>
        <w:gridCol w:w="3119"/>
      </w:tblGrid>
      <w:tr w:rsidR="001B7132" w:rsidRPr="00A83FB7">
        <w:tc>
          <w:tcPr>
            <w:tcW w:w="3652" w:type="dxa"/>
          </w:tcPr>
          <w:p w:rsidR="001B7132" w:rsidRPr="00A83FB7" w:rsidRDefault="001B7132" w:rsidP="00411CAF">
            <w:pPr>
              <w:tabs>
                <w:tab w:val="left" w:pos="4678"/>
              </w:tabs>
              <w:spacing w:after="0" w:line="360" w:lineRule="auto"/>
              <w:ind w:right="-2"/>
            </w:pPr>
            <w:r w:rsidRPr="00A83FB7">
              <w:t>Глава сельского поселения</w:t>
            </w:r>
          </w:p>
        </w:tc>
        <w:tc>
          <w:tcPr>
            <w:tcW w:w="2693" w:type="dxa"/>
          </w:tcPr>
          <w:p w:rsidR="001B7132" w:rsidRPr="00A83FB7" w:rsidRDefault="001B7132" w:rsidP="00411CAF">
            <w:pPr>
              <w:tabs>
                <w:tab w:val="left" w:pos="4678"/>
              </w:tabs>
              <w:spacing w:after="0" w:line="360" w:lineRule="auto"/>
              <w:ind w:right="-2"/>
            </w:pPr>
          </w:p>
        </w:tc>
        <w:tc>
          <w:tcPr>
            <w:tcW w:w="3119" w:type="dxa"/>
          </w:tcPr>
          <w:p w:rsidR="001B7132" w:rsidRPr="00A83FB7" w:rsidRDefault="001B7132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</w:pPr>
            <w:r>
              <w:t>В.И. Рахманина</w:t>
            </w:r>
          </w:p>
        </w:tc>
      </w:tr>
    </w:tbl>
    <w:p w:rsidR="001B7132" w:rsidRPr="00F477C1" w:rsidRDefault="001B7132" w:rsidP="00BE0A07">
      <w:pPr>
        <w:spacing w:after="0" w:line="240" w:lineRule="auto"/>
        <w:ind w:left="4678"/>
      </w:pPr>
    </w:p>
    <w:sectPr w:rsidR="001B7132" w:rsidRPr="00F477C1" w:rsidSect="005E3BB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EBF"/>
    <w:rsid w:val="0000114D"/>
    <w:rsid w:val="00001B8A"/>
    <w:rsid w:val="00001CC8"/>
    <w:rsid w:val="00002935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7F9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5AAB"/>
    <w:rsid w:val="00096C2D"/>
    <w:rsid w:val="00097728"/>
    <w:rsid w:val="000A0560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05AA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17189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5211"/>
    <w:rsid w:val="001462C4"/>
    <w:rsid w:val="001474CA"/>
    <w:rsid w:val="00150901"/>
    <w:rsid w:val="00150CFA"/>
    <w:rsid w:val="0015211B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4A27"/>
    <w:rsid w:val="001B6744"/>
    <w:rsid w:val="001B69BB"/>
    <w:rsid w:val="001B70F3"/>
    <w:rsid w:val="001B7132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1D57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07F8F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5FC4"/>
    <w:rsid w:val="00246C49"/>
    <w:rsid w:val="00246F43"/>
    <w:rsid w:val="00247532"/>
    <w:rsid w:val="00247C03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3FF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499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617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6384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6DCE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4FB1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47E86"/>
    <w:rsid w:val="00350860"/>
    <w:rsid w:val="0035143B"/>
    <w:rsid w:val="00351842"/>
    <w:rsid w:val="003526A8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754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21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1B8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57F6C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336A"/>
    <w:rsid w:val="00464473"/>
    <w:rsid w:val="00464F89"/>
    <w:rsid w:val="004655AC"/>
    <w:rsid w:val="00465887"/>
    <w:rsid w:val="00466095"/>
    <w:rsid w:val="004673F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CF8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1DAA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3BEA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B9D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C7C2F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9D0"/>
    <w:rsid w:val="005E0FF8"/>
    <w:rsid w:val="005E13E2"/>
    <w:rsid w:val="005E2525"/>
    <w:rsid w:val="005E3BBB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0BD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1549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C7D"/>
    <w:rsid w:val="0066039B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3E27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0B1B"/>
    <w:rsid w:val="007010D8"/>
    <w:rsid w:val="007017C0"/>
    <w:rsid w:val="007017F9"/>
    <w:rsid w:val="00701A91"/>
    <w:rsid w:val="00701E1C"/>
    <w:rsid w:val="0070273C"/>
    <w:rsid w:val="0070466E"/>
    <w:rsid w:val="007046CF"/>
    <w:rsid w:val="00704EFE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0D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4C9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6F47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F6"/>
    <w:rsid w:val="00883673"/>
    <w:rsid w:val="00883744"/>
    <w:rsid w:val="008838F3"/>
    <w:rsid w:val="00883A65"/>
    <w:rsid w:val="00884EA5"/>
    <w:rsid w:val="00885E69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DB"/>
    <w:rsid w:val="008A72C5"/>
    <w:rsid w:val="008A735E"/>
    <w:rsid w:val="008A751A"/>
    <w:rsid w:val="008A7A66"/>
    <w:rsid w:val="008A7C22"/>
    <w:rsid w:val="008A7C50"/>
    <w:rsid w:val="008A7FC4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3AA4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97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A4F"/>
    <w:rsid w:val="00966C1F"/>
    <w:rsid w:val="00966E00"/>
    <w:rsid w:val="00970F41"/>
    <w:rsid w:val="00971BA0"/>
    <w:rsid w:val="00971D60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9F782A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96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50C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30F0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14F8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3FB7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0FAB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69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04A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A07"/>
    <w:rsid w:val="00BE0DC6"/>
    <w:rsid w:val="00BE1FA5"/>
    <w:rsid w:val="00BE23A1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41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22D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C0D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7FE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69B4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3F3B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5D9D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55F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08A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C18"/>
    <w:rsid w:val="00DC3598"/>
    <w:rsid w:val="00DC4983"/>
    <w:rsid w:val="00DC5104"/>
    <w:rsid w:val="00DC5361"/>
    <w:rsid w:val="00DC67A7"/>
    <w:rsid w:val="00DC6CBD"/>
    <w:rsid w:val="00DC7C51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5245"/>
    <w:rsid w:val="00DE5B1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0FE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2640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573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2F30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E6"/>
    <w:rsid w:val="00F449F1"/>
    <w:rsid w:val="00F45374"/>
    <w:rsid w:val="00F455F8"/>
    <w:rsid w:val="00F46B69"/>
    <w:rsid w:val="00F46D93"/>
    <w:rsid w:val="00F47686"/>
    <w:rsid w:val="00F477B1"/>
    <w:rsid w:val="00F477C1"/>
    <w:rsid w:val="00F47998"/>
    <w:rsid w:val="00F479F3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3B74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5EB6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7F7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26"/>
    <w:pPr>
      <w:spacing w:after="200" w:line="276" w:lineRule="auto"/>
    </w:pPr>
    <w:rPr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9E8"/>
    <w:pPr>
      <w:keepNext/>
      <w:spacing w:after="0" w:line="240" w:lineRule="auto"/>
      <w:jc w:val="center"/>
      <w:outlineLvl w:val="4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179E8"/>
    <w:rPr>
      <w:rFonts w:eastAsia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361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86788A"/>
    <w:pPr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8A7FC4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274</Words>
  <Characters>1562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ЕВСЕЕНКОВА  Ольга  Федоровна</dc:creator>
  <cp:keywords/>
  <dc:description/>
  <cp:lastModifiedBy>user</cp:lastModifiedBy>
  <cp:revision>8</cp:revision>
  <cp:lastPrinted>2015-09-28T12:41:00Z</cp:lastPrinted>
  <dcterms:created xsi:type="dcterms:W3CDTF">2019-03-04T13:06:00Z</dcterms:created>
  <dcterms:modified xsi:type="dcterms:W3CDTF">2019-04-02T06:54:00Z</dcterms:modified>
</cp:coreProperties>
</file>