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5" w:rsidRPr="00B7283A" w:rsidRDefault="005A4CC5" w:rsidP="005A4C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4CC5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4CC5" w:rsidRPr="007E093E" w:rsidRDefault="005A4CC5" w:rsidP="005A4CC5">
      <w:pPr>
        <w:spacing w:after="0"/>
        <w:jc w:val="center"/>
        <w:rPr>
          <w:rFonts w:ascii="Times New Roman" w:hAnsi="Times New Roman"/>
          <w:b/>
          <w:sz w:val="16"/>
          <w:szCs w:val="26"/>
        </w:rPr>
      </w:pP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 w:rsidR="007E093E">
        <w:rPr>
          <w:rFonts w:ascii="Times New Roman" w:hAnsi="Times New Roman"/>
          <w:b/>
          <w:sz w:val="26"/>
          <w:szCs w:val="26"/>
        </w:rPr>
        <w:t>ЕРЕВНЯ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НИЕ</w:t>
      </w:r>
    </w:p>
    <w:p w:rsidR="005A4CC5" w:rsidRDefault="005A4CC5" w:rsidP="005A4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CC5" w:rsidRPr="00EC7724" w:rsidRDefault="005A4CC5" w:rsidP="005A4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724">
        <w:rPr>
          <w:rFonts w:ascii="Times New Roman" w:hAnsi="Times New Roman" w:cs="Times New Roman"/>
          <w:sz w:val="26"/>
          <w:szCs w:val="26"/>
        </w:rPr>
        <w:t>«</w:t>
      </w:r>
      <w:r w:rsidR="008F1F0F">
        <w:rPr>
          <w:rFonts w:ascii="Times New Roman" w:hAnsi="Times New Roman" w:cs="Times New Roman"/>
          <w:sz w:val="26"/>
          <w:szCs w:val="26"/>
        </w:rPr>
        <w:t>24</w:t>
      </w:r>
      <w:r w:rsidRPr="00EC7724">
        <w:rPr>
          <w:rFonts w:ascii="Times New Roman" w:hAnsi="Times New Roman" w:cs="Times New Roman"/>
          <w:sz w:val="26"/>
          <w:szCs w:val="26"/>
        </w:rPr>
        <w:t xml:space="preserve">» </w:t>
      </w:r>
      <w:r w:rsidR="008F1F0F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EC77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EC772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772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E093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C772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C7724">
        <w:rPr>
          <w:rFonts w:ascii="Times New Roman" w:hAnsi="Times New Roman" w:cs="Times New Roman"/>
          <w:sz w:val="26"/>
          <w:szCs w:val="26"/>
        </w:rPr>
        <w:t xml:space="preserve">  №</w:t>
      </w:r>
      <w:r w:rsidR="007E093E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5A4CC5" w:rsidRDefault="005A4CC5" w:rsidP="0047282B">
      <w:pPr>
        <w:spacing w:after="0" w:line="240" w:lineRule="auto"/>
        <w:ind w:right="439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82B" w:rsidRPr="005A4CC5" w:rsidRDefault="0047282B" w:rsidP="008F1F0F">
      <w:pPr>
        <w:spacing w:after="0"/>
        <w:ind w:right="4395"/>
        <w:jc w:val="both"/>
        <w:textAlignment w:val="baseline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Графика проведения осмотров детских игровых площадок, расположенных на территории сельс</w:t>
      </w:r>
      <w:r w:rsidR="008F1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поселения «Деревня Буда</w:t>
      </w: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2020 году</w:t>
      </w:r>
      <w:r w:rsid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47282B" w:rsidRPr="005A4CC5" w:rsidRDefault="0047282B" w:rsidP="0047282B">
      <w:pPr>
        <w:spacing w:after="0" w:line="240" w:lineRule="auto"/>
        <w:ind w:right="439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5A4CC5" w:rsidRDefault="0047282B" w:rsidP="008F1F0F">
      <w:pPr>
        <w:spacing w:after="0"/>
        <w:ind w:right="240"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 расположенных на территории </w:t>
      </w:r>
      <w:r w:rsidR="005A4CC5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7E0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  «Деревня  Буда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сельс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«Деревня Буда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24.08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содержания и эксплуатации детских площадок и игрового оборудования, расположенных на  территории  сельс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«Деревня Буда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»», </w:t>
      </w:r>
      <w:r w:rsid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ГОСТ </w:t>
      </w:r>
      <w:proofErr w:type="gramStart"/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52301-2013 «Оборудование и покрытия детских игровых площадок. Безопасность при эксплуатации. Общие требования»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5A4CC5" w:rsidRDefault="0047282B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Default="005A4CC5" w:rsidP="008F1F0F">
      <w:pPr>
        <w:spacing w:after="0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282B"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график проведения осмотров оборудования детских игровых площадок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47282B"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1F0F" w:rsidRPr="008F1F0F" w:rsidRDefault="008F1F0F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14"/>
          <w:szCs w:val="26"/>
          <w:lang w:eastAsia="ru-RU"/>
        </w:rPr>
      </w:pPr>
    </w:p>
    <w:p w:rsidR="0047282B" w:rsidRDefault="0047282B" w:rsidP="008F1F0F">
      <w:pPr>
        <w:spacing w:after="0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4CC5"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вступает в силу с момента подписания.</w:t>
      </w:r>
    </w:p>
    <w:p w:rsidR="008F1F0F" w:rsidRPr="008F1F0F" w:rsidRDefault="008F1F0F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16"/>
          <w:szCs w:val="26"/>
          <w:lang w:eastAsia="ru-RU"/>
        </w:rPr>
      </w:pPr>
    </w:p>
    <w:p w:rsidR="0047282B" w:rsidRDefault="005A4CC5" w:rsidP="008F1F0F">
      <w:pPr>
        <w:shd w:val="clear" w:color="auto" w:fill="FFFFFF"/>
        <w:spacing w:after="0"/>
        <w:ind w:right="2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 </w:t>
      </w:r>
    </w:p>
    <w:p w:rsidR="005A4CC5" w:rsidRPr="008F1F0F" w:rsidRDefault="0047282B" w:rsidP="008F1F0F">
      <w:pPr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lang w:eastAsia="ru-RU"/>
        </w:rPr>
        <w:t> </w:t>
      </w:r>
    </w:p>
    <w:p w:rsidR="005A4CC5" w:rsidRDefault="005A4CC5" w:rsidP="0047282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lang w:eastAsia="ru-RU"/>
        </w:rPr>
      </w:pPr>
    </w:p>
    <w:p w:rsidR="005A4CC5" w:rsidRDefault="005A4CC5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7282B" w:rsidRPr="00A27B6C" w:rsidRDefault="0047282B" w:rsidP="008F1F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27B6C">
        <w:rPr>
          <w:rFonts w:ascii="Times New Roman" w:eastAsia="Times New Roman" w:hAnsi="Times New Roman" w:cs="Times New Roman"/>
          <w:b/>
          <w:sz w:val="26"/>
          <w:lang w:eastAsia="ru-RU"/>
        </w:rPr>
        <w:t>Глава администрации </w:t>
      </w:r>
      <w:r w:rsidR="005A4CC5" w:rsidRPr="00A27B6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                                </w:t>
      </w:r>
      <w:r w:rsidR="008F1F0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О.Л.Чечеткина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>                                                           </w:t>
      </w: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82B" w:rsidRPr="005A4CC5" w:rsidRDefault="0047282B" w:rsidP="005A4CC5">
      <w:pPr>
        <w:spacing w:after="0" w:line="240" w:lineRule="auto"/>
        <w:ind w:left="57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4CC5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Pr="005A4CC5">
        <w:rPr>
          <w:rFonts w:ascii="Times New Roman" w:eastAsia="Times New Roman" w:hAnsi="Times New Roman" w:cs="Times New Roman"/>
          <w:lang w:eastAsia="ru-RU"/>
        </w:rPr>
        <w:t> </w:t>
      </w:r>
    </w:p>
    <w:p w:rsidR="008F1F0F" w:rsidRDefault="008F1F0F" w:rsidP="008F1F0F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 w:rsidR="0047282B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47282B" w:rsidRDefault="0047282B" w:rsidP="008F1F0F">
      <w:pPr>
        <w:spacing w:after="0" w:line="240" w:lineRule="auto"/>
        <w:ind w:left="5103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5A4CC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«Деревня </w:t>
      </w:r>
      <w:r w:rsidR="008F1F0F">
        <w:rPr>
          <w:rFonts w:ascii="Times New Roman" w:eastAsia="Times New Roman" w:hAnsi="Times New Roman" w:cs="Times New Roman"/>
          <w:lang w:eastAsia="ru-RU"/>
        </w:rPr>
        <w:t>Буда</w:t>
      </w:r>
      <w:r>
        <w:rPr>
          <w:rFonts w:ascii="Times New Roman" w:eastAsia="Times New Roman" w:hAnsi="Times New Roman" w:cs="Times New Roman"/>
          <w:lang w:eastAsia="ru-RU"/>
        </w:rPr>
        <w:t>» </w:t>
      </w:r>
    </w:p>
    <w:p w:rsidR="0047282B" w:rsidRDefault="0047282B" w:rsidP="005A4CC5">
      <w:pPr>
        <w:spacing w:after="0" w:line="240" w:lineRule="auto"/>
        <w:ind w:left="57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260C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1F0F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8F1F0F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5A4CC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F1F0F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B09AD" w:rsidRDefault="0047282B" w:rsidP="004728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проведения осмотров оборудования детских игровых площадок, расположенных на территории </w:t>
      </w:r>
      <w:r w:rsidR="005A4CC5"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«Деревня </w:t>
      </w:r>
      <w:r w:rsidR="008F1F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Буда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</w:t>
      </w:r>
      <w:r w:rsidR="005A4CC5"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7"/>
        <w:gridCol w:w="1714"/>
      </w:tblGrid>
      <w:tr w:rsidR="0047282B" w:rsidRPr="00ED560E" w:rsidTr="0047282B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проведения осмотра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 осмотра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282B" w:rsidRPr="00ED560E" w:rsidTr="0047282B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907E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Регулярный в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изуальный осмотр оборудования детских игровых площадок (далее – оборудование) проводится </w:t>
            </w:r>
            <w:r w:rsidR="00F5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проведении регулярного визуального осмотра выявляются очевидные неисправности и посторонние предметы, представляющие опасности 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вызванные пользованием оборудованием, климатическими условиями, актами вандализма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(например: разбитые бутылки, консервные банки, пластиковые пакеты, поврежденные элементы оборудования и т.д.). 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 w:rsidP="00ED5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</w:t>
            </w:r>
          </w:p>
          <w:p w:rsidR="00A27B6C" w:rsidRPr="00ED560E" w:rsidRDefault="00907E09" w:rsidP="00A27B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ежедневно</w:t>
            </w:r>
          </w:p>
        </w:tc>
      </w:tr>
      <w:tr w:rsidR="0047282B" w:rsidRPr="00ED560E" w:rsidTr="0047282B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9B09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Функциональный осмотр оборудования проводится </w:t>
            </w:r>
            <w:r w:rsidR="009B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три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 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функциональном осмотре особое внимание уделяют скрытым, труднодоступным элементам оборудования.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27B6C" w:rsidRPr="00ED560E" w:rsidRDefault="00A27B6C" w:rsidP="00A27B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  <w:p w:rsidR="0047282B" w:rsidRPr="00ED560E" w:rsidRDefault="00A27B6C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09.1</w:t>
            </w:r>
            <w:r w:rsid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.2020г</w:t>
            </w:r>
            <w:r w:rsidR="0047282B"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282B" w:rsidRPr="00ED560E" w:rsidTr="0047282B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9B09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Ежегодный основной осмотр оборудования проводится </w:t>
            </w:r>
            <w:r w:rsidR="009B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год не позже июня месяца. В ходе ежегодного основного осмотра оборудования определяют: наличие гниения деревянных элементов; наличие коррозии металлических элементов;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 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F0F" w:rsidRDefault="008F1F0F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F1F0F" w:rsidRDefault="008F1F0F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7282B" w:rsidRPr="00ED560E" w:rsidRDefault="00A27B6C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мая 20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  <w:r w:rsidR="0047282B"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ED560E" w:rsidRDefault="0047282B" w:rsidP="004728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2D3F" w:rsidRPr="00ED560E" w:rsidRDefault="00122D3F">
      <w:pPr>
        <w:rPr>
          <w:sz w:val="26"/>
          <w:szCs w:val="26"/>
        </w:rPr>
      </w:pPr>
    </w:p>
    <w:sectPr w:rsidR="00122D3F" w:rsidRPr="00ED560E" w:rsidSect="001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2B"/>
    <w:rsid w:val="000218D7"/>
    <w:rsid w:val="001008DB"/>
    <w:rsid w:val="00122D3F"/>
    <w:rsid w:val="002038F2"/>
    <w:rsid w:val="00260CB2"/>
    <w:rsid w:val="0047282B"/>
    <w:rsid w:val="005470C6"/>
    <w:rsid w:val="005A4CC5"/>
    <w:rsid w:val="006F5B22"/>
    <w:rsid w:val="007E093E"/>
    <w:rsid w:val="008472BE"/>
    <w:rsid w:val="008F1F0F"/>
    <w:rsid w:val="00907E09"/>
    <w:rsid w:val="009B09AD"/>
    <w:rsid w:val="00A27B6C"/>
    <w:rsid w:val="00ED560E"/>
    <w:rsid w:val="00EE0C3D"/>
    <w:rsid w:val="00EF0C70"/>
    <w:rsid w:val="00F5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8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Ч</cp:lastModifiedBy>
  <cp:revision>17</cp:revision>
  <cp:lastPrinted>2020-08-28T20:21:00Z</cp:lastPrinted>
  <dcterms:created xsi:type="dcterms:W3CDTF">2020-07-14T07:56:00Z</dcterms:created>
  <dcterms:modified xsi:type="dcterms:W3CDTF">2020-08-28T20:24:00Z</dcterms:modified>
</cp:coreProperties>
</file>