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1D" w:rsidRDefault="00EF1A1D" w:rsidP="00EF1A1D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НАРОДНЫХ ДЕПУТАТОВ </w:t>
      </w:r>
    </w:p>
    <w:p w:rsidR="00EF1A1D" w:rsidRDefault="00EF1A1D" w:rsidP="00EF1A1D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КОЛОДЕЖАНСКОГО СЕЛЬСКОГО ПОСЕЛЕНИЯ </w:t>
      </w:r>
    </w:p>
    <w:p w:rsidR="00EF1A1D" w:rsidRDefault="00EF1A1D" w:rsidP="00EF1A1D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ПОДГОРЕНСКОГО МУНИЦИПАЛЬНОГО РАЙОНА</w:t>
      </w:r>
    </w:p>
    <w:p w:rsidR="00EF1A1D" w:rsidRDefault="00EF1A1D" w:rsidP="00EF1A1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F1A1D" w:rsidRDefault="00EF1A1D" w:rsidP="00EF1A1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F1A1D" w:rsidRDefault="00EF1A1D" w:rsidP="00EF1A1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1A1D" w:rsidRDefault="00EF1A1D" w:rsidP="00EF1A1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F1A1D" w:rsidRDefault="00EF1A1D" w:rsidP="00EF1A1D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EF1A1D" w:rsidRDefault="007F2FB9" w:rsidP="00EF1A1D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№  </w:t>
      </w:r>
      <w:r w:rsidR="00B65D59">
        <w:rPr>
          <w:rFonts w:ascii="Times New Roman" w:hAnsi="Times New Roman"/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u w:val="single"/>
        </w:rPr>
        <w:t xml:space="preserve">  от 18 марта 2022</w:t>
      </w:r>
      <w:r w:rsidR="00EF1A1D">
        <w:rPr>
          <w:rFonts w:ascii="Times New Roman" w:hAnsi="Times New Roman"/>
          <w:bCs/>
          <w:sz w:val="28"/>
          <w:szCs w:val="28"/>
          <w:u w:val="single"/>
        </w:rPr>
        <w:t xml:space="preserve"> года</w:t>
      </w:r>
    </w:p>
    <w:p w:rsidR="00EF1A1D" w:rsidRDefault="00EF1A1D" w:rsidP="00EF1A1D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С.Колодежное</w:t>
      </w:r>
      <w:proofErr w:type="spellEnd"/>
    </w:p>
    <w:p w:rsidR="00EF1A1D" w:rsidRDefault="00EF1A1D" w:rsidP="00EF1A1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Подгоренского муниципального района</w:t>
      </w: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Воронежской области о результатах  деятельности главы </w:t>
      </w: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</w:p>
    <w:p w:rsidR="00EF1A1D" w:rsidRDefault="007F2FB9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за 2021</w:t>
      </w:r>
      <w:r w:rsidR="00EF1A1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1A1D" w:rsidRDefault="00EF1A1D" w:rsidP="00EF1A1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Заслушав отчет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Подгоренского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Изюмова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А.И. о деятельности главы и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за 2018 год, в соответствии с Федеральным законом от 06.10.2003 года № 131-ФЗ «Об общих принципах организации местного самоуправления в Российской Федерации»,  п.6., ст.34 Устава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Подгоренского муниципального района от 22.07.2005 года, Совет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Подгоренского муниципального района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 :</w:t>
      </w:r>
    </w:p>
    <w:p w:rsidR="00EF1A1D" w:rsidRDefault="00EF1A1D" w:rsidP="00EF1A1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A1D" w:rsidRDefault="00EF1A1D" w:rsidP="00EF1A1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A1D" w:rsidRDefault="00EF1A1D" w:rsidP="00EF1A1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Принять отчет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Подгоренского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Изюмова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А.И. о деятельности главы и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Подгоренско</w:t>
      </w:r>
      <w:r w:rsidR="007F2FB9">
        <w:rPr>
          <w:rFonts w:ascii="Times New Roman" w:hAnsi="Times New Roman"/>
          <w:bCs/>
          <w:sz w:val="28"/>
          <w:szCs w:val="28"/>
        </w:rPr>
        <w:t xml:space="preserve">го муниципального района за 2021 </w:t>
      </w:r>
      <w:r>
        <w:rPr>
          <w:rFonts w:ascii="Times New Roman" w:hAnsi="Times New Roman"/>
          <w:bCs/>
          <w:sz w:val="28"/>
          <w:szCs w:val="28"/>
        </w:rPr>
        <w:t>год, дав указанной деятельности положительную оценку.</w:t>
      </w:r>
    </w:p>
    <w:p w:rsidR="00EF1A1D" w:rsidRDefault="00EF1A1D" w:rsidP="00EF1A1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1A1D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7432E1" w:rsidRDefault="00EF1A1D" w:rsidP="00EF1A1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                                                                А.И.</w:t>
      </w:r>
      <w:r w:rsidR="007F2F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Изюмов</w:t>
      </w:r>
    </w:p>
    <w:p w:rsid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D4A4F">
        <w:rPr>
          <w:rFonts w:ascii="Times New Roman" w:hAnsi="Times New Roman"/>
          <w:b/>
          <w:sz w:val="40"/>
          <w:szCs w:val="40"/>
        </w:rPr>
        <w:t>ОТЧЕТ</w:t>
      </w: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D4A4F">
        <w:rPr>
          <w:rFonts w:ascii="Times New Roman" w:hAnsi="Times New Roman"/>
          <w:b/>
          <w:sz w:val="40"/>
          <w:szCs w:val="40"/>
        </w:rPr>
        <w:t xml:space="preserve">о деятельности органов местного самоуправления </w:t>
      </w:r>
      <w:proofErr w:type="spellStart"/>
      <w:r w:rsidRPr="009D4A4F">
        <w:rPr>
          <w:rFonts w:ascii="Times New Roman" w:hAnsi="Times New Roman"/>
          <w:b/>
          <w:sz w:val="40"/>
          <w:szCs w:val="40"/>
        </w:rPr>
        <w:t>Колодежанского</w:t>
      </w:r>
      <w:proofErr w:type="spellEnd"/>
      <w:r w:rsidRPr="009D4A4F">
        <w:rPr>
          <w:rFonts w:ascii="Times New Roman" w:hAnsi="Times New Roman"/>
          <w:b/>
          <w:sz w:val="40"/>
          <w:szCs w:val="40"/>
        </w:rPr>
        <w:t xml:space="preserve"> сельского поселения</w:t>
      </w: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D4A4F">
        <w:rPr>
          <w:rFonts w:ascii="Times New Roman" w:hAnsi="Times New Roman"/>
          <w:b/>
          <w:sz w:val="40"/>
          <w:szCs w:val="40"/>
        </w:rPr>
        <w:t xml:space="preserve"> о проделанной работе в 2021 году </w:t>
      </w: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D4A4F">
        <w:rPr>
          <w:rFonts w:ascii="Times New Roman" w:hAnsi="Times New Roman"/>
          <w:b/>
          <w:sz w:val="40"/>
          <w:szCs w:val="40"/>
        </w:rPr>
        <w:t xml:space="preserve">и </w:t>
      </w:r>
      <w:proofErr w:type="gramStart"/>
      <w:r w:rsidRPr="009D4A4F">
        <w:rPr>
          <w:rFonts w:ascii="Times New Roman" w:hAnsi="Times New Roman"/>
          <w:b/>
          <w:sz w:val="40"/>
          <w:szCs w:val="40"/>
        </w:rPr>
        <w:t>перспективах</w:t>
      </w:r>
      <w:proofErr w:type="gramEnd"/>
      <w:r w:rsidRPr="009D4A4F">
        <w:rPr>
          <w:rFonts w:ascii="Times New Roman" w:hAnsi="Times New Roman"/>
          <w:b/>
          <w:sz w:val="40"/>
          <w:szCs w:val="40"/>
        </w:rPr>
        <w:t xml:space="preserve"> развития на 2022 год</w:t>
      </w: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40"/>
          <w:szCs w:val="40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D4A4F" w:rsidRPr="009D4A4F" w:rsidRDefault="009D4A4F" w:rsidP="009D4A4F">
      <w:pPr>
        <w:tabs>
          <w:tab w:val="left" w:pos="2040"/>
          <w:tab w:val="center" w:pos="4677"/>
        </w:tabs>
        <w:spacing w:after="0"/>
        <w:rPr>
          <w:rFonts w:ascii="Times New Roman" w:hAnsi="Times New Roman"/>
          <w:b/>
          <w:sz w:val="32"/>
          <w:szCs w:val="32"/>
        </w:rPr>
      </w:pPr>
      <w:r w:rsidRPr="009D4A4F">
        <w:rPr>
          <w:rFonts w:ascii="Times New Roman" w:hAnsi="Times New Roman"/>
          <w:b/>
          <w:sz w:val="28"/>
          <w:szCs w:val="28"/>
        </w:rPr>
        <w:lastRenderedPageBreak/>
        <w:tab/>
      </w:r>
      <w:r w:rsidRPr="009D4A4F">
        <w:rPr>
          <w:rFonts w:ascii="Times New Roman" w:hAnsi="Times New Roman"/>
          <w:b/>
          <w:sz w:val="32"/>
          <w:szCs w:val="32"/>
        </w:rPr>
        <w:t>Социально-экономическое развитие</w:t>
      </w: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4A4F">
        <w:rPr>
          <w:rFonts w:ascii="Times New Roman" w:hAnsi="Times New Roman"/>
          <w:b/>
          <w:i/>
          <w:sz w:val="28"/>
          <w:szCs w:val="28"/>
        </w:rPr>
        <w:t>Демографическая ситуация и социальные объекты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Колодежанское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сельское поселение занимает площадь 7,6 </w:t>
      </w:r>
      <w:proofErr w:type="spellStart"/>
      <w:r w:rsidRPr="009D4A4F">
        <w:rPr>
          <w:rFonts w:ascii="Times New Roman" w:hAnsi="Times New Roman"/>
          <w:sz w:val="28"/>
          <w:szCs w:val="28"/>
        </w:rPr>
        <w:t>тыс</w:t>
      </w:r>
      <w:proofErr w:type="gramStart"/>
      <w:r w:rsidRPr="009D4A4F">
        <w:rPr>
          <w:rFonts w:ascii="Times New Roman" w:hAnsi="Times New Roman"/>
          <w:sz w:val="28"/>
          <w:szCs w:val="28"/>
        </w:rPr>
        <w:t>.г</w:t>
      </w:r>
      <w:proofErr w:type="gramEnd"/>
      <w:r w:rsidRPr="009D4A4F">
        <w:rPr>
          <w:rFonts w:ascii="Times New Roman" w:hAnsi="Times New Roman"/>
          <w:sz w:val="28"/>
          <w:szCs w:val="28"/>
        </w:rPr>
        <w:t>а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и состоит из 1-го населённого пункта с.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Колодежное</w:t>
      </w:r>
      <w:proofErr w:type="spellEnd"/>
      <w:r w:rsidRPr="009D4A4F">
        <w:rPr>
          <w:rFonts w:ascii="Times New Roman" w:hAnsi="Times New Roman"/>
          <w:sz w:val="28"/>
          <w:szCs w:val="28"/>
        </w:rPr>
        <w:t>,  в  селе  проживали на 1 января 2021года  556  человек. В 2021 году родилось 2 человек, умерло 14 человек, прибыло – 1 , выбыло - 7. Численность населения по состоянию на 1 января 2022 года,  составляет 538 человек.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   На территории поселения имеется социальные объекты  МКОУ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Колодежанская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ООШ,  СДК,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Колодежанский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ФАП,  почтовое отделение, сельская библиотека.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ab/>
      </w: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4A4F">
        <w:rPr>
          <w:rFonts w:ascii="Times New Roman" w:hAnsi="Times New Roman"/>
          <w:b/>
          <w:i/>
          <w:sz w:val="28"/>
          <w:szCs w:val="28"/>
        </w:rPr>
        <w:t xml:space="preserve">Доходная и расходная часть бюджета 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Общий объем доходов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сельского поселения в 2021 году составил 7347496,38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В 2021 году в бюджет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сельского поселения поступили собственные доходы  в сумме  1 038 897,01 руб., в </w:t>
      </w:r>
      <w:proofErr w:type="spellStart"/>
      <w:r w:rsidRPr="009D4A4F">
        <w:rPr>
          <w:rFonts w:ascii="Times New Roman" w:hAnsi="Times New Roman"/>
          <w:sz w:val="28"/>
          <w:szCs w:val="28"/>
        </w:rPr>
        <w:t>т.ч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. налог на имущество 61 883,22 </w:t>
      </w:r>
      <w:proofErr w:type="spellStart"/>
      <w:r w:rsidRPr="009D4A4F">
        <w:rPr>
          <w:rFonts w:ascii="Times New Roman" w:hAnsi="Times New Roman"/>
          <w:sz w:val="28"/>
          <w:szCs w:val="28"/>
        </w:rPr>
        <w:t>руб</w:t>
      </w:r>
      <w:proofErr w:type="gramStart"/>
      <w:r w:rsidRPr="009D4A4F">
        <w:rPr>
          <w:rFonts w:ascii="Times New Roman" w:hAnsi="Times New Roman"/>
          <w:sz w:val="28"/>
          <w:szCs w:val="28"/>
        </w:rPr>
        <w:t>.з</w:t>
      </w:r>
      <w:proofErr w:type="gramEnd"/>
      <w:r w:rsidRPr="009D4A4F">
        <w:rPr>
          <w:rFonts w:ascii="Times New Roman" w:hAnsi="Times New Roman"/>
          <w:sz w:val="28"/>
          <w:szCs w:val="28"/>
        </w:rPr>
        <w:t>емельный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налог 877 030,52 руб., доходы от использования имущества 83 730,36 руб.(аренда земли 58 800,00 руб., аренда имущества 24 930,36 руб. Безвозмездные поступления 6 308 599,37 рублей в </w:t>
      </w:r>
      <w:proofErr w:type="spellStart"/>
      <w:r w:rsidRPr="009D4A4F">
        <w:rPr>
          <w:rFonts w:ascii="Times New Roman" w:hAnsi="Times New Roman"/>
          <w:sz w:val="28"/>
          <w:szCs w:val="28"/>
        </w:rPr>
        <w:t>т.ч.субсидия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на уличное освещение 39 371,18 рублей, иные межбюджетные трансферты полученные из областного бюджета, на организацию проведения оплачиваемых общественных работ в рамках государственной программы Воронежской области «Содействие занятости </w:t>
      </w:r>
      <w:proofErr w:type="spellStart"/>
      <w:r w:rsidRPr="009D4A4F">
        <w:rPr>
          <w:rFonts w:ascii="Times New Roman" w:hAnsi="Times New Roman"/>
          <w:sz w:val="28"/>
          <w:szCs w:val="28"/>
        </w:rPr>
        <w:t>населения</w:t>
      </w:r>
      <w:proofErr w:type="gramStart"/>
      <w:r w:rsidRPr="009D4A4F">
        <w:rPr>
          <w:rFonts w:ascii="Times New Roman" w:hAnsi="Times New Roman"/>
          <w:sz w:val="28"/>
          <w:szCs w:val="28"/>
        </w:rPr>
        <w:t>»н</w:t>
      </w:r>
      <w:proofErr w:type="gramEnd"/>
      <w:r w:rsidRPr="009D4A4F">
        <w:rPr>
          <w:rFonts w:ascii="Times New Roman" w:hAnsi="Times New Roman"/>
          <w:sz w:val="28"/>
          <w:szCs w:val="28"/>
        </w:rPr>
        <w:t>а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2021 год.; межбюджетные трансферты в сумме 3 488 930,42 </w:t>
      </w:r>
      <w:proofErr w:type="spellStart"/>
      <w:r w:rsidRPr="009D4A4F">
        <w:rPr>
          <w:rFonts w:ascii="Times New Roman" w:hAnsi="Times New Roman"/>
          <w:sz w:val="28"/>
          <w:szCs w:val="28"/>
        </w:rPr>
        <w:t>руб.на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ремонт дороги.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Расходы составили 7 029 416,66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На оплату труда и начисления 1 649 161,01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Услуги связи 33 442,95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Транспортные услуги (доставка угля) 5 155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Электроэнергия администрации 5 879,28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Уличное освещение 275 750,62 руб. из них субсидия 39 371,18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Расходы на кочегара 108 450,09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Обработку комаров 71 800,00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Ремонт автомобиля 23000,00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Уборщик 145571,29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Центр занятости 8724,11 </w:t>
      </w:r>
      <w:proofErr w:type="spellStart"/>
      <w:r w:rsidRPr="009D4A4F">
        <w:rPr>
          <w:rFonts w:ascii="Times New Roman" w:hAnsi="Times New Roman"/>
          <w:sz w:val="28"/>
          <w:szCs w:val="28"/>
        </w:rPr>
        <w:t>руб</w:t>
      </w:r>
      <w:proofErr w:type="gramStart"/>
      <w:r w:rsidRPr="009D4A4F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9D4A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A4F">
        <w:rPr>
          <w:rFonts w:ascii="Times New Roman" w:hAnsi="Times New Roman"/>
          <w:sz w:val="28"/>
          <w:szCs w:val="28"/>
        </w:rPr>
        <w:t>т.ч</w:t>
      </w:r>
      <w:proofErr w:type="spellEnd"/>
      <w:r w:rsidRPr="009D4A4F">
        <w:rPr>
          <w:rFonts w:ascii="Times New Roman" w:hAnsi="Times New Roman"/>
          <w:sz w:val="28"/>
          <w:szCs w:val="28"/>
        </w:rPr>
        <w:t>. субсидия 6 700,54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Страхование автомобиля 5 826,98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Содержание дорог 73 316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Расходы  на пляж  93 677,79 руб.(2 работника)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lastRenderedPageBreak/>
        <w:t>Вывоз мусора  53000,7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Подписка 3 703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Венки 3 500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Пенсии 145 000(2человека)6041,66 в месяц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ГСМ 121 453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Уголь 19 500 руб.(2т.)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Покупка контейнеров 320 500 руб.(315 00 </w:t>
      </w:r>
      <w:proofErr w:type="spellStart"/>
      <w:r w:rsidRPr="009D4A4F">
        <w:rPr>
          <w:rFonts w:ascii="Times New Roman" w:hAnsi="Times New Roman"/>
          <w:sz w:val="28"/>
          <w:szCs w:val="28"/>
        </w:rPr>
        <w:t>руб</w:t>
      </w:r>
      <w:proofErr w:type="gramStart"/>
      <w:r w:rsidRPr="009D4A4F">
        <w:rPr>
          <w:rFonts w:ascii="Times New Roman" w:hAnsi="Times New Roman"/>
          <w:sz w:val="28"/>
          <w:szCs w:val="28"/>
        </w:rPr>
        <w:t>.в</w:t>
      </w:r>
      <w:proofErr w:type="gramEnd"/>
      <w:r w:rsidRPr="009D4A4F">
        <w:rPr>
          <w:rFonts w:ascii="Times New Roman" w:hAnsi="Times New Roman"/>
          <w:sz w:val="28"/>
          <w:szCs w:val="28"/>
        </w:rPr>
        <w:t>ыделено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9D4A4F">
        <w:rPr>
          <w:rFonts w:ascii="Times New Roman" w:hAnsi="Times New Roman"/>
          <w:sz w:val="28"/>
          <w:szCs w:val="28"/>
        </w:rPr>
        <w:t>обл.бюджета</w:t>
      </w:r>
      <w:proofErr w:type="spellEnd"/>
      <w:r w:rsidRPr="009D4A4F">
        <w:rPr>
          <w:rFonts w:ascii="Times New Roman" w:hAnsi="Times New Roman"/>
          <w:sz w:val="28"/>
          <w:szCs w:val="28"/>
        </w:rPr>
        <w:t>)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Насос 38 000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Системный блок 20 000(за счет гранта районного)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D4A4F">
        <w:rPr>
          <w:rFonts w:ascii="Times New Roman" w:hAnsi="Times New Roman"/>
          <w:sz w:val="28"/>
          <w:szCs w:val="28"/>
        </w:rPr>
        <w:t>Бензотример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6000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Федеральные средства 90 600 руб.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Ремонт дороги 3 531 306,09 руб</w:t>
      </w:r>
      <w:proofErr w:type="gramStart"/>
      <w:r w:rsidRPr="009D4A4F">
        <w:rPr>
          <w:rFonts w:ascii="Times New Roman" w:hAnsi="Times New Roman"/>
          <w:sz w:val="28"/>
          <w:szCs w:val="28"/>
        </w:rPr>
        <w:t>.(</w:t>
      </w:r>
      <w:proofErr w:type="gramEnd"/>
      <w:r w:rsidRPr="009D4A4F">
        <w:rPr>
          <w:rFonts w:ascii="Times New Roman" w:hAnsi="Times New Roman"/>
          <w:sz w:val="28"/>
          <w:szCs w:val="28"/>
        </w:rPr>
        <w:t>обл.б.3 488 930+ свои 42 375,67 руб.)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A4F" w:rsidRPr="009D4A4F" w:rsidRDefault="009D4A4F" w:rsidP="009D4A4F">
      <w:pPr>
        <w:pStyle w:val="a3"/>
        <w:spacing w:after="0"/>
        <w:rPr>
          <w:rFonts w:cs="Times New Roman"/>
          <w:b/>
          <w:sz w:val="28"/>
          <w:szCs w:val="28"/>
          <w:lang w:val="ru-RU"/>
        </w:rPr>
      </w:pPr>
      <w:r w:rsidRPr="009D4A4F">
        <w:rPr>
          <w:rFonts w:cs="Times New Roman"/>
          <w:lang w:val="ru-RU"/>
        </w:rPr>
        <w:tab/>
      </w:r>
      <w:r w:rsidRPr="009D4A4F">
        <w:rPr>
          <w:rFonts w:cs="Times New Roman"/>
          <w:b/>
          <w:sz w:val="28"/>
          <w:szCs w:val="28"/>
          <w:lang w:val="ru-RU"/>
        </w:rPr>
        <w:t xml:space="preserve">В 2021 году на территории </w:t>
      </w:r>
      <w:proofErr w:type="spellStart"/>
      <w:r w:rsidRPr="009D4A4F">
        <w:rPr>
          <w:rFonts w:cs="Times New Roman"/>
          <w:b/>
          <w:sz w:val="28"/>
          <w:szCs w:val="28"/>
          <w:lang w:val="ru-RU"/>
        </w:rPr>
        <w:t>Колодежанского</w:t>
      </w:r>
      <w:proofErr w:type="spellEnd"/>
      <w:r w:rsidRPr="009D4A4F">
        <w:rPr>
          <w:rFonts w:cs="Times New Roman"/>
          <w:b/>
          <w:sz w:val="28"/>
          <w:szCs w:val="28"/>
          <w:lang w:val="ru-RU"/>
        </w:rPr>
        <w:t xml:space="preserve"> сельского поселения были реализованы следующие мероприятия: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A4F">
        <w:rPr>
          <w:rFonts w:ascii="Times New Roman" w:hAnsi="Times New Roman"/>
          <w:b/>
          <w:sz w:val="28"/>
          <w:szCs w:val="28"/>
          <w:u w:val="single"/>
        </w:rPr>
        <w:t>Обустройство территории поселения</w:t>
      </w:r>
      <w:r w:rsidRPr="009D4A4F">
        <w:rPr>
          <w:rFonts w:ascii="Times New Roman" w:hAnsi="Times New Roman"/>
          <w:b/>
          <w:sz w:val="28"/>
          <w:szCs w:val="28"/>
        </w:rPr>
        <w:tab/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FF"/>
          <w:sz w:val="28"/>
          <w:szCs w:val="28"/>
        </w:rPr>
        <w:tab/>
      </w:r>
      <w:r w:rsidRPr="009D4A4F">
        <w:rPr>
          <w:rFonts w:ascii="Times New Roman" w:hAnsi="Times New Roman"/>
          <w:color w:val="000000"/>
          <w:sz w:val="28"/>
          <w:szCs w:val="28"/>
        </w:rPr>
        <w:t>В 2021 году администрация сельского поселения проводила работы по наведению порядка и благоустройству на территории поселения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Производилась  уборка придорожной территории от мусора ликвидация свалок,  уборка сухостойных веток, деревьев,   уборка листвы, 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побелка деревьев, столбов,   уборка территории кладбища,   косметический ремонт здания администрации,  СДК,   уборка родника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 выполнялся косметический ремонт и уборка воинского захоронения.  Силам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«Заречное» проводился завоз песка на кладбище, администрацией сельского поселения выполнялись работы по скашивание сорной растительности, очистка тротуаров. В зимний период выполнялась уборка снега улиц, тротуаров. 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Силами учащихся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коллективом учителей  и техническими работниками школы  выполнялись работы  по уборке и благоустройству пришкольной  территории.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  Работники администрации с/п, СДК, библиотеки, учащиеся школы и учителя а также сотрудники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Подгоренской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районной администрации,  приняли участие  в акции « Чистый Дон» , выполнили работы по уборке территории  Родника, прибрежной части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>он</w:t>
      </w:r>
      <w:proofErr w:type="spellEnd"/>
    </w:p>
    <w:p w:rsidR="009D4A4F" w:rsidRDefault="009D4A4F" w:rsidP="009D4A4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4A4F">
        <w:rPr>
          <w:rFonts w:ascii="Times New Roman" w:hAnsi="Times New Roman"/>
          <w:b/>
          <w:sz w:val="28"/>
          <w:szCs w:val="28"/>
          <w:u w:val="single"/>
        </w:rPr>
        <w:t>Обустройство пляжа</w:t>
      </w:r>
    </w:p>
    <w:p w:rsidR="009D4A4F" w:rsidRPr="009D4A4F" w:rsidRDefault="009D4A4F" w:rsidP="009D4A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В прошедшем году в конце мая за счет средств администрации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Колодежанского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были выполнены работы по  уборке территории пляжа  от мусо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.   Был проведен частичный ремонт ограждения. </w:t>
      </w:r>
      <w:r w:rsidRPr="009D4A4F">
        <w:rPr>
          <w:rFonts w:ascii="Times New Roman" w:hAnsi="Times New Roman"/>
          <w:color w:val="000000"/>
          <w:sz w:val="28"/>
          <w:szCs w:val="28"/>
        </w:rPr>
        <w:lastRenderedPageBreak/>
        <w:t>К 1 июня было завезено и установлено необходимое оборудование для благоустройства пляжа. Территория пляжа обрабатывалась от комаров и клещей. Производилось обследование дна пляжа водного акватория площадью 600кв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группой водолазов. Получен акт технического освидетельствования пляжа, проведен бактериологический и химический анализ воды,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4A4F">
        <w:rPr>
          <w:rFonts w:ascii="Times New Roman" w:hAnsi="Times New Roman"/>
          <w:color w:val="000000"/>
          <w:sz w:val="28"/>
          <w:szCs w:val="28"/>
        </w:rPr>
        <w:t>получено санитарно-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эпидемологическое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заключение.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4A4F">
        <w:rPr>
          <w:rFonts w:ascii="Times New Roman" w:hAnsi="Times New Roman"/>
          <w:color w:val="000000"/>
          <w:sz w:val="28"/>
          <w:szCs w:val="28"/>
        </w:rPr>
        <w:t>Заключен договор с ГУП ВО «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Облкоммунсервис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>» по вывозу и захоронению ТБО. В течени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всего пляжного периода выполнились работы по поддержанию порядка, благоустройству территории пляжа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 Затраты по мероприятию составили  более 230тыс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>уб.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9D4A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Закупка и установка контейнеров для ТКО  </w:t>
      </w: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 В2021 году из областного, районного и местного  бюджета были выделены средства на приобретение контейнеров для мусора всем поселениям, в том числе и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Колодежанскому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с\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,  нами было закуплено 36 шт. на общую сумму 334тыс.руб., что позволило полностью обеспечить улицы с.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Колодежное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контейнерами для ТКО, следующая задача перед нами стоит это обустройство площадок для контейнеров, но и в этом вопросе я уверен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 мы не останемся без поддержки администрации Подгоренского района.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p w:rsidR="009D4A4F" w:rsidRP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Pr="009D4A4F">
        <w:rPr>
          <w:rFonts w:ascii="Times New Roman" w:hAnsi="Times New Roman"/>
          <w:b/>
          <w:color w:val="000000"/>
          <w:sz w:val="28"/>
          <w:szCs w:val="28"/>
          <w:u w:val="single"/>
        </w:rPr>
        <w:t>Ликвидация свалки</w:t>
      </w:r>
      <w:r w:rsidRPr="009D4A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4A4F" w:rsidRPr="009D4A4F" w:rsidRDefault="009D4A4F" w:rsidP="009D4A4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В 2021 году были выполнены работы по ликвидации крупной, несанкционированной свалки, эти работы выполнялись сельхозпредприятием ООО «Заречное» совместно с администрацией  сельского поселения.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Данная свалка </w:t>
      </w:r>
      <w:r w:rsidRPr="009D4A4F">
        <w:rPr>
          <w:rFonts w:ascii="Times New Roman" w:hAnsi="Times New Roman"/>
          <w:color w:val="000000"/>
          <w:sz w:val="28"/>
          <w:szCs w:val="28"/>
        </w:rPr>
        <w:t xml:space="preserve">существовала на протяжении многих лет,  так как в сельских поселениях не был организован системный сбор мусора, с декабря 2020 года данная услуга предоставляется, поэтому нам необходимо и в дальнейшем вести работу по недопущению и по ликвидации несанкционированных свалок. В настоящее время, надзорными органами контролируется деятельность администрации в этом вопросе. </w:t>
      </w:r>
    </w:p>
    <w:p w:rsidR="009D4A4F" w:rsidRDefault="009D4A4F" w:rsidP="009D4A4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  <w:u w:val="single"/>
        </w:rPr>
        <w:t>Ремонт дороги</w:t>
      </w:r>
    </w:p>
    <w:p w:rsidR="009D4A4F" w:rsidRPr="009D4A4F" w:rsidRDefault="009D4A4F" w:rsidP="009D4A4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Колодежанском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сельском поселении  за счет средств выделенных из областного бюджета в сумме 3,5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 в 2021 году была отремонтирована дорога местного значения с асфальтобетонным  покрытием по улице Советской, было выполнено расширение и сплошное перекрытие, теперь данный участок дороги стал более безопасным.</w:t>
      </w:r>
    </w:p>
    <w:p w:rsidR="009D4A4F" w:rsidRPr="009D4A4F" w:rsidRDefault="009D4A4F" w:rsidP="009D4A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D4A4F" w:rsidRDefault="009D4A4F" w:rsidP="009D4A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D4A4F" w:rsidRPr="009D4A4F" w:rsidRDefault="009D4A4F" w:rsidP="009D4A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Ремонт водопроводной системы</w:t>
      </w:r>
    </w:p>
    <w:p w:rsidR="009D4A4F" w:rsidRPr="009D4A4F" w:rsidRDefault="009D4A4F" w:rsidP="009D4A4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>В 2021 году выполнялся текущий ремонт водопроводных сетей, было устранено 17  порывов  водопровода, заменен  1 глубинный насос на скважине</w:t>
      </w:r>
      <w:proofErr w:type="gramStart"/>
      <w:r w:rsidRPr="009D4A4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9D4A4F">
        <w:rPr>
          <w:rFonts w:ascii="Times New Roman" w:hAnsi="Times New Roman"/>
          <w:color w:val="000000"/>
          <w:sz w:val="28"/>
          <w:szCs w:val="28"/>
        </w:rPr>
        <w:t xml:space="preserve"> работы выполнены на общую сумму  58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 xml:space="preserve">., которые были выделены из районного бюджета и за счет средств </w:t>
      </w:r>
      <w:proofErr w:type="spellStart"/>
      <w:r w:rsidRPr="009D4A4F">
        <w:rPr>
          <w:rFonts w:ascii="Times New Roman" w:hAnsi="Times New Roman"/>
          <w:color w:val="000000"/>
          <w:sz w:val="28"/>
          <w:szCs w:val="28"/>
        </w:rPr>
        <w:t>СОПКа</w:t>
      </w:r>
      <w:proofErr w:type="spellEnd"/>
      <w:r w:rsidRPr="009D4A4F">
        <w:rPr>
          <w:rFonts w:ascii="Times New Roman" w:hAnsi="Times New Roman"/>
          <w:color w:val="000000"/>
          <w:sz w:val="28"/>
          <w:szCs w:val="28"/>
        </w:rPr>
        <w:t>.</w:t>
      </w:r>
    </w:p>
    <w:p w:rsidR="009D4A4F" w:rsidRPr="009D4A4F" w:rsidRDefault="009D4A4F" w:rsidP="009D4A4F">
      <w:pPr>
        <w:tabs>
          <w:tab w:val="left" w:pos="240"/>
        </w:tabs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D4A4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</w:t>
      </w:r>
    </w:p>
    <w:p w:rsidR="009D4A4F" w:rsidRPr="009D4A4F" w:rsidRDefault="009D4A4F" w:rsidP="009D4A4F">
      <w:pPr>
        <w:pStyle w:val="a3"/>
        <w:spacing w:after="0"/>
        <w:jc w:val="center"/>
        <w:rPr>
          <w:rFonts w:cs="Times New Roman"/>
          <w:b/>
          <w:i w:val="0"/>
          <w:sz w:val="28"/>
          <w:szCs w:val="28"/>
          <w:u w:val="single"/>
          <w:lang w:val="ru-RU"/>
        </w:rPr>
      </w:pPr>
      <w:r w:rsidRPr="009D4A4F">
        <w:rPr>
          <w:rFonts w:cs="Times New Roman"/>
          <w:b/>
          <w:i w:val="0"/>
          <w:sz w:val="28"/>
          <w:szCs w:val="28"/>
          <w:u w:val="single"/>
          <w:lang w:val="ru-RU"/>
        </w:rPr>
        <w:t>Сельское хозяйство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ab/>
        <w:t xml:space="preserve">В 2021 году производством сельскохозяйственной продукции на территории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Колодежанскому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 сельского поселения занимались: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- ООО  «АВАНГАРД-АГР</w:t>
      </w:r>
      <w:proofErr w:type="gramStart"/>
      <w:r w:rsidRPr="009D4A4F">
        <w:rPr>
          <w:rFonts w:ascii="Times New Roman" w:hAnsi="Times New Roman"/>
          <w:sz w:val="28"/>
          <w:szCs w:val="28"/>
        </w:rPr>
        <w:t>О-</w:t>
      </w:r>
      <w:proofErr w:type="gramEnd"/>
      <w:r w:rsidRPr="009D4A4F">
        <w:rPr>
          <w:rFonts w:ascii="Times New Roman" w:hAnsi="Times New Roman"/>
          <w:sz w:val="28"/>
          <w:szCs w:val="28"/>
        </w:rPr>
        <w:t xml:space="preserve"> Воронеж »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- ООО «Агрофирма Тихий Дон»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- ООО «Заречное»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ИП Глава </w:t>
      </w:r>
      <w:proofErr w:type="gramStart"/>
      <w:r w:rsidRPr="009D4A4F">
        <w:rPr>
          <w:rFonts w:ascii="Times New Roman" w:hAnsi="Times New Roman"/>
          <w:sz w:val="28"/>
          <w:szCs w:val="28"/>
        </w:rPr>
        <w:t>К(</w:t>
      </w:r>
      <w:proofErr w:type="gramEnd"/>
      <w:r w:rsidRPr="009D4A4F">
        <w:rPr>
          <w:rFonts w:ascii="Times New Roman" w:hAnsi="Times New Roman"/>
          <w:sz w:val="28"/>
          <w:szCs w:val="28"/>
        </w:rPr>
        <w:t xml:space="preserve">Ф)Х </w:t>
      </w:r>
      <w:proofErr w:type="spellStart"/>
      <w:r w:rsidRPr="009D4A4F">
        <w:rPr>
          <w:rFonts w:ascii="Times New Roman" w:hAnsi="Times New Roman"/>
          <w:sz w:val="28"/>
          <w:szCs w:val="28"/>
        </w:rPr>
        <w:t>Аббасов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М.М.</w:t>
      </w: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</w:p>
    <w:p w:rsidR="009D4A4F" w:rsidRPr="009D4A4F" w:rsidRDefault="009D4A4F" w:rsidP="009D4A4F">
      <w:pPr>
        <w:spacing w:after="0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Производство (выращивание) мяса, а также производство молока в сельхозпредприятиях  и крестьянских (фермерских</w:t>
      </w:r>
      <w:proofErr w:type="gramStart"/>
      <w:r w:rsidRPr="009D4A4F">
        <w:rPr>
          <w:rFonts w:ascii="Times New Roman" w:hAnsi="Times New Roman"/>
          <w:sz w:val="28"/>
          <w:szCs w:val="28"/>
        </w:rPr>
        <w:t>)х</w:t>
      </w:r>
      <w:proofErr w:type="gramEnd"/>
      <w:r w:rsidRPr="009D4A4F">
        <w:rPr>
          <w:rFonts w:ascii="Times New Roman" w:hAnsi="Times New Roman"/>
          <w:sz w:val="28"/>
          <w:szCs w:val="28"/>
        </w:rPr>
        <w:t>озяйствах района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D4A4F" w:rsidRPr="009D4A4F" w:rsidTr="008029E8">
        <w:tc>
          <w:tcPr>
            <w:tcW w:w="4785" w:type="dxa"/>
          </w:tcPr>
          <w:p w:rsidR="009D4A4F" w:rsidRPr="009D4A4F" w:rsidRDefault="009D4A4F" w:rsidP="009D4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A4F">
              <w:rPr>
                <w:rFonts w:ascii="Times New Roman" w:hAnsi="Times New Roman"/>
                <w:sz w:val="28"/>
                <w:szCs w:val="28"/>
              </w:rPr>
              <w:t>ООО «Заречное»</w:t>
            </w:r>
          </w:p>
        </w:tc>
        <w:tc>
          <w:tcPr>
            <w:tcW w:w="4785" w:type="dxa"/>
          </w:tcPr>
          <w:p w:rsidR="009D4A4F" w:rsidRPr="009D4A4F" w:rsidRDefault="009D4A4F" w:rsidP="009D4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A4F">
              <w:rPr>
                <w:rFonts w:ascii="Times New Roman" w:hAnsi="Times New Roman"/>
                <w:sz w:val="28"/>
                <w:szCs w:val="28"/>
              </w:rPr>
              <w:t>Занимается разведением КРС</w:t>
            </w:r>
          </w:p>
        </w:tc>
      </w:tr>
      <w:tr w:rsidR="009D4A4F" w:rsidRPr="009D4A4F" w:rsidTr="008029E8">
        <w:tc>
          <w:tcPr>
            <w:tcW w:w="4785" w:type="dxa"/>
          </w:tcPr>
          <w:p w:rsidR="009D4A4F" w:rsidRPr="009D4A4F" w:rsidRDefault="009D4A4F" w:rsidP="009D4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A4F">
              <w:rPr>
                <w:rFonts w:ascii="Times New Roman" w:hAnsi="Times New Roman"/>
                <w:sz w:val="28"/>
                <w:szCs w:val="28"/>
              </w:rPr>
              <w:t xml:space="preserve">ИП Глава </w:t>
            </w:r>
            <w:proofErr w:type="gramStart"/>
            <w:r w:rsidRPr="009D4A4F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9D4A4F">
              <w:rPr>
                <w:rFonts w:ascii="Times New Roman" w:hAnsi="Times New Roman"/>
                <w:sz w:val="28"/>
                <w:szCs w:val="28"/>
              </w:rPr>
              <w:t xml:space="preserve">Ф)Х </w:t>
            </w:r>
            <w:proofErr w:type="spellStart"/>
            <w:r w:rsidRPr="009D4A4F">
              <w:rPr>
                <w:rFonts w:ascii="Times New Roman" w:hAnsi="Times New Roman"/>
                <w:sz w:val="28"/>
                <w:szCs w:val="28"/>
              </w:rPr>
              <w:t>Аббасов</w:t>
            </w:r>
            <w:proofErr w:type="spellEnd"/>
            <w:r w:rsidRPr="009D4A4F"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785" w:type="dxa"/>
          </w:tcPr>
          <w:p w:rsidR="009D4A4F" w:rsidRPr="009D4A4F" w:rsidRDefault="009D4A4F" w:rsidP="009D4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A4F">
              <w:rPr>
                <w:rFonts w:ascii="Times New Roman" w:hAnsi="Times New Roman"/>
                <w:sz w:val="28"/>
                <w:szCs w:val="28"/>
              </w:rPr>
              <w:t>Произведено мяса КРС -36,1ц.</w:t>
            </w:r>
          </w:p>
          <w:p w:rsidR="009D4A4F" w:rsidRPr="009D4A4F" w:rsidRDefault="009D4A4F" w:rsidP="009D4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4A4F">
              <w:rPr>
                <w:rFonts w:ascii="Times New Roman" w:hAnsi="Times New Roman"/>
                <w:sz w:val="28"/>
                <w:szCs w:val="28"/>
              </w:rPr>
              <w:t>Произведено молока- 639,1ц.</w:t>
            </w:r>
          </w:p>
        </w:tc>
      </w:tr>
    </w:tbl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A4F" w:rsidRPr="009D4A4F" w:rsidRDefault="009D4A4F" w:rsidP="009D4A4F">
      <w:pPr>
        <w:pStyle w:val="a3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9D4A4F">
        <w:rPr>
          <w:rFonts w:cs="Times New Roman"/>
          <w:b/>
          <w:sz w:val="28"/>
          <w:szCs w:val="28"/>
          <w:lang w:val="ru-RU"/>
        </w:rPr>
        <w:t>Сфера образования</w:t>
      </w:r>
    </w:p>
    <w:p w:rsidR="009D4A4F" w:rsidRPr="009D4A4F" w:rsidRDefault="009D4A4F" w:rsidP="009D4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сельского поселения осуществляют свою деятельность 1 образовательное учреждение:</w:t>
      </w:r>
    </w:p>
    <w:p w:rsidR="009D4A4F" w:rsidRPr="009D4A4F" w:rsidRDefault="009D4A4F" w:rsidP="009D4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- МКОУ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Колодежанская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ООШ.,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A4F">
        <w:rPr>
          <w:rFonts w:ascii="Times New Roman" w:hAnsi="Times New Roman"/>
          <w:sz w:val="28"/>
          <w:szCs w:val="28"/>
        </w:rPr>
        <w:t xml:space="preserve">численность учащихся 39 чел... численность работников 12 человек. 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Основные направления расходования средств:</w:t>
      </w:r>
    </w:p>
    <w:p w:rsidR="009D4A4F" w:rsidRPr="009D4A4F" w:rsidRDefault="009D4A4F" w:rsidP="009D4A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выплата заработной платы;</w:t>
      </w:r>
    </w:p>
    <w:p w:rsidR="009D4A4F" w:rsidRPr="009D4A4F" w:rsidRDefault="009D4A4F" w:rsidP="009D4A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4A4F">
        <w:rPr>
          <w:rFonts w:ascii="Times New Roman" w:hAnsi="Times New Roman"/>
          <w:sz w:val="28"/>
          <w:szCs w:val="28"/>
        </w:rPr>
        <w:t>приобретение учебников, оргтехники, учебных наглядных пособий, методической литературы, пополнение библиотечного фонда, спортивного инвентаря;</w:t>
      </w:r>
    </w:p>
    <w:p w:rsidR="009D4A4F" w:rsidRPr="009D4A4F" w:rsidRDefault="009D4A4F" w:rsidP="009D4A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приобретение молока и продуктов питания;</w:t>
      </w:r>
    </w:p>
    <w:p w:rsidR="009D4A4F" w:rsidRPr="009D4A4F" w:rsidRDefault="009D4A4F" w:rsidP="009D4A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оплата услуг Интернета, коммунальных услуг, приобретение производственного и хозяйственного инвентаря и т.д.</w:t>
      </w:r>
    </w:p>
    <w:p w:rsidR="009D4A4F" w:rsidRPr="009D4A4F" w:rsidRDefault="009D4A4F" w:rsidP="009D4A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приобретение оборудования для газовой котельной.</w:t>
      </w:r>
    </w:p>
    <w:p w:rsidR="009D4A4F" w:rsidRDefault="009D4A4F" w:rsidP="009D4A4F">
      <w:pPr>
        <w:pStyle w:val="a3"/>
        <w:spacing w:after="0"/>
        <w:jc w:val="center"/>
        <w:rPr>
          <w:rFonts w:cs="Times New Roman"/>
          <w:b/>
          <w:sz w:val="28"/>
          <w:szCs w:val="28"/>
          <w:lang w:val="ru-RU"/>
        </w:rPr>
      </w:pPr>
    </w:p>
    <w:p w:rsidR="009D4A4F" w:rsidRPr="009D4A4F" w:rsidRDefault="009D4A4F" w:rsidP="009D4A4F">
      <w:pPr>
        <w:pStyle w:val="a3"/>
        <w:spacing w:after="0"/>
        <w:jc w:val="center"/>
        <w:rPr>
          <w:rFonts w:cs="Times New Roman"/>
          <w:sz w:val="28"/>
          <w:szCs w:val="28"/>
          <w:u w:val="single"/>
          <w:lang w:val="ru-RU"/>
        </w:rPr>
      </w:pPr>
      <w:r w:rsidRPr="009D4A4F">
        <w:rPr>
          <w:rFonts w:cs="Times New Roman"/>
          <w:b/>
          <w:sz w:val="28"/>
          <w:szCs w:val="28"/>
          <w:lang w:val="ru-RU"/>
        </w:rPr>
        <w:t>Сфера культуры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D4A4F">
        <w:rPr>
          <w:rFonts w:ascii="Times New Roman" w:hAnsi="Times New Roman"/>
          <w:sz w:val="28"/>
          <w:szCs w:val="28"/>
        </w:rPr>
        <w:t>Колодежанского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сельского поселения функционируют: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lastRenderedPageBreak/>
        <w:t>- 1 библиотека;</w:t>
      </w:r>
    </w:p>
    <w:p w:rsidR="009D4A4F" w:rsidRPr="009D4A4F" w:rsidRDefault="009D4A4F" w:rsidP="009D4A4F">
      <w:pPr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- 1 сельский дом культуры с2015года  приостановлена работа в связи аварийностью. </w:t>
      </w:r>
    </w:p>
    <w:p w:rsidR="009D4A4F" w:rsidRPr="009D4A4F" w:rsidRDefault="009D4A4F" w:rsidP="009D4A4F">
      <w:pPr>
        <w:pStyle w:val="a3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9D4A4F">
        <w:rPr>
          <w:rFonts w:cs="Times New Roman"/>
          <w:b/>
          <w:sz w:val="28"/>
          <w:szCs w:val="28"/>
          <w:lang w:val="ru-RU"/>
        </w:rPr>
        <w:t>Заключительная часть.</w:t>
      </w:r>
    </w:p>
    <w:p w:rsidR="009D4A4F" w:rsidRPr="009D4A4F" w:rsidRDefault="009D4A4F" w:rsidP="009D4A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В 2022 году продолжится работа по улучшению качества жизни населения. Планируется реализация следующих мероприятий: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        1.  Ремонт автодорог местного значения. </w:t>
      </w:r>
    </w:p>
    <w:p w:rsidR="009D4A4F" w:rsidRPr="009D4A4F" w:rsidRDefault="009D4A4F" w:rsidP="009D4A4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2. Благоустройство территории сельского поселения.</w:t>
      </w:r>
    </w:p>
    <w:p w:rsidR="009D4A4F" w:rsidRPr="009D4A4F" w:rsidRDefault="009D4A4F" w:rsidP="009D4A4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3. Изготовление технической, проектно-сметной документации на СДК.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        4. </w:t>
      </w:r>
      <w:proofErr w:type="spellStart"/>
      <w:r w:rsidRPr="009D4A4F">
        <w:rPr>
          <w:rFonts w:ascii="Times New Roman" w:hAnsi="Times New Roman"/>
          <w:sz w:val="28"/>
          <w:szCs w:val="28"/>
        </w:rPr>
        <w:t>Перебуревание</w:t>
      </w:r>
      <w:proofErr w:type="spellEnd"/>
      <w:r w:rsidRPr="009D4A4F">
        <w:rPr>
          <w:rFonts w:ascii="Times New Roman" w:hAnsi="Times New Roman"/>
          <w:sz w:val="28"/>
          <w:szCs w:val="28"/>
        </w:rPr>
        <w:t xml:space="preserve"> скважины ул. </w:t>
      </w:r>
      <w:proofErr w:type="gramStart"/>
      <w:r w:rsidRPr="009D4A4F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9D4A4F">
        <w:rPr>
          <w:rFonts w:ascii="Times New Roman" w:hAnsi="Times New Roman"/>
          <w:sz w:val="28"/>
          <w:szCs w:val="28"/>
        </w:rPr>
        <w:t xml:space="preserve">.  </w:t>
      </w:r>
    </w:p>
    <w:p w:rsidR="009D4A4F" w:rsidRPr="009D4A4F" w:rsidRDefault="009D4A4F" w:rsidP="009D4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 xml:space="preserve">         5.  Устройство  площадок ТБО</w:t>
      </w:r>
    </w:p>
    <w:p w:rsidR="009D4A4F" w:rsidRPr="009D4A4F" w:rsidRDefault="009D4A4F" w:rsidP="009D4A4F">
      <w:pPr>
        <w:spacing w:after="0"/>
        <w:ind w:firstLine="706"/>
        <w:rPr>
          <w:rFonts w:ascii="Times New Roman" w:hAnsi="Times New Roman"/>
          <w:sz w:val="28"/>
          <w:szCs w:val="28"/>
        </w:rPr>
      </w:pPr>
      <w:r w:rsidRPr="009D4A4F">
        <w:rPr>
          <w:rFonts w:ascii="Times New Roman" w:hAnsi="Times New Roman"/>
          <w:sz w:val="28"/>
          <w:szCs w:val="28"/>
        </w:rPr>
        <w:t>6.Замена глубинного насоса на скважине и час</w:t>
      </w:r>
      <w:r>
        <w:rPr>
          <w:rFonts w:ascii="Times New Roman" w:hAnsi="Times New Roman"/>
          <w:sz w:val="28"/>
          <w:szCs w:val="28"/>
        </w:rPr>
        <w:t>тичный ремонт водопроводных сет</w:t>
      </w:r>
      <w:r w:rsidRPr="009D4A4F">
        <w:rPr>
          <w:rFonts w:ascii="Times New Roman" w:hAnsi="Times New Roman"/>
          <w:sz w:val="28"/>
          <w:szCs w:val="28"/>
        </w:rPr>
        <w:t>ей.</w:t>
      </w:r>
    </w:p>
    <w:p w:rsidR="009D4A4F" w:rsidRPr="00EF1A1D" w:rsidRDefault="009D4A4F" w:rsidP="00EF1A1D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9D4A4F" w:rsidRPr="00EF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648C"/>
    <w:multiLevelType w:val="hybridMultilevel"/>
    <w:tmpl w:val="63C05C4A"/>
    <w:lvl w:ilvl="0" w:tplc="5CC6A83A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9"/>
    <w:rsid w:val="007432E1"/>
    <w:rsid w:val="007F2FB9"/>
    <w:rsid w:val="0091005A"/>
    <w:rsid w:val="009D4A4F"/>
    <w:rsid w:val="00B65D59"/>
    <w:rsid w:val="00EF1A1D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1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9D4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qFormat/>
    <w:rsid w:val="009D4A4F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1A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9D4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qFormat/>
    <w:rsid w:val="009D4A4F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B586-52D1-4998-A0AC-8B1A24E1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2021-03-16T11:20:00Z</dcterms:created>
  <dcterms:modified xsi:type="dcterms:W3CDTF">2022-03-28T11:24:00Z</dcterms:modified>
</cp:coreProperties>
</file>