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образования —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Гусевское городское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поселени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Касимовского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Рязанской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области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06.06.2023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57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р.п. Гусь-Железный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ind w:firstLine="539"/>
        <w:jc w:val="center"/>
        <w:rPr/>
      </w:pPr>
      <w:bookmarkStart w:id="0" w:name="__DdeLink__23370_2833262563"/>
      <w:r>
        <w:rPr>
          <w:rFonts w:cs="Times New Roman" w:ascii="Times New Roman" w:hAnsi="Times New Roman"/>
          <w:sz w:val="28"/>
          <w:szCs w:val="28"/>
        </w:rPr>
        <w:t>Об утверждении Положения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 кадровом резерве для замещения вакантных должностей муниципальной службы в администрации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муниципального района Рязанской области</w:t>
      </w:r>
      <w:bookmarkEnd w:id="0"/>
    </w:p>
    <w:p>
      <w:pPr>
        <w:pStyle w:val="Standardcxspmiddle"/>
        <w:widowControl w:val="false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ind w:firstLine="54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Во исполнение ст.ст. 32, 33 Федерального закона от 02.03.2007 № 25-ФЗ «О муниципальной службе в Российской Федерации», ст. 32 Закона Рязанской области от 17.10.2007 № 136-ОЗ «О муниципальной службе в Рязанской области»,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Уставом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 целях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определения правил формирования и организации работы с кадровым резервом на должности муниципальной службы в администрации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муниципального района Рязанской области, администраци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муниципального района Рязанской области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ПОСТАНОВЛЯЕТ</w:t>
      </w:r>
      <w:r>
        <w:rPr>
          <w:rFonts w:cs="Times New Roman" w:ascii="Times New Roman" w:hAnsi="Times New Roman"/>
          <w:bCs/>
          <w:sz w:val="28"/>
          <w:szCs w:val="28"/>
        </w:rPr>
        <w:t>: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0"/>
          <w:sz w:val="28"/>
          <w:szCs w:val="28"/>
          <w:lang w:eastAsia="ru-RU" w:bidi="ar-SA"/>
        </w:rPr>
      </w:r>
    </w:p>
    <w:p>
      <w:pPr>
        <w:pStyle w:val="Standardcxspmiddle"/>
        <w:widowControl w:val="false"/>
        <w:spacing w:beforeAutospacing="0" w:before="0" w:afterAutospacing="0" w:after="0"/>
        <w:jc w:val="left"/>
        <w:rPr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</w:t>
      </w:r>
      <w:r>
        <w:rPr/>
        <w:t xml:space="preserve"> </w:t>
      </w:r>
      <w:r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муниципального района Рязанской области</w:t>
      </w:r>
      <w:r>
        <w:rPr>
          <w:sz w:val="28"/>
          <w:szCs w:val="28"/>
        </w:rPr>
        <w:t>.</w:t>
      </w:r>
    </w:p>
    <w:p>
      <w:pPr>
        <w:pStyle w:val="ListParagraph"/>
        <w:widowControl/>
        <w:suppressAutoHyphens w:val="false"/>
        <w:ind w:left="0" w:hanging="0"/>
        <w:jc w:val="lef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Опубликовать настоящее постановление в Информационном бюллетене муниципального образования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муниципальный район Рязанской области и на 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муниципального района Рязанской области в сети «Интернет»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suppressAutoHyphens w:val="false"/>
        <w:ind w:left="0" w:hanging="0"/>
        <w:jc w:val="lef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после его официального опубликования. </w:t>
      </w:r>
    </w:p>
    <w:p>
      <w:pPr>
        <w:pStyle w:val="ListParagraph"/>
        <w:widowControl/>
        <w:suppressAutoHyphens w:val="false"/>
        <w:ind w:left="0" w:hanging="0"/>
        <w:jc w:val="lef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4.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оставляю за собой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</w:t>
      </w:r>
    </w:p>
    <w:p>
      <w:pPr>
        <w:pStyle w:val="Standardcxspmiddle"/>
        <w:widowControl w:val="false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cxspmiddle"/>
        <w:widowControl w:val="false"/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-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Гусевское городское поселение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Касимовского муниципального района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Рязанской области                                                             Е.А. Химушин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>
      <w:pPr>
        <w:pStyle w:val="Normal"/>
        <w:ind w:left="5664" w:hanging="0"/>
        <w:jc w:val="both"/>
        <w:rPr>
          <w:rFonts w:ascii="Times New Roman" w:hAnsi="Times New Roman"/>
          <w:kern w:val="2"/>
          <w:sz w:val="20"/>
          <w:szCs w:val="20"/>
        </w:rPr>
      </w:pPr>
      <w:r>
        <w:rPr/>
      </w:r>
    </w:p>
    <w:tbl>
      <w:tblPr>
        <w:tblW w:w="9570" w:type="dxa"/>
        <w:jc w:val="left"/>
        <w:tblInd w:w="7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5"/>
        <w:gridCol w:w="5084"/>
      </w:tblGrid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508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eastAsia="ru-RU" w:bidi="ar-SA"/>
              </w:rPr>
              <w:t>муниципального образования — Гусевское городское поселение Касимовского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муниципального района Рязанской области </w:t>
            </w:r>
          </w:p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  № </w:t>
            </w: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</w:r>
          </w:p>
        </w:tc>
        <w:tc>
          <w:tcPr>
            <w:tcW w:w="5084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</w:r>
          </w:p>
        </w:tc>
      </w:tr>
    </w:tbl>
    <w:p>
      <w:pPr>
        <w:pStyle w:val="Standardcxspmiddle"/>
        <w:widowControl w:val="false"/>
        <w:spacing w:beforeAutospacing="0" w:before="0" w:afterAutospacing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cxspmiddle"/>
        <w:widowControl w:val="false"/>
        <w:spacing w:beforeAutospacing="0" w:before="0" w:afterAutospacing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Положение о кадровом резерве для замещения вакантных </w:t>
      </w:r>
    </w:p>
    <w:p>
      <w:pPr>
        <w:pStyle w:val="Standardcxspmiddle"/>
        <w:widowControl w:val="false"/>
        <w:spacing w:beforeAutospacing="0" w:before="0" w:afterAutospacing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Standardcxspmiddle"/>
        <w:widowControl w:val="false"/>
        <w:spacing w:beforeAutospacing="0" w:before="0" w:afterAutospacing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— Гусевское городское поселение </w:t>
      </w:r>
    </w:p>
    <w:p>
      <w:pPr>
        <w:pStyle w:val="Standardcxspmiddle"/>
        <w:widowControl w:val="false"/>
        <w:spacing w:beforeAutospacing="0" w:before="0" w:afterAutospacing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Касимовского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муниципального района Рязанской области</w:t>
      </w:r>
    </w:p>
    <w:p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Настоящим Положением определяется порядок формирования кадрового резерва для замещения вакантных должностей муниципальной службы в администрации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>муниципального района Рязанской области</w:t>
      </w:r>
      <w:r>
        <w:rPr>
          <w:rFonts w:ascii="Times New Roman" w:hAnsi="Times New Roman"/>
          <w:sz w:val="26"/>
          <w:szCs w:val="26"/>
        </w:rPr>
        <w:t xml:space="preserve"> и работы с ним.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1.2. Кадровый резерв формируется в целях: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а) обеспечения равного доступа граждан Российской Федерации к муниципальной службе,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б) своевременного замещения должностей муниципальной службы;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г) содействия должностному росту муниципальных служащих.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1.3. Принципами формирования кадрового резерва являются: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а) добровольность включения муниципальных служащих (граждан) в кадровый резерв;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б) гласность при формировании кадрового резерва;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в) соблюдение равенства прав граждан при их включении в кадровый резерв;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г) приоритетность формирования кадрового резерва на конкурсной основе;</w:t>
      </w:r>
    </w:p>
    <w:p>
      <w:pPr>
        <w:pStyle w:val="NoSpacing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учет текущей и перспективной потребности в замещении должностей муниципальной службы в администрации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муниципального района Рязанской области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ж)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2. Порядок формирования кадрового резерва</w:t>
      </w:r>
    </w:p>
    <w:p>
      <w:pPr>
        <w:pStyle w:val="NoSpacing"/>
        <w:ind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/>
        <w:suppressAutoHyphens w:val="false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Кадровый резерв формируется для замещения вакантных должностей муниципальной службы в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 муниципального района Рязанской области, в том числе в отраслевых (функциональных) органах администрации с правами юридического лица. 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2.2.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уполномоченным на осуществление данного вида деятельности (далее – уполномоченное лицо).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2.3. Кадровый резерв формируется с учетом распределения по: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1) группам должностей муниципальной службы;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2) категориям должностей муниципальной службы.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2.4. В кадровый резерв включаются: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а) граждане, претендующие на замещение вакантной должности муниципальной службы: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 результатам конкурса на включение в кадровый резерв;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 результатам конкурса на замещение вакантной должности муниципальной службы с их согласия;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 результатам конкурса на включение в кадровый резерв;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 результатам конкурса на замещение вакантной должности муниципальной службы с их согласия;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/>
          <w:sz w:val="26"/>
          <w:szCs w:val="26"/>
        </w:rPr>
        <w:t>в) муниципальные служащие, увольняемые с муниципальной службы в связи с: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призывом на военную службу или направлением на альтернативную гражданскую службу, с их согласия;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сокращением штата работников органов местного самоуправления с их согласия.</w:t>
      </w:r>
    </w:p>
    <w:p>
      <w:pPr>
        <w:pStyle w:val="NoSpacing"/>
        <w:ind w:firstLine="851"/>
        <w:jc w:val="left"/>
        <w:rPr/>
      </w:pPr>
      <w:r>
        <w:rPr>
          <w:rFonts w:ascii="Times New Roman" w:hAnsi="Times New Roman"/>
          <w:sz w:val="26"/>
          <w:szCs w:val="26"/>
        </w:rPr>
        <w:t xml:space="preserve">2.5. 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P70">
        <w:r>
          <w:rPr>
            <w:rStyle w:val="ListLabel1"/>
            <w:rFonts w:ascii="Times New Roman" w:hAnsi="Times New Roman"/>
            <w:sz w:val="26"/>
            <w:szCs w:val="26"/>
          </w:rPr>
          <w:t>разделом 3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2.6. Муниципальные служащие (граждане), которые по результатам конкурса на замещение вакантной должности муниципальной службы не стали победителями конкурса, однако профессиональные и личностные качества которых получили высокую оценку конкурсной комиссии, по рекомендации комиссии 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>
      <w:pPr>
        <w:pStyle w:val="NoSpacing"/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2.7. Муниципальные служащие, указанные в подпункте «в» пункта 2.4 настоящего Положения, включаются в кадровый резерв для замещения должностей муниципальной службы той же группы, к которой относилась последняя замещаемая ими должность муниципальной службы.</w:t>
      </w:r>
    </w:p>
    <w:p>
      <w:pPr>
        <w:pStyle w:val="Normal"/>
        <w:ind w:firstLine="708"/>
        <w:jc w:val="left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2.8. В кадровый резерв не может быть включен муниципальный служащий, имеющий дисциплинарное взыскание, предусмотренное </w:t>
      </w:r>
      <w:hyperlink r:id="rId2">
        <w:r>
          <w:rPr>
            <w:rStyle w:val="ListLabel2"/>
            <w:rFonts w:ascii="Times New Roman" w:hAnsi="Times New Roman"/>
            <w:color w:val="000000"/>
            <w:sz w:val="26"/>
            <w:szCs w:val="26"/>
          </w:rPr>
          <w:t>пунктом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3">
        <w:r>
          <w:rPr>
            <w:rStyle w:val="ListLabel2"/>
            <w:rFonts w:ascii="Times New Roman" w:hAnsi="Times New Roman"/>
            <w:color w:val="000000"/>
            <w:sz w:val="26"/>
            <w:szCs w:val="26"/>
          </w:rPr>
          <w:t>части 1 статьи 27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«О муниципальной службе в Российской Федерации».</w:t>
      </w:r>
    </w:p>
    <w:p>
      <w:pPr>
        <w:pStyle w:val="NoSpacing"/>
        <w:ind w:firstLine="85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70"/>
      <w:bookmarkEnd w:id="2"/>
      <w:r>
        <w:rPr>
          <w:rFonts w:cs="Times New Roman" w:ascii="Times New Roman" w:hAnsi="Times New Roman"/>
          <w:b/>
          <w:sz w:val="26"/>
          <w:szCs w:val="26"/>
        </w:rPr>
        <w:t>3. Конкурс на включение в кадровый резерв</w:t>
      </w:r>
    </w:p>
    <w:p>
      <w:pPr>
        <w:pStyle w:val="ConsPlusNormal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false"/>
        <w:ind w:firstLine="540"/>
        <w:jc w:val="left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cs="Times New Roman" w:ascii="Times New Roman" w:hAnsi="Times New Roman"/>
          <w:sz w:val="26"/>
          <w:szCs w:val="26"/>
        </w:rPr>
        <w:t xml:space="preserve">3.1.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Конкурс на включение в кадровый резерв объявляется по решению представителя нанимателя (работодателя). 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3.2. 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3.3.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3.4. Гражданин, изъявивший желание участвовать в конкурсе, представляет в администрацию: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а) личное заявление;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Правительством Российской Федерации</w:t>
      </w:r>
      <w:r>
        <w:rPr>
          <w:rStyle w:val="FootnoteCharacters"/>
          <w:rStyle w:val="Style14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, с фотографией;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в) копию паспорта или заменяющего его документа;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г) 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д) трудовую книжку и (или) сведения о трудовой деятельности, оформленные в установленном законодательстве порядке, за исключением случаев, когда трудовой договор (контракт) заключается впервые;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е) документ об отсутствии у гражданина заболевания, препятствующего поступлению на муниципальную службу или ее прохождению.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ж)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заключаются впервые,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3.5. Муниципальный служащий, изъявивший желание участвовать в конкурсе, проводимом в администрации, в которой он замещает должность муниципальной службы, подает заявление на имя главы администрации.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3.6. Муниципальный служащий, замещающий должность муниципальной службы в иных органах местного самоуправления, изъявивший желание участвовать в конкурсе, представляет в администрацию заявление об участии в конкурсе на имя главы администрации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3.7. Решение о дате, месте и времени проведения конкурса принимается главой администрации. Конкурс проводится не позднее 30 календарных дней после дня завершения приема документов для участия в конкурсе.</w:t>
      </w:r>
    </w:p>
    <w:p>
      <w:pPr>
        <w:pStyle w:val="ConsPlusNormal"/>
        <w:ind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3.8. Информирование о проведении конкурса на включение в кадровый резерв осуществляется не позднее, чем за 20 календарных дней до даты окончания приема документов для участия в конкурсе посредством размещения информации на официальном сайте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/>
        </w:rPr>
        <w:t>муниципального района Рязанской области</w:t>
      </w:r>
      <w:r>
        <w:rPr>
          <w:rFonts w:cs="Times New Roman" w:ascii="Times New Roman" w:hAnsi="Times New Roman"/>
          <w:sz w:val="26"/>
          <w:szCs w:val="26"/>
        </w:rPr>
        <w:t xml:space="preserve"> в сети «Интернет».  </w:t>
      </w:r>
    </w:p>
    <w:p>
      <w:pPr>
        <w:pStyle w:val="Normal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3.9. Информация о проведении конкурса содержит: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объявление о приеме документов для участия в конкурсе;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категории должностей муниципальной службы;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группы должностей муниципальной службы;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для замещения должностей муниципальной службы по группам должностей муниципальной службы;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место и время приема документов, подлежащих представлению кандидатом;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перечень документов, представляемых кандидатом;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срок, до истечения которого принимаются указанные документы;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дата проведения конкурса, порядок его проведения, другие информационные материалы.</w:t>
      </w:r>
    </w:p>
    <w:p>
      <w:pPr>
        <w:pStyle w:val="Normal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Конкурс проводится конкурсной комиссией, образованной в соответствии с Положением о порядке проведения конкурса на замещение вакантной должности муниципальной службы в администрации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муниципального образования — Гусевское городское поселение </w:t>
      </w:r>
    </w:p>
    <w:p>
      <w:pPr>
        <w:pStyle w:val="Normal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муниципального района Рязанской области.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3.11. При проведении конкурса конкурсная комиссия: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оценивает кандидатов на основании документов, представленных ими;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осуществляет проверку соответствия кандидатов квалификационным требованиям, предъявляемым к должностям муниципальной службы, для замещения соответствующих должностей муниципальной службы;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принимает по результатам конкурса одно из следующих решений: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рекомендуется к включению в установленном порядке в кадровый резерв для замещения вакантной должности муниципальной службы (наименование должности);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не рекомендуется к включению в кадровый резерв для замещения вакантной должности муниципальной службы.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3.12.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3.13.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 Включение муниципальных служащих (граждан) в кадровый резерв оформляется распоряжением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муниципального района Рязанской области.</w:t>
      </w:r>
    </w:p>
    <w:p>
      <w:pPr>
        <w:pStyle w:val="Normal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 их оригиналам, являются основанием для отказа в допуске муниципального служащего (гражданина) к участию в конкурсе.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3.17. Муниципальный служащий, претендующий на замещение вакантной должности муниципальной службы в порядке должностного роста, не допускается к участию в конкурсе в случае: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его несоответствия установленным квалификационным требованиям для замещения должностей муниципальной службы;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наличия у него дисциплинарного взыскания.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3.18. Гражданин не допускается к участию в конкурсе в случае его несоответствия установленным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3.19. Муниципальный служащий (гражданин), не допущенный по решению конкурсной комиссии к участию в конкурсе, информируется о причинах отказа в письменной форме.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3.20. 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у уполномоченных лиц, после чего подлежат уничтожению.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3.21. Кандидат вправе обжаловать решение конкурсной комиссии в соответствии с законодательством Российской Федерации.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3.22.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3.23. Уполномоченные лица в период проведения конкурса: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информируют муниципальных служащих (граждан) о формировании кадрового резерва;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осуществляют прием поступивших документов;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конкурса составляют и направляют на утверждение главе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>муниципального района Рязанской области</w:t>
      </w:r>
      <w:r>
        <w:rPr>
          <w:rFonts w:ascii="Times New Roman" w:hAnsi="Times New Roman"/>
          <w:sz w:val="26"/>
          <w:szCs w:val="26"/>
        </w:rPr>
        <w:t xml:space="preserve"> проект распоряжения о включении кандидатов, победивших в конкурсе, на включение в кадровый резерв;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направляют кандидатам выписку из протокола заседания конкурсной комиссии, содержащую решение конкурсной комиссии.</w:t>
      </w:r>
    </w:p>
    <w:p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4. Порядок работы с кадровым резервом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4.1. Уполномоченные лица: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 формирует и ведет персональное учетное дело гражданина, включенного в кадровый резерв, в котором содержатся документы, подтверждающие: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фамилию, имя, отчество;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год, число, месяц рождения;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гражданство;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адрес регистрации;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образование (наименование образовательного учреждения, специальности и квалификации, наличие ученой степени, ученого звания);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должность и место работы гражданина;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стаж работы на должностях муниципальной службы или стаж работы по специальности;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дату проведения конкурса на включение в кадровый резерв;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должности муниципальной службы, на замещение которых гражданин включен в кадровый резерв;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отказ от замещения вакантной должности муниципальной службы с указанием причин;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вносит выписку из распоряжения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муниципального района Рязанской области о включении в кадровый резерв и об исключении из кадрового резерва в личное дело муниципального служащего.</w:t>
      </w:r>
    </w:p>
    <w:p>
      <w:pPr>
        <w:pStyle w:val="ConsPlusNormal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4.2. 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>
      <w:pPr>
        <w:pStyle w:val="ConsPlusNormal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 Исключение муниципального служащего (гражданина)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из кадрового резерва</w:t>
      </w:r>
    </w:p>
    <w:p>
      <w:pPr>
        <w:pStyle w:val="ConsPlusNormal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Исключение муниципального служащего (гражданина) из кадрового резерва оформляется распоряжением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муниципального района Рязанской области.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5.2. Основаниями исключения муниципального служащего из кадрового резерва являются: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а) личное заявление;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муниципального служащий включен в кадровый резерв;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в) смерть (гибель) муниципального служащего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>
      <w:pPr>
        <w:pStyle w:val="NoSpacing"/>
        <w:ind w:firstLine="567"/>
        <w:jc w:val="left"/>
        <w:rPr/>
      </w:pPr>
      <w:r>
        <w:rPr>
          <w:rFonts w:ascii="Times New Roman" w:hAnsi="Times New Roman"/>
          <w:sz w:val="26"/>
          <w:szCs w:val="26"/>
        </w:rPr>
        <w:t xml:space="preserve">г)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4">
        <w:r>
          <w:rPr>
            <w:rStyle w:val="ListLabel1"/>
            <w:rFonts w:ascii="Times New Roman" w:hAnsi="Times New Roman"/>
            <w:sz w:val="26"/>
            <w:szCs w:val="26"/>
          </w:rPr>
          <w:t>пунктом 2 части 1 статьи 27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«О муниципальной службе в Российской Федерации»;</w:t>
      </w:r>
    </w:p>
    <w:p>
      <w:pPr>
        <w:pStyle w:val="NoSpacing"/>
        <w:ind w:firstLine="567"/>
        <w:jc w:val="left"/>
        <w:rPr/>
      </w:pPr>
      <w:r>
        <w:rPr>
          <w:rFonts w:ascii="Times New Roman" w:hAnsi="Times New Roman"/>
          <w:sz w:val="26"/>
          <w:szCs w:val="26"/>
        </w:rPr>
        <w:t xml:space="preserve">д) увольнение с муниципальной службы по одному из оснований, предусмотренных </w:t>
      </w:r>
      <w:hyperlink r:id="rId5">
        <w:r>
          <w:rPr>
            <w:rStyle w:val="ListLabel3"/>
            <w:rFonts w:ascii="Times New Roman" w:hAnsi="Times New Roman"/>
            <w:sz w:val="26"/>
            <w:szCs w:val="26"/>
          </w:rPr>
          <w:t>частью 2</w:t>
        </w:r>
        <w:r>
          <w:rPr>
            <w:rStyle w:val="ListLabel3"/>
            <w:rFonts w:ascii="Times New Roman" w:hAnsi="Times New Roman"/>
            <w:sz w:val="26"/>
            <w:szCs w:val="26"/>
            <w:vertAlign w:val="superscript"/>
          </w:rPr>
          <w:t>3</w:t>
        </w:r>
        <w:r>
          <w:rPr>
            <w:rStyle w:val="ListLabel3"/>
            <w:rFonts w:ascii="Times New Roman" w:hAnsi="Times New Roman"/>
            <w:sz w:val="26"/>
            <w:szCs w:val="26"/>
          </w:rPr>
          <w:t xml:space="preserve"> статьи 14</w:t>
        </w:r>
        <w:r>
          <w:rPr>
            <w:rStyle w:val="ListLabel3"/>
            <w:rFonts w:ascii="Times New Roman" w:hAnsi="Times New Roman"/>
            <w:sz w:val="26"/>
            <w:szCs w:val="26"/>
            <w:vertAlign w:val="superscript"/>
          </w:rPr>
          <w:t>1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6">
        <w:r>
          <w:rPr>
            <w:rStyle w:val="ListLabel1"/>
            <w:rFonts w:ascii="Times New Roman" w:hAnsi="Times New Roman"/>
            <w:sz w:val="26"/>
            <w:szCs w:val="26"/>
          </w:rPr>
          <w:t>частью 5 статьи 15</w:t>
        </w:r>
      </w:hyperlink>
      <w:r>
        <w:rPr>
          <w:rFonts w:ascii="Times New Roman" w:hAnsi="Times New Roman"/>
          <w:sz w:val="26"/>
          <w:szCs w:val="26"/>
        </w:rPr>
        <w:t>, пунктами 3, 4 части 1 статьи 19 Федерального закона «О муниципальной службе в Российской Федерации».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Решение об исключении из кадрового резерва принимается главой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 xml:space="preserve"> Рязанской области на основании представления уполномоченных лиц.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Муниципальному служащему (гражданину), исключенному из кадрового резерва, направляется выписка из распоряжения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об исключении из кадрового резерва.</w:t>
      </w:r>
    </w:p>
    <w:p>
      <w:pPr>
        <w:pStyle w:val="NoSpacing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Выписка из распоряжения администрации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муниципального образования — Гусевское городское поселение Касимовского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Рязанской области об исключении из кадрового резерва вносится в личное дело муниципального служащего, учетное дело гражданина.</w:t>
      </w:r>
    </w:p>
    <w:p>
      <w:pPr>
        <w:pStyle w:val="NoSpacing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5.6. Персональное учетное дело гражданина, прибывавшего в кадровом резерве и исключенного из него, может быть ему возвращено по письменному заявлению в течение трех лет. До истечения этого срока документы хранятся у уполномоченных лиц, после чего подлежат уничтожению.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footnotePr>
        <w:numFmt w:val="decimal"/>
      </w:footnotePr>
      <w:type w:val="nextPage"/>
      <w:pgSz w:w="11906" w:h="16838"/>
      <w:pgMar w:left="1418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Style16"/>
        </w:rPr>
        <w:footnoteRef/>
      </w:r>
      <w:r>
        <w:rPr>
          <w:rStyle w:val="FootnoteCharacters"/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3d9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370274"/>
    <w:rPr>
      <w:vertAlign w:val="superscript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andardcxspmiddle" w:customStyle="1">
    <w:name w:val="standardcxspmiddle"/>
    <w:basedOn w:val="Normal"/>
    <w:qFormat/>
    <w:rsid w:val="00a13d9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ConsPlusNormal" w:customStyle="1">
    <w:name w:val="ConsPlusNormal"/>
    <w:qFormat/>
    <w:rsid w:val="00370274"/>
    <w:pPr>
      <w:widowControl w:val="false"/>
      <w:suppressAutoHyphens w:val="tru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37027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d7006f"/>
    <w:pPr>
      <w:spacing w:before="0" w:after="0"/>
      <w:ind w:left="720" w:hanging="0"/>
      <w:contextualSpacing/>
    </w:pPr>
    <w:rPr>
      <w:szCs w:val="21"/>
    </w:rPr>
  </w:style>
  <w:style w:type="paragraph" w:styleId="Style24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24832DBDADA689555A3CBCAD9422AD527C377E9D96662C7BD9984B9ECD30DF181478E54F95E1175CAF8E6830867F8B695904C3E27FD6D34PBH8J" TargetMode="External"/><Relationship Id="rId3" Type="http://schemas.openxmlformats.org/officeDocument/2006/relationships/hyperlink" Target="consultantplus://offline/ref=324832DBDADA689555A3CBCAD9422AD527C377E9D96662C7BD9984B9ECD30DF181478E54F95E1175CBF8E6830867F8B695904C3E27FD6D34PBH8J" TargetMode="External"/><Relationship Id="rId4" Type="http://schemas.openxmlformats.org/officeDocument/2006/relationships/hyperlink" Target="consultantplus://offline/ref=6AD52A0C88AFE080F362BE2BAFCC102137D6D01DC5E0E1FCD0C154B0D066579FAA31E3F453CD0963E176D66E0AB769C651B8553CB8F3E0CBR2oDK" TargetMode="External"/><Relationship Id="rId5" Type="http://schemas.openxmlformats.org/officeDocument/2006/relationships/hyperlink" Target="consultantplus://offline/ref=6AD52A0C88AFE080F362BE2BAFCC102137D6D01DC5E0E1FCD0C154B0D066579FAA31E3F752C65F30A1288F3E46FC64C147A45538RAo6K" TargetMode="External"/><Relationship Id="rId6" Type="http://schemas.openxmlformats.org/officeDocument/2006/relationships/hyperlink" Target="consultantplus://offline/ref=6AD52A0C88AFE080F362BE2BAFCC102137D6D01DC5E0E1FCD0C154B0D066579FAA31E3F15BC65F30A1288F3E46FC64C147A45538RAo6K" TargetMode="Externa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LibreOffice/6.0.5.2$Windows_x86 LibreOffice_project/54c8cbb85f300ac59db32fe8a675ff7683cd5a16</Application>
  <Pages>8</Pages>
  <Words>2182</Words>
  <Characters>16518</Characters>
  <CharactersWithSpaces>18926</CharactersWithSpaces>
  <Paragraphs>139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2023-05-16T10:01:00Z</dcterms:created>
  <dc:creator>1</dc:creator>
  <dc:description/>
  <dc:language>ru-RU</dc:language>
  <cp:lastModifiedBy/>
  <cp:lastPrinted>2023-06-07T16:22:12Z</cp:lastPrinted>
  <dcterms:modified xsi:type="dcterms:W3CDTF">2023-06-07T16:22:53Z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