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ECC" w:rsidRPr="007F084B" w:rsidRDefault="00815ECC" w:rsidP="001B135F">
      <w:pPr>
        <w:ind w:left="426"/>
        <w:jc w:val="both"/>
        <w:rPr>
          <w:color w:val="000000" w:themeColor="text1"/>
        </w:rPr>
      </w:pPr>
    </w:p>
    <w:p w:rsidR="001651AB" w:rsidRPr="008600FF" w:rsidRDefault="001651AB" w:rsidP="001651AB">
      <w:pPr>
        <w:jc w:val="center"/>
        <w:rPr>
          <w:sz w:val="28"/>
          <w:szCs w:val="28"/>
        </w:rPr>
      </w:pPr>
    </w:p>
    <w:p w:rsidR="00A813DA" w:rsidRDefault="00A813DA" w:rsidP="00A813DA">
      <w:pPr>
        <w:jc w:val="center"/>
      </w:pPr>
      <w:r>
        <w:rPr>
          <w:color w:val="444444"/>
        </w:rPr>
        <w:t> </w:t>
      </w:r>
      <w:r>
        <w:t>ПОСТАНОВЛЕНИЕ</w:t>
      </w:r>
    </w:p>
    <w:p w:rsidR="00A813DA" w:rsidRDefault="00A813DA" w:rsidP="00A813DA">
      <w:pPr>
        <w:ind w:left="1440" w:hanging="1440"/>
        <w:jc w:val="center"/>
      </w:pPr>
      <w:r>
        <w:t>АДМИНИСТРАЦИИ  СЕЛЬСКОГО  ПОСЕЛЕНИЯ «СЕЛО СЕДАНКА»                                                          ТИГИЛЬСКОГО МУНИЦИПАЛЬНОГО РАЙОНА</w:t>
      </w:r>
    </w:p>
    <w:p w:rsidR="00A813DA" w:rsidRDefault="00A813DA" w:rsidP="00A813DA">
      <w:pPr>
        <w:jc w:val="center"/>
      </w:pPr>
      <w:r>
        <w:t>КАМЧАТСКОГО  КРАЯ</w:t>
      </w:r>
    </w:p>
    <w:p w:rsidR="00A813DA" w:rsidRDefault="00A813DA" w:rsidP="00A813DA">
      <w:pPr>
        <w:pStyle w:val="a5"/>
        <w:rPr>
          <w:sz w:val="24"/>
        </w:rPr>
      </w:pPr>
    </w:p>
    <w:p w:rsidR="00A813DA" w:rsidRPr="00A813DA" w:rsidRDefault="00A813DA" w:rsidP="00A813DA">
      <w:pPr>
        <w:pStyle w:val="aa"/>
        <w:shd w:val="clear" w:color="auto" w:fill="FFFFFF" w:themeFill="background1"/>
        <w:rPr>
          <w:rFonts w:ascii="Times New Roman" w:hAnsi="Times New Roman"/>
          <w:color w:val="auto"/>
          <w:sz w:val="24"/>
          <w:szCs w:val="24"/>
        </w:rPr>
      </w:pPr>
      <w:r>
        <w:rPr>
          <w:color w:val="3B2D36"/>
        </w:rPr>
        <w:br/>
      </w:r>
      <w:r w:rsidR="00B60866">
        <w:rPr>
          <w:rFonts w:ascii="Times New Roman" w:hAnsi="Times New Roman"/>
          <w:color w:val="auto"/>
          <w:sz w:val="24"/>
          <w:szCs w:val="24"/>
        </w:rPr>
        <w:t>«18</w:t>
      </w:r>
      <w:r w:rsidRPr="00A813DA">
        <w:rPr>
          <w:rFonts w:ascii="Times New Roman" w:hAnsi="Times New Roman"/>
          <w:color w:val="auto"/>
          <w:sz w:val="24"/>
          <w:szCs w:val="24"/>
        </w:rPr>
        <w:t xml:space="preserve">» </w:t>
      </w:r>
      <w:r w:rsidR="00B60866">
        <w:rPr>
          <w:rFonts w:ascii="Times New Roman" w:hAnsi="Times New Roman"/>
          <w:color w:val="auto"/>
          <w:sz w:val="24"/>
          <w:szCs w:val="24"/>
        </w:rPr>
        <w:t>октября</w:t>
      </w:r>
      <w:r w:rsidRPr="00A813DA">
        <w:rPr>
          <w:rFonts w:ascii="Times New Roman" w:hAnsi="Times New Roman"/>
          <w:color w:val="auto"/>
          <w:sz w:val="24"/>
          <w:szCs w:val="24"/>
        </w:rPr>
        <w:t xml:space="preserve"> 2023г.                       </w:t>
      </w:r>
      <w:r>
        <w:rPr>
          <w:rFonts w:ascii="Times New Roman" w:hAnsi="Times New Roman"/>
          <w:color w:val="auto"/>
          <w:sz w:val="24"/>
          <w:szCs w:val="24"/>
        </w:rPr>
        <w:t xml:space="preserve">                                         </w:t>
      </w:r>
      <w:r w:rsidRPr="00A813DA">
        <w:rPr>
          <w:rFonts w:ascii="Times New Roman" w:hAnsi="Times New Roman"/>
          <w:color w:val="auto"/>
          <w:sz w:val="24"/>
          <w:szCs w:val="24"/>
        </w:rPr>
        <w:t xml:space="preserve">                    №</w:t>
      </w:r>
      <w:r w:rsidR="00B60866">
        <w:rPr>
          <w:rFonts w:ascii="Times New Roman" w:hAnsi="Times New Roman"/>
          <w:color w:val="auto"/>
          <w:sz w:val="24"/>
          <w:szCs w:val="24"/>
        </w:rPr>
        <w:t xml:space="preserve"> 42</w:t>
      </w:r>
    </w:p>
    <w:p w:rsidR="00971804" w:rsidRPr="001651AB" w:rsidRDefault="00E62977" w:rsidP="00231B3B">
      <w:pPr>
        <w:ind w:left="426" w:right="133"/>
        <w:jc w:val="center"/>
        <w:rPr>
          <w:color w:val="000000" w:themeColor="text1"/>
          <w:sz w:val="28"/>
          <w:szCs w:val="28"/>
        </w:rPr>
      </w:pPr>
      <w:r w:rsidRPr="001651AB">
        <w:rPr>
          <w:color w:val="000000" w:themeColor="text1"/>
          <w:sz w:val="28"/>
          <w:szCs w:val="28"/>
        </w:rPr>
        <w:t xml:space="preserve">Об утверждении </w:t>
      </w:r>
      <w:r w:rsidR="00971804" w:rsidRPr="001651AB">
        <w:rPr>
          <w:bCs/>
          <w:color w:val="000000"/>
          <w:sz w:val="28"/>
          <w:szCs w:val="28"/>
          <w:lang w:bidi="ru-RU"/>
        </w:rPr>
        <w:t xml:space="preserve">Стандарта оформления и размещения информационных </w:t>
      </w:r>
      <w:r w:rsidR="00A813DA">
        <w:rPr>
          <w:bCs/>
          <w:color w:val="000000"/>
          <w:sz w:val="28"/>
          <w:szCs w:val="28"/>
          <w:lang w:bidi="ru-RU"/>
        </w:rPr>
        <w:t xml:space="preserve">и рекламных </w:t>
      </w:r>
      <w:r w:rsidR="00971804" w:rsidRPr="001651AB">
        <w:rPr>
          <w:bCs/>
          <w:color w:val="000000"/>
          <w:sz w:val="28"/>
          <w:szCs w:val="28"/>
          <w:lang w:bidi="ru-RU"/>
        </w:rPr>
        <w:t>конструкций на фасадах зданий</w:t>
      </w:r>
      <w:r w:rsidR="00A813DA">
        <w:rPr>
          <w:bCs/>
          <w:color w:val="000000"/>
          <w:sz w:val="28"/>
          <w:szCs w:val="28"/>
          <w:lang w:bidi="ru-RU"/>
        </w:rPr>
        <w:t xml:space="preserve"> и в сельском поселении «село Седанка»</w:t>
      </w:r>
    </w:p>
    <w:p w:rsidR="00971804" w:rsidRPr="001651AB" w:rsidRDefault="00971804" w:rsidP="001B135F">
      <w:pPr>
        <w:ind w:left="426"/>
        <w:rPr>
          <w:color w:val="000000" w:themeColor="text1"/>
          <w:sz w:val="28"/>
          <w:szCs w:val="28"/>
        </w:rPr>
      </w:pPr>
    </w:p>
    <w:p w:rsidR="00E62977" w:rsidRPr="001651AB" w:rsidRDefault="00971804" w:rsidP="00231B3B">
      <w:pPr>
        <w:ind w:left="426" w:firstLine="567"/>
        <w:jc w:val="both"/>
        <w:rPr>
          <w:color w:val="000000" w:themeColor="text1"/>
          <w:sz w:val="28"/>
          <w:szCs w:val="28"/>
        </w:rPr>
      </w:pPr>
      <w:r w:rsidRPr="001651AB">
        <w:rPr>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w:t>
      </w:r>
      <w:r w:rsidR="00815ECC" w:rsidRPr="001651AB">
        <w:rPr>
          <w:sz w:val="28"/>
          <w:szCs w:val="28"/>
        </w:rPr>
        <w:t xml:space="preserve"> </w:t>
      </w:r>
      <w:r w:rsidR="00A813DA">
        <w:rPr>
          <w:sz w:val="28"/>
          <w:szCs w:val="28"/>
        </w:rPr>
        <w:t>Федеральным законом от 12.03.2006 № 38-ФЗ «О рекламе», на основании</w:t>
      </w:r>
      <w:r w:rsidR="00815ECC" w:rsidRPr="001651AB">
        <w:rPr>
          <w:sz w:val="28"/>
          <w:szCs w:val="28"/>
        </w:rPr>
        <w:t xml:space="preserve"> Устав</w:t>
      </w:r>
      <w:r w:rsidR="00A813DA">
        <w:rPr>
          <w:sz w:val="28"/>
          <w:szCs w:val="28"/>
        </w:rPr>
        <w:t>а</w:t>
      </w:r>
      <w:r w:rsidRPr="001651AB">
        <w:rPr>
          <w:sz w:val="28"/>
          <w:szCs w:val="28"/>
        </w:rPr>
        <w:t xml:space="preserve"> </w:t>
      </w:r>
      <w:r w:rsidR="00231B3B" w:rsidRPr="001651AB">
        <w:rPr>
          <w:sz w:val="28"/>
          <w:szCs w:val="28"/>
        </w:rPr>
        <w:t>сельского поселения</w:t>
      </w:r>
      <w:r w:rsidR="00A813DA">
        <w:rPr>
          <w:sz w:val="28"/>
          <w:szCs w:val="28"/>
        </w:rPr>
        <w:t xml:space="preserve"> «село Седанка», Администрация сельского поселения «село Седанка» п</w:t>
      </w:r>
      <w:r w:rsidR="00E62977" w:rsidRPr="001651AB">
        <w:rPr>
          <w:color w:val="000000" w:themeColor="text1"/>
          <w:sz w:val="28"/>
          <w:szCs w:val="28"/>
        </w:rPr>
        <w:t xml:space="preserve"> о с т а н о в л я е т: </w:t>
      </w:r>
    </w:p>
    <w:p w:rsidR="00815ECC" w:rsidRPr="001651AB" w:rsidRDefault="00815ECC" w:rsidP="001B135F">
      <w:pPr>
        <w:ind w:left="426"/>
        <w:jc w:val="both"/>
        <w:rPr>
          <w:color w:val="000000" w:themeColor="text1"/>
          <w:sz w:val="28"/>
          <w:szCs w:val="28"/>
        </w:rPr>
      </w:pPr>
    </w:p>
    <w:p w:rsidR="00815ECC" w:rsidRPr="001651AB"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8"/>
          <w:szCs w:val="28"/>
        </w:rPr>
      </w:pPr>
      <w:r w:rsidRPr="001651AB">
        <w:rPr>
          <w:rFonts w:ascii="Times New Roman" w:hAnsi="Times New Roman"/>
          <w:color w:val="000000" w:themeColor="text1"/>
          <w:sz w:val="28"/>
          <w:szCs w:val="28"/>
        </w:rPr>
        <w:t xml:space="preserve">Утвердить </w:t>
      </w:r>
      <w:r w:rsidR="00815ECC" w:rsidRPr="001651AB">
        <w:rPr>
          <w:rFonts w:ascii="Times New Roman" w:hAnsi="Times New Roman"/>
          <w:color w:val="000000"/>
          <w:sz w:val="28"/>
          <w:szCs w:val="28"/>
          <w:lang w:bidi="ru-RU"/>
        </w:rPr>
        <w:t xml:space="preserve">Стандарт оформления и размещения информационных </w:t>
      </w:r>
      <w:r w:rsidR="00A813DA">
        <w:rPr>
          <w:rFonts w:ascii="Times New Roman" w:hAnsi="Times New Roman"/>
          <w:color w:val="000000"/>
          <w:sz w:val="28"/>
          <w:szCs w:val="28"/>
          <w:lang w:bidi="ru-RU"/>
        </w:rPr>
        <w:t xml:space="preserve"> и рекламных </w:t>
      </w:r>
      <w:r w:rsidR="00815ECC" w:rsidRPr="001651AB">
        <w:rPr>
          <w:rFonts w:ascii="Times New Roman" w:hAnsi="Times New Roman"/>
          <w:color w:val="000000"/>
          <w:sz w:val="28"/>
          <w:szCs w:val="28"/>
          <w:lang w:bidi="ru-RU"/>
        </w:rPr>
        <w:t xml:space="preserve">конструкций на фасадах зданий и в </w:t>
      </w:r>
      <w:r w:rsidR="00231B3B" w:rsidRPr="001651AB">
        <w:rPr>
          <w:rFonts w:ascii="Times New Roman" w:hAnsi="Times New Roman"/>
          <w:color w:val="000000" w:themeColor="text1"/>
          <w:sz w:val="28"/>
          <w:szCs w:val="28"/>
        </w:rPr>
        <w:t>сельско</w:t>
      </w:r>
      <w:r w:rsidR="00A813DA">
        <w:rPr>
          <w:rFonts w:ascii="Times New Roman" w:hAnsi="Times New Roman"/>
          <w:color w:val="000000" w:themeColor="text1"/>
          <w:sz w:val="28"/>
          <w:szCs w:val="28"/>
        </w:rPr>
        <w:t>м</w:t>
      </w:r>
      <w:r w:rsidR="00231B3B" w:rsidRPr="001651AB">
        <w:rPr>
          <w:rFonts w:ascii="Times New Roman" w:hAnsi="Times New Roman"/>
          <w:color w:val="000000" w:themeColor="text1"/>
          <w:sz w:val="28"/>
          <w:szCs w:val="28"/>
        </w:rPr>
        <w:t xml:space="preserve"> поселени</w:t>
      </w:r>
      <w:r w:rsidR="00A813DA">
        <w:rPr>
          <w:rFonts w:ascii="Times New Roman" w:hAnsi="Times New Roman"/>
          <w:color w:val="000000" w:themeColor="text1"/>
          <w:sz w:val="28"/>
          <w:szCs w:val="28"/>
        </w:rPr>
        <w:t>и «село Седанка»</w:t>
      </w:r>
      <w:r w:rsidR="00231B3B" w:rsidRPr="001651AB">
        <w:rPr>
          <w:rFonts w:ascii="Times New Roman" w:hAnsi="Times New Roman"/>
          <w:color w:val="000000" w:themeColor="text1"/>
          <w:sz w:val="28"/>
          <w:szCs w:val="28"/>
        </w:rPr>
        <w:t xml:space="preserve"> согласно приложению.</w:t>
      </w:r>
      <w:r w:rsidRPr="001651AB">
        <w:rPr>
          <w:rFonts w:ascii="Times New Roman" w:hAnsi="Times New Roman"/>
          <w:color w:val="000000" w:themeColor="text1"/>
          <w:sz w:val="28"/>
          <w:szCs w:val="28"/>
        </w:rPr>
        <w:t xml:space="preserve"> </w:t>
      </w:r>
    </w:p>
    <w:p w:rsidR="00E62977" w:rsidRPr="001651AB" w:rsidRDefault="00A813DA" w:rsidP="0058359E">
      <w:pPr>
        <w:pStyle w:val="af5"/>
        <w:numPr>
          <w:ilvl w:val="0"/>
          <w:numId w:val="31"/>
        </w:numPr>
        <w:spacing w:after="0" w:line="240" w:lineRule="auto"/>
        <w:ind w:left="426" w:firstLine="567"/>
        <w:jc w:val="both"/>
        <w:rPr>
          <w:rFonts w:ascii="Times New Roman" w:hAnsi="Times New Roman"/>
          <w:color w:val="000000" w:themeColor="text1"/>
          <w:sz w:val="28"/>
          <w:szCs w:val="28"/>
        </w:rPr>
      </w:pPr>
      <w:r w:rsidRPr="00A813DA">
        <w:rPr>
          <w:rFonts w:ascii="Times New Roman" w:hAnsi="Times New Roman"/>
          <w:sz w:val="28"/>
          <w:szCs w:val="28"/>
        </w:rPr>
        <w:t xml:space="preserve">Настоящее постановление подлежит обнародованию и размещению на официальном сайте органа местного самоуправления сельского поселения </w:t>
      </w:r>
      <w:r w:rsidRPr="00A813DA">
        <w:rPr>
          <w:rFonts w:ascii="Times New Roman" w:hAnsi="Times New Roman"/>
          <w:sz w:val="28"/>
          <w:szCs w:val="28"/>
          <w:bdr w:val="none" w:sz="0" w:space="0" w:color="auto" w:frame="1"/>
        </w:rPr>
        <w:t>«село Седанка»</w:t>
      </w:r>
      <w:r w:rsidR="00E2078E" w:rsidRPr="001651AB">
        <w:rPr>
          <w:rFonts w:ascii="Times New Roman" w:hAnsi="Times New Roman"/>
          <w:color w:val="000000" w:themeColor="text1"/>
          <w:sz w:val="28"/>
          <w:szCs w:val="28"/>
        </w:rPr>
        <w:t>.</w:t>
      </w:r>
    </w:p>
    <w:p w:rsidR="00E62977" w:rsidRPr="001651AB"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8"/>
          <w:szCs w:val="28"/>
        </w:rPr>
      </w:pPr>
      <w:r w:rsidRPr="001651AB">
        <w:rPr>
          <w:rFonts w:ascii="Times New Roman" w:hAnsi="Times New Roman"/>
          <w:color w:val="000000" w:themeColor="text1"/>
          <w:sz w:val="28"/>
          <w:szCs w:val="28"/>
        </w:rPr>
        <w:t xml:space="preserve">Контроль за исполнением настоящего постановления оставляю за собой. </w:t>
      </w:r>
    </w:p>
    <w:p w:rsidR="00E62977" w:rsidRPr="001651AB" w:rsidRDefault="00E62977" w:rsidP="001B135F">
      <w:pPr>
        <w:pStyle w:val="af5"/>
        <w:spacing w:after="0" w:line="240" w:lineRule="auto"/>
        <w:ind w:left="426"/>
        <w:jc w:val="both"/>
        <w:rPr>
          <w:rFonts w:ascii="Times New Roman" w:hAnsi="Times New Roman"/>
          <w:color w:val="000000" w:themeColor="text1"/>
          <w:sz w:val="28"/>
          <w:szCs w:val="28"/>
        </w:rPr>
      </w:pPr>
    </w:p>
    <w:p w:rsidR="00A813DA" w:rsidRDefault="00231B3B" w:rsidP="00231B3B">
      <w:pPr>
        <w:tabs>
          <w:tab w:val="left" w:pos="7350"/>
        </w:tabs>
        <w:ind w:left="426"/>
        <w:jc w:val="both"/>
        <w:rPr>
          <w:color w:val="000000" w:themeColor="text1"/>
          <w:sz w:val="28"/>
          <w:szCs w:val="28"/>
        </w:rPr>
      </w:pPr>
      <w:r w:rsidRPr="001651AB">
        <w:rPr>
          <w:color w:val="000000" w:themeColor="text1"/>
          <w:sz w:val="28"/>
          <w:szCs w:val="28"/>
        </w:rPr>
        <w:t xml:space="preserve">Глава </w:t>
      </w:r>
      <w:r w:rsidR="00A813DA">
        <w:rPr>
          <w:color w:val="000000" w:themeColor="text1"/>
          <w:sz w:val="28"/>
          <w:szCs w:val="28"/>
        </w:rPr>
        <w:t>Администрации</w:t>
      </w:r>
    </w:p>
    <w:p w:rsidR="00E62977" w:rsidRPr="001651AB" w:rsidRDefault="00231B3B" w:rsidP="00231B3B">
      <w:pPr>
        <w:tabs>
          <w:tab w:val="left" w:pos="7350"/>
        </w:tabs>
        <w:ind w:left="426"/>
        <w:jc w:val="both"/>
        <w:rPr>
          <w:color w:val="000000" w:themeColor="text1"/>
          <w:sz w:val="28"/>
          <w:szCs w:val="28"/>
        </w:rPr>
      </w:pPr>
      <w:r w:rsidRPr="001651AB">
        <w:rPr>
          <w:color w:val="000000" w:themeColor="text1"/>
          <w:sz w:val="28"/>
          <w:szCs w:val="28"/>
        </w:rPr>
        <w:t>сельского поселения</w:t>
      </w:r>
      <w:r w:rsidR="00A813DA">
        <w:rPr>
          <w:color w:val="000000" w:themeColor="text1"/>
          <w:sz w:val="28"/>
          <w:szCs w:val="28"/>
        </w:rPr>
        <w:t xml:space="preserve"> «село Седанка»</w:t>
      </w:r>
      <w:r w:rsidRPr="001651AB">
        <w:rPr>
          <w:color w:val="000000" w:themeColor="text1"/>
          <w:sz w:val="28"/>
          <w:szCs w:val="28"/>
        </w:rPr>
        <w:tab/>
      </w:r>
      <w:r w:rsidR="00A813DA">
        <w:rPr>
          <w:color w:val="000000" w:themeColor="text1"/>
          <w:sz w:val="28"/>
          <w:szCs w:val="28"/>
        </w:rPr>
        <w:t>Н.А.Москалёв</w:t>
      </w: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Pr="007F084B" w:rsidRDefault="00815ECC" w:rsidP="001B135F">
      <w:pPr>
        <w:ind w:left="426"/>
        <w:jc w:val="both"/>
        <w:rPr>
          <w:color w:val="000000" w:themeColor="text1"/>
        </w:rPr>
      </w:pPr>
    </w:p>
    <w:p w:rsidR="00231B3B" w:rsidRDefault="00231B3B">
      <w:pPr>
        <w:rPr>
          <w:rFonts w:eastAsia="Calibri"/>
          <w:b/>
          <w:bCs/>
          <w:color w:val="000000" w:themeColor="text1"/>
        </w:rPr>
      </w:pPr>
      <w:r>
        <w:rPr>
          <w:rFonts w:eastAsia="Calibri"/>
          <w:b/>
          <w:bCs/>
          <w:color w:val="000000" w:themeColor="text1"/>
        </w:rPr>
        <w:br w:type="page"/>
      </w:r>
    </w:p>
    <w:p w:rsidR="00815ECC" w:rsidRDefault="00815ECC">
      <w:pPr>
        <w:rPr>
          <w:color w:val="000000" w:themeColor="text1"/>
          <w:sz w:val="18"/>
          <w:szCs w:val="18"/>
        </w:rPr>
      </w:pPr>
    </w:p>
    <w:p w:rsidR="003031B3" w:rsidRDefault="002E09C2" w:rsidP="001B135F">
      <w:pPr>
        <w:jc w:val="right"/>
        <w:rPr>
          <w:color w:val="000000" w:themeColor="text1"/>
        </w:rPr>
      </w:pPr>
      <w:r w:rsidRPr="003031B3">
        <w:rPr>
          <w:color w:val="000000" w:themeColor="text1"/>
        </w:rPr>
        <w:t>Приложение к Постановлению</w:t>
      </w:r>
    </w:p>
    <w:p w:rsidR="00231B3B" w:rsidRDefault="00A813DA" w:rsidP="001B135F">
      <w:pPr>
        <w:jc w:val="right"/>
        <w:rPr>
          <w:color w:val="000000" w:themeColor="text1"/>
        </w:rPr>
      </w:pPr>
      <w:r>
        <w:rPr>
          <w:color w:val="000000" w:themeColor="text1"/>
        </w:rPr>
        <w:t xml:space="preserve">Администрации </w:t>
      </w:r>
      <w:r w:rsidR="00231B3B">
        <w:rPr>
          <w:color w:val="000000" w:themeColor="text1"/>
        </w:rPr>
        <w:t>сельского поселения</w:t>
      </w:r>
    </w:p>
    <w:p w:rsidR="00A813DA" w:rsidRDefault="00A813DA" w:rsidP="001B135F">
      <w:pPr>
        <w:jc w:val="right"/>
        <w:rPr>
          <w:color w:val="000000" w:themeColor="text1"/>
        </w:rPr>
      </w:pPr>
      <w:r>
        <w:rPr>
          <w:color w:val="000000" w:themeColor="text1"/>
        </w:rPr>
        <w:t>«село Седанка»</w:t>
      </w:r>
    </w:p>
    <w:p w:rsidR="00AF4A2F" w:rsidRDefault="002E09C2" w:rsidP="001B135F">
      <w:pPr>
        <w:jc w:val="right"/>
        <w:rPr>
          <w:color w:val="000000" w:themeColor="text1"/>
        </w:rPr>
      </w:pPr>
      <w:r w:rsidRPr="003031B3">
        <w:rPr>
          <w:color w:val="000000" w:themeColor="text1"/>
        </w:rPr>
        <w:t xml:space="preserve">от </w:t>
      </w:r>
      <w:r w:rsidR="00B60866">
        <w:rPr>
          <w:color w:val="000000" w:themeColor="text1"/>
        </w:rPr>
        <w:t>18</w:t>
      </w:r>
      <w:r w:rsidR="003031B3">
        <w:rPr>
          <w:color w:val="000000" w:themeColor="text1"/>
        </w:rPr>
        <w:t>.</w:t>
      </w:r>
      <w:r w:rsidR="00B60866">
        <w:rPr>
          <w:color w:val="000000" w:themeColor="text1"/>
        </w:rPr>
        <w:t>10</w:t>
      </w:r>
      <w:r w:rsidR="003031B3">
        <w:rPr>
          <w:color w:val="000000" w:themeColor="text1"/>
        </w:rPr>
        <w:t>.2023 №</w:t>
      </w:r>
      <w:r w:rsidR="00B60866">
        <w:rPr>
          <w:color w:val="000000" w:themeColor="text1"/>
        </w:rPr>
        <w:t>42</w:t>
      </w:r>
      <w:bookmarkStart w:id="0" w:name="_GoBack"/>
      <w:bookmarkEnd w:id="0"/>
      <w:r w:rsidR="00077F5B">
        <w:rPr>
          <w:color w:val="000000" w:themeColor="text1"/>
        </w:rPr>
        <w:t xml:space="preserve"> </w:t>
      </w:r>
    </w:p>
    <w:p w:rsidR="00231B3B" w:rsidRDefault="00231B3B" w:rsidP="001B135F">
      <w:pPr>
        <w:jc w:val="right"/>
        <w:rPr>
          <w:color w:val="000000" w:themeColor="text1"/>
        </w:rPr>
      </w:pPr>
    </w:p>
    <w:p w:rsidR="001C0337" w:rsidRPr="00B33985" w:rsidRDefault="00AF4A2F" w:rsidP="00AF4A2F">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r>
      <w:r w:rsidR="002D524B">
        <w:rPr>
          <w:b/>
          <w:bCs/>
          <w:color w:val="000000"/>
          <w:lang w:bidi="ru-RU"/>
        </w:rPr>
        <w:t xml:space="preserve">и рекламных </w:t>
      </w:r>
      <w:r w:rsidRPr="00B33985">
        <w:rPr>
          <w:b/>
          <w:bCs/>
          <w:color w:val="000000"/>
          <w:lang w:bidi="ru-RU"/>
        </w:rPr>
        <w:t xml:space="preserve">конструкций на фасадах зданий и в </w:t>
      </w:r>
      <w:bookmarkStart w:id="1" w:name="bookmark0"/>
      <w:bookmarkStart w:id="2" w:name="bookmark1"/>
      <w:r w:rsidR="002D524B">
        <w:rPr>
          <w:b/>
          <w:bCs/>
          <w:color w:val="000000"/>
          <w:lang w:bidi="ru-RU"/>
        </w:rPr>
        <w:t>сельском поселении «село Седанка»</w:t>
      </w:r>
      <w:r w:rsidRPr="00B33985">
        <w:rPr>
          <w:b/>
          <w:color w:val="000000" w:themeColor="text1"/>
        </w:rPr>
        <w:t xml:space="preserve"> </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End w:id="1"/>
      <w:bookmarkEnd w:id="2"/>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w:t>
      </w:r>
      <w:r w:rsidR="00853FF8">
        <w:t xml:space="preserve">сельского поселения «село Седанка» </w:t>
      </w:r>
      <w:r w:rsidRPr="00B33985">
        <w:t>(далее - 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r w:rsidRPr="00B33985">
        <w:softHyphen/>
        <w:t>композиционным решениям зданий, строений, сооружений на тер</w:t>
      </w:r>
      <w:r w:rsidR="00E2078E">
        <w:t xml:space="preserve">ритории </w:t>
      </w:r>
      <w:r w:rsidR="00853FF8">
        <w:t>сельского поселения «село Седанка»</w:t>
      </w:r>
      <w:r w:rsidR="006D6EB5">
        <w:t xml:space="preserve"> (далее – Кипенское сельское поселение)</w:t>
      </w:r>
      <w:r w:rsidRPr="00B33985">
        <w:t>.</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w:t>
      </w:r>
      <w:r w:rsidR="006D6EB5">
        <w:t xml:space="preserve"> </w:t>
      </w:r>
      <w:r w:rsidRPr="00B33985">
        <w:t xml:space="preserve"> Ки</w:t>
      </w:r>
      <w:r w:rsidR="006D6EB5">
        <w:t>пенского сельского поселения</w:t>
      </w:r>
      <w:r w:rsidRPr="00B33985">
        <w:t>).</w:t>
      </w:r>
    </w:p>
    <w:p w:rsidR="00AF4A2F" w:rsidRPr="00B33985" w:rsidRDefault="00AF4A2F" w:rsidP="00AF4A2F">
      <w:pPr>
        <w:pStyle w:val="10"/>
        <w:shd w:val="clear" w:color="auto" w:fill="auto"/>
        <w:ind w:firstLine="740"/>
        <w:jc w:val="both"/>
      </w:pPr>
      <w:r w:rsidRPr="00B33985">
        <w:rPr>
          <w:color w:val="000000"/>
          <w:lang w:bidi="ru-RU"/>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 xml:space="preserve">Вывески - информационные конструкции, размещаемые на фасадах, </w:t>
      </w:r>
      <w:r w:rsidRPr="00B33985">
        <w:rPr>
          <w:color w:val="000000"/>
          <w:lang w:bidi="ru-RU"/>
        </w:rPr>
        <w:lastRenderedPageBreak/>
        <w:t>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AF4A2F">
      <w:pPr>
        <w:pStyle w:val="10"/>
        <w:shd w:val="clear" w:color="auto" w:fill="auto"/>
        <w:ind w:firstLine="740"/>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 xml:space="preserve">Информационный стенд - это отдельно стоящая информационная </w:t>
      </w:r>
      <w:r w:rsidRPr="00B33985">
        <w:rPr>
          <w:color w:val="000000"/>
          <w:lang w:bidi="ru-RU"/>
        </w:rPr>
        <w:lastRenderedPageBreak/>
        <w:t>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Витрина - специально оборудованное окно магазина или какого либо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F4A2F" w:rsidRPr="00B33985" w:rsidRDefault="00AF4A2F" w:rsidP="00AF4A2F">
      <w:pPr>
        <w:pStyle w:val="10"/>
        <w:shd w:val="clear" w:color="auto" w:fill="auto"/>
        <w:ind w:firstLine="740"/>
        <w:jc w:val="both"/>
      </w:pPr>
      <w:r w:rsidRPr="00B33985">
        <w:rPr>
          <w:color w:val="000000"/>
          <w:lang w:bidi="ru-RU"/>
        </w:rPr>
        <w:t xml:space="preserve">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w:t>
      </w:r>
      <w:r w:rsidRPr="00B33985">
        <w:rPr>
          <w:color w:val="000000"/>
          <w:lang w:bidi="ru-RU"/>
        </w:rPr>
        <w:lastRenderedPageBreak/>
        <w:t>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(штендеров);</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AF4A2F" w:rsidRPr="00B33985" w:rsidRDefault="00AF4A2F" w:rsidP="00AF4A2F">
      <w:pPr>
        <w:pStyle w:val="10"/>
        <w:shd w:val="clear" w:color="auto" w:fill="auto"/>
        <w:ind w:firstLine="740"/>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перекрытие витрин более 1/10 поля крупных витрин (площадью более 2 кв.м) и более 1/5 поля витрин площадью до 2 кв.м;</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w:t>
      </w:r>
      <w:r w:rsidRPr="00B33985">
        <w:rPr>
          <w:color w:val="000000"/>
          <w:lang w:bidi="ru-RU"/>
        </w:rPr>
        <w:lastRenderedPageBreak/>
        <w:t>изображения (методом покраски, наклейки и иными методами) (не относится к муралам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 xml:space="preserve">организовываться без использования светодинамических и мерцающих </w:t>
      </w:r>
      <w:r w:rsidRPr="00B33985">
        <w:rPr>
          <w:color w:val="000000"/>
          <w:lang w:bidi="ru-RU"/>
        </w:rPr>
        <w:lastRenderedPageBreak/>
        <w:t>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исключением медиафасадов),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 xml:space="preserve">Допустимые размеры и правила размещения информационных конструкций на зданиях торговых центров, торгово-развлекательных центров </w:t>
      </w:r>
      <w:r w:rsidRPr="00B33985">
        <w:rPr>
          <w:color w:val="000000"/>
          <w:lang w:bidi="ru-RU"/>
        </w:rPr>
        <w:lastRenderedPageBreak/>
        <w:t>(комплексов)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C0337" w:rsidRPr="00B33985" w:rsidRDefault="001C0337" w:rsidP="001C0337">
      <w:pPr>
        <w:pStyle w:val="10"/>
        <w:shd w:val="clear" w:color="auto" w:fill="auto"/>
        <w:tabs>
          <w:tab w:val="left" w:pos="1385"/>
        </w:tabs>
        <w:ind w:left="740" w:firstLine="0"/>
        <w:jc w:val="both"/>
        <w:rPr>
          <w:color w:val="000000"/>
          <w:lang w:bidi="ru-RU"/>
        </w:rPr>
      </w:pPr>
    </w:p>
    <w:p w:rsidR="001C0337" w:rsidRPr="00B33985" w:rsidRDefault="001C0337"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 xml:space="preserve">над воротами, аркой въезда на территорию, на которой осуществляет </w:t>
      </w:r>
      <w:r w:rsidRPr="00B33985">
        <w:rPr>
          <w:color w:val="000000"/>
          <w:lang w:bidi="ru-RU"/>
        </w:rPr>
        <w:lastRenderedPageBreak/>
        <w:t>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двух- ,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lastRenderedPageBreak/>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w:t>
      </w:r>
      <w:r w:rsidRPr="00B33985">
        <w:softHyphen/>
        <w:t>графическое,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Композиционно-графическим решением настенной вывески является размещение композиции (букв, цифр, символов, декоративно</w:t>
      </w:r>
      <w:r w:rsidRPr="00B33985">
        <w:softHyphen/>
        <w:t>художественных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t>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lastRenderedPageBreak/>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Конструктивным решением настенных вывесок является композиция из отдельных объемных букв, цифр, символов, декоративно</w:t>
      </w:r>
      <w:r w:rsidRPr="00B33985">
        <w:softHyphen/>
        <w:t>художественных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 xml:space="preserve">объемные буквы, цифры, символы, декоративно-художественные </w:t>
      </w:r>
      <w:r w:rsidRPr="00B33985">
        <w:rPr>
          <w:color w:val="000000"/>
          <w:lang w:bidi="ru-RU"/>
        </w:rPr>
        <w:lastRenderedPageBreak/>
        <w:t>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табличек осуществляется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lastRenderedPageBreak/>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954A33" w:rsidRPr="00B33985" w:rsidRDefault="00954A33" w:rsidP="00954A33">
      <w:pPr>
        <w:pStyle w:val="10"/>
        <w:shd w:val="clear" w:color="auto" w:fill="auto"/>
        <w:ind w:firstLine="720"/>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Информационные вывески (таблички) могут иметь внутреннюю 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lastRenderedPageBreak/>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lastRenderedPageBreak/>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lastRenderedPageBreak/>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Размещение крышных вывесок над кровлями многоквартирых многоэтажных жилых домов и з</w:t>
      </w:r>
      <w:r w:rsidR="009C68C7" w:rsidRPr="00B33985">
        <w:t>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w:t>
      </w:r>
      <w:r w:rsidR="009C68C7" w:rsidRPr="00B33985">
        <w:softHyphen/>
        <w:t>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Вывески на крышах зданий, сооружений, должны размещаться в соответствии с вертикальными членениями фасада и быть соразмерными 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Крышные вывески размещаются в виде объемных букв, цифр, символов, декоративно-художественных элементов без использования </w:t>
      </w:r>
      <w:r w:rsidRPr="00B33985">
        <w:lastRenderedPageBreak/>
        <w:t>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w:t>
      </w:r>
      <w:r w:rsidRPr="00B33985">
        <w:softHyphen/>
        <w:t>градостроительному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30FCD">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Pr="00B33985">
        <w:rPr>
          <w:color w:val="000000"/>
          <w:lang w:bidi="ru-RU"/>
        </w:rPr>
        <w:tab/>
        <w:t>%</w:t>
      </w:r>
    </w:p>
    <w:p w:rsidR="00530FCD" w:rsidRPr="00B33985" w:rsidRDefault="00530FCD" w:rsidP="00530FCD">
      <w:pPr>
        <w:pStyle w:val="10"/>
        <w:shd w:val="clear" w:color="auto" w:fill="auto"/>
        <w:ind w:firstLine="0"/>
        <w:jc w:val="both"/>
      </w:pP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530FCD">
      <w:pPr>
        <w:pStyle w:val="10"/>
        <w:shd w:val="clear" w:color="auto" w:fill="auto"/>
        <w:ind w:firstLine="740"/>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lastRenderedPageBreak/>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lastRenderedPageBreak/>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конструкциям, использующим электронную технологию смены изображения (видеоэкранов, медиафасадов).</w:t>
      </w:r>
    </w:p>
    <w:p w:rsidR="00530FCD" w:rsidRPr="00B33985" w:rsidRDefault="00530FCD" w:rsidP="00530FCD">
      <w:pPr>
        <w:pStyle w:val="10"/>
        <w:shd w:val="clear" w:color="auto" w:fill="auto"/>
        <w:ind w:firstLine="740"/>
        <w:jc w:val="both"/>
      </w:pPr>
      <w:r w:rsidRPr="00B33985">
        <w:rPr>
          <w:color w:val="000000"/>
          <w:lang w:bidi="ru-RU"/>
        </w:rPr>
        <w:t xml:space="preserve">Размещение информационных конструкций, использующих электронную технологию смены изображения, осуществляется в </w:t>
      </w:r>
      <w:r w:rsidRPr="00B33985">
        <w:rPr>
          <w:color w:val="000000"/>
          <w:lang w:bidi="ru-RU"/>
        </w:rPr>
        <w:lastRenderedPageBreak/>
        <w:t>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площадь информационного поля видеоэкрана должна составлять не более 18 кв. м, медиафасада - не более 100 кв. м;</w:t>
      </w:r>
    </w:p>
    <w:p w:rsidR="00530FCD" w:rsidRPr="00B33985" w:rsidRDefault="00530FCD" w:rsidP="00530FCD">
      <w:pPr>
        <w:pStyle w:val="10"/>
        <w:shd w:val="clear" w:color="auto" w:fill="auto"/>
        <w:ind w:firstLine="740"/>
        <w:jc w:val="both"/>
      </w:pPr>
      <w:r w:rsidRPr="00B33985">
        <w:rPr>
          <w:color w:val="000000"/>
          <w:lang w:bidi="ru-RU"/>
        </w:rPr>
        <w:t>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в темное время суток при демонстрации изображений на видеоэкранах, медиафасадах не допускается использование белого фона;</w:t>
      </w:r>
    </w:p>
    <w:p w:rsidR="00530FCD" w:rsidRPr="00B33985" w:rsidRDefault="00530FCD" w:rsidP="00530FCD">
      <w:pPr>
        <w:pStyle w:val="10"/>
        <w:shd w:val="clear" w:color="auto" w:fill="auto"/>
        <w:ind w:firstLine="740"/>
        <w:jc w:val="both"/>
      </w:pPr>
      <w:r w:rsidRPr="00B33985">
        <w:rPr>
          <w:color w:val="000000"/>
          <w:lang w:bidi="ru-RU"/>
        </w:rPr>
        <w:t>медиафасады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t>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w:t>
      </w:r>
    </w:p>
    <w:p w:rsidR="00530FCD" w:rsidRPr="00B33985" w:rsidRDefault="00530FCD" w:rsidP="00530FCD">
      <w:pPr>
        <w:pStyle w:val="10"/>
        <w:shd w:val="clear" w:color="auto" w:fill="auto"/>
        <w:ind w:firstLine="740"/>
        <w:jc w:val="both"/>
      </w:pPr>
      <w:r w:rsidRPr="00B33985">
        <w:rPr>
          <w:color w:val="000000"/>
          <w:lang w:bidi="ru-RU"/>
        </w:rPr>
        <w:t>медиафасады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530FCD" w:rsidRPr="00B33985" w:rsidRDefault="00530FCD" w:rsidP="00530FCD">
      <w:pPr>
        <w:pStyle w:val="10"/>
        <w:shd w:val="clear" w:color="auto" w:fill="auto"/>
        <w:ind w:firstLine="740"/>
        <w:jc w:val="both"/>
      </w:pPr>
      <w:r w:rsidRPr="00B33985">
        <w:rPr>
          <w:color w:val="000000"/>
          <w:lang w:bidi="ru-RU"/>
        </w:rPr>
        <w:t>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lastRenderedPageBreak/>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букв, цифр, символов, декоративно</w:t>
      </w:r>
      <w:r w:rsidRPr="00B33985">
        <w:rPr>
          <w:color w:val="000000"/>
          <w:lang w:bidi="ru-RU"/>
        </w:rPr>
        <w:softHyphen/>
        <w:t>художественных элементов, размещенных на общей подложке (настенное панно на подложке);</w:t>
      </w:r>
    </w:p>
    <w:p w:rsidR="00530FCD" w:rsidRPr="00B33985" w:rsidRDefault="00530FCD" w:rsidP="00530FCD">
      <w:pPr>
        <w:pStyle w:val="10"/>
        <w:shd w:val="clear" w:color="auto" w:fill="auto"/>
        <w:ind w:firstLine="720"/>
        <w:jc w:val="both"/>
      </w:pPr>
      <w:r w:rsidRPr="00B33985">
        <w:rPr>
          <w:color w:val="000000"/>
          <w:lang w:bidi="ru-RU"/>
        </w:rPr>
        <w:t>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lastRenderedPageBreak/>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w:t>
      </w:r>
      <w:r w:rsidRPr="00B33985">
        <w:rPr>
          <w:color w:val="000000"/>
          <w:lang w:bidi="ru-RU"/>
        </w:rPr>
        <w:softHyphen/>
        <w:t>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lastRenderedPageBreak/>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 xml:space="preserve">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w:t>
      </w:r>
      <w:r w:rsidRPr="00B33985">
        <w:lastRenderedPageBreak/>
        <w:t>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 xml:space="preserve">на высоте от поверхности земли - 2,5-3,5 м, за исключением </w:t>
      </w:r>
      <w:r w:rsidRPr="00B33985">
        <w:rPr>
          <w:color w:val="000000"/>
          <w:lang w:bidi="ru-RU"/>
        </w:rPr>
        <w:lastRenderedPageBreak/>
        <w:t>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231B3B">
          <w:pgSz w:w="11900" w:h="16840"/>
          <w:pgMar w:top="1134" w:right="851" w:bottom="1134" w:left="1701"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6D6EB5" w:rsidRDefault="006D6EB5" w:rsidP="002E09C2">
      <w:pPr>
        <w:spacing w:line="1" w:lineRule="exact"/>
        <w:rPr>
          <w:sz w:val="26"/>
          <w:szCs w:val="26"/>
        </w:rPr>
      </w:pPr>
    </w:p>
    <w:p w:rsidR="006D6EB5" w:rsidRDefault="00A00CFC" w:rsidP="006D6EB5">
      <w:pPr>
        <w:tabs>
          <w:tab w:val="left" w:pos="13010"/>
        </w:tabs>
        <w:rPr>
          <w:color w:val="000000" w:themeColor="text1"/>
          <w:sz w:val="28"/>
          <w:szCs w:val="28"/>
        </w:rPr>
      </w:pPr>
      <w:r>
        <w:rPr>
          <w:noProof/>
          <w:color w:val="000000" w:themeColor="text1"/>
          <w:sz w:val="28"/>
          <w:szCs w:val="28"/>
        </w:rPr>
        <w:drawing>
          <wp:inline distT="0" distB="0" distL="0" distR="0">
            <wp:extent cx="9182100" cy="3870960"/>
            <wp:effectExtent l="0" t="0" r="0"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rotWithShape="1">
                    <a:blip r:embed="rId8" cstate="print"/>
                    <a:srcRect t="22502" r="516"/>
                    <a:stretch/>
                  </pic:blipFill>
                  <pic:spPr bwMode="auto">
                    <a:xfrm>
                      <a:off x="0" y="0"/>
                      <a:ext cx="9197540" cy="3877469"/>
                    </a:xfrm>
                    <a:prstGeom prst="rect">
                      <a:avLst/>
                    </a:prstGeom>
                    <a:noFill/>
                    <a:ln>
                      <a:noFill/>
                    </a:ln>
                    <a:extLst>
                      <a:ext uri="{53640926-AAD7-44D8-BBD7-CCE9431645EC}">
                        <a14:shadowObscured xmlns:a14="http://schemas.microsoft.com/office/drawing/2010/main"/>
                      </a:ext>
                    </a:extLst>
                  </pic:spPr>
                </pic:pic>
              </a:graphicData>
            </a:graphic>
          </wp:inline>
        </w:drawing>
      </w:r>
    </w:p>
    <w:p w:rsidR="006D6EB5" w:rsidRDefault="006D6EB5" w:rsidP="006D6EB5">
      <w:pPr>
        <w:rPr>
          <w:sz w:val="28"/>
          <w:szCs w:val="28"/>
        </w:rPr>
      </w:pPr>
    </w:p>
    <w:p w:rsidR="006D6EB5" w:rsidRDefault="006D6EB5" w:rsidP="00784A89">
      <w:pPr>
        <w:tabs>
          <w:tab w:val="left" w:pos="1200"/>
        </w:tabs>
        <w:jc w:val="center"/>
        <w:rPr>
          <w:sz w:val="28"/>
          <w:szCs w:val="28"/>
        </w:rPr>
      </w:pPr>
      <w:r w:rsidRPr="006D6EB5">
        <w:t>Рисунок 1. Варианты неправильного размещения информационных конструкций различных видов на фасаде здания, строения, сооружения и ограждения</w:t>
      </w:r>
      <w:r>
        <w:rPr>
          <w:sz w:val="28"/>
          <w:szCs w:val="28"/>
        </w:rPr>
        <w:t>.</w:t>
      </w:r>
    </w:p>
    <w:p w:rsidR="006D6EB5" w:rsidRPr="006D6EB5" w:rsidRDefault="006D6EB5" w:rsidP="00784A89">
      <w:pPr>
        <w:tabs>
          <w:tab w:val="left" w:pos="1200"/>
        </w:tabs>
        <w:jc w:val="center"/>
      </w:pPr>
      <w:r w:rsidRPr="006D6EB5">
        <w:t>Примечание:* зеленым шрифтом на иллюстрациях обозначен</w:t>
      </w:r>
      <w:r>
        <w:t xml:space="preserve"> рекомендуемый вариант размещения информационных и рекламных конструкций;</w:t>
      </w:r>
      <w:r w:rsidR="00784A89">
        <w:t xml:space="preserve"> красным шрифтом на иллюстрациях обозначен нерекомендуемый вариант размещения информационных и рекламных конструкций.</w:t>
      </w:r>
    </w:p>
    <w:p w:rsidR="00AF4A2F" w:rsidRPr="00E01866" w:rsidRDefault="00A00CFC" w:rsidP="006D6EB5">
      <w:pPr>
        <w:tabs>
          <w:tab w:val="left" w:pos="13010"/>
        </w:tabs>
        <w:rPr>
          <w:color w:val="000000" w:themeColor="text1"/>
          <w:sz w:val="28"/>
          <w:szCs w:val="28"/>
        </w:rPr>
      </w:pPr>
      <w:r>
        <w:rPr>
          <w:noProof/>
          <w:color w:val="000000" w:themeColor="text1"/>
          <w:sz w:val="28"/>
          <w:szCs w:val="28"/>
        </w:rPr>
        <w:lastRenderedPageBreak/>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9"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0"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1"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sectPr w:rsidR="00AF4A2F" w:rsidRPr="00E01866" w:rsidSect="00231B3B">
      <w:headerReference w:type="even" r:id="rId15"/>
      <w:headerReference w:type="default" r:id="rId16"/>
      <w:pgSz w:w="16838" w:h="11906" w:orient="landscape"/>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08B" w:rsidRDefault="00AC508B">
      <w:r>
        <w:separator/>
      </w:r>
    </w:p>
  </w:endnote>
  <w:endnote w:type="continuationSeparator" w:id="0">
    <w:p w:rsidR="00AC508B" w:rsidRDefault="00AC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08B" w:rsidRDefault="00AC508B">
      <w:r>
        <w:separator/>
      </w:r>
    </w:p>
  </w:footnote>
  <w:footnote w:type="continuationSeparator" w:id="0">
    <w:p w:rsidR="00AC508B" w:rsidRDefault="00AC5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8D5DE3" w:rsidP="0044630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15:restartNumberingAfterBreak="0">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15:restartNumberingAfterBreak="0">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15:restartNumberingAfterBreak="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15:restartNumberingAfterBreak="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15:restartNumberingAfterBreak="0">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5B"/>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51A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1B3B"/>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524B"/>
    <w:rsid w:val="002D6D40"/>
    <w:rsid w:val="002D7414"/>
    <w:rsid w:val="002E09C2"/>
    <w:rsid w:val="002E4A5A"/>
    <w:rsid w:val="002E4C29"/>
    <w:rsid w:val="002E5ECA"/>
    <w:rsid w:val="002E60BE"/>
    <w:rsid w:val="002F4630"/>
    <w:rsid w:val="002F6AE0"/>
    <w:rsid w:val="002F6C5D"/>
    <w:rsid w:val="003031B3"/>
    <w:rsid w:val="00303570"/>
    <w:rsid w:val="00304310"/>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0F2"/>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D6EB5"/>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11D2"/>
    <w:rsid w:val="0077230A"/>
    <w:rsid w:val="0077350C"/>
    <w:rsid w:val="007763D7"/>
    <w:rsid w:val="007768FD"/>
    <w:rsid w:val="0078076F"/>
    <w:rsid w:val="00782F89"/>
    <w:rsid w:val="00784679"/>
    <w:rsid w:val="00784A8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3FF8"/>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1377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13DA"/>
    <w:rsid w:val="00A848B2"/>
    <w:rsid w:val="00A85407"/>
    <w:rsid w:val="00A94BE8"/>
    <w:rsid w:val="00AA2A2B"/>
    <w:rsid w:val="00AA2EEA"/>
    <w:rsid w:val="00AA4433"/>
    <w:rsid w:val="00AA485C"/>
    <w:rsid w:val="00AA4FAB"/>
    <w:rsid w:val="00AB04FC"/>
    <w:rsid w:val="00AB274D"/>
    <w:rsid w:val="00AB4F6E"/>
    <w:rsid w:val="00AC194C"/>
    <w:rsid w:val="00AC3B3F"/>
    <w:rsid w:val="00AC508B"/>
    <w:rsid w:val="00AD16B8"/>
    <w:rsid w:val="00AD3F89"/>
    <w:rsid w:val="00AD538F"/>
    <w:rsid w:val="00AD785F"/>
    <w:rsid w:val="00AE615B"/>
    <w:rsid w:val="00AF2BCE"/>
    <w:rsid w:val="00AF4A2F"/>
    <w:rsid w:val="00AF532A"/>
    <w:rsid w:val="00B04058"/>
    <w:rsid w:val="00B072E9"/>
    <w:rsid w:val="00B22ED0"/>
    <w:rsid w:val="00B236C4"/>
    <w:rsid w:val="00B33985"/>
    <w:rsid w:val="00B35D60"/>
    <w:rsid w:val="00B3618C"/>
    <w:rsid w:val="00B37CA8"/>
    <w:rsid w:val="00B37CAC"/>
    <w:rsid w:val="00B44354"/>
    <w:rsid w:val="00B4466B"/>
    <w:rsid w:val="00B45D2D"/>
    <w:rsid w:val="00B46039"/>
    <w:rsid w:val="00B50AF5"/>
    <w:rsid w:val="00B54A2F"/>
    <w:rsid w:val="00B57882"/>
    <w:rsid w:val="00B60866"/>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07480"/>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56FE17D-C71B-4610-A6F3-96117F23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qFormat/>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5BE5B-734E-4862-B52E-7F2D4649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Pages>
  <Words>9015</Words>
  <Characters>51387</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60282</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Учетная запись Майкрософт</cp:lastModifiedBy>
  <cp:revision>10</cp:revision>
  <cp:lastPrinted>2023-06-04T10:47:00Z</cp:lastPrinted>
  <dcterms:created xsi:type="dcterms:W3CDTF">2023-06-07T08:54:00Z</dcterms:created>
  <dcterms:modified xsi:type="dcterms:W3CDTF">2023-10-19T00:45:00Z</dcterms:modified>
</cp:coreProperties>
</file>