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310" w:type="dxa"/>
        <w:tblInd w:w="-34" w:type="dxa"/>
        <w:tblLayout w:type="fixed"/>
        <w:tblLook w:val="04A0"/>
      </w:tblPr>
      <w:tblGrid>
        <w:gridCol w:w="568"/>
        <w:gridCol w:w="2268"/>
        <w:gridCol w:w="1842"/>
        <w:gridCol w:w="1276"/>
        <w:gridCol w:w="1843"/>
        <w:gridCol w:w="1701"/>
        <w:gridCol w:w="2977"/>
        <w:gridCol w:w="2835"/>
      </w:tblGrid>
      <w:tr w:rsidR="000B11B4" w:rsidRPr="00A6038B" w:rsidTr="00F9128B">
        <w:trPr>
          <w:trHeight w:val="841"/>
        </w:trPr>
        <w:tc>
          <w:tcPr>
            <w:tcW w:w="568" w:type="dxa"/>
            <w:vAlign w:val="center"/>
          </w:tcPr>
          <w:p w:rsidR="000B11B4" w:rsidRPr="00A6038B" w:rsidRDefault="000B11B4" w:rsidP="00B95A98">
            <w:pPr>
              <w:ind w:left="-108" w:right="-154"/>
              <w:jc w:val="center"/>
              <w:rPr>
                <w:sz w:val="16"/>
                <w:szCs w:val="16"/>
              </w:rPr>
            </w:pPr>
            <w:r w:rsidRPr="00A6038B">
              <w:rPr>
                <w:sz w:val="16"/>
                <w:szCs w:val="16"/>
              </w:rPr>
              <w:t>№</w:t>
            </w:r>
            <w:proofErr w:type="spellStart"/>
            <w:proofErr w:type="gramStart"/>
            <w:r w:rsidRPr="00A6038B">
              <w:rPr>
                <w:sz w:val="16"/>
                <w:szCs w:val="16"/>
              </w:rPr>
              <w:t>п</w:t>
            </w:r>
            <w:proofErr w:type="spellEnd"/>
            <w:proofErr w:type="gramEnd"/>
            <w:r w:rsidRPr="00A6038B">
              <w:rPr>
                <w:sz w:val="16"/>
                <w:szCs w:val="16"/>
              </w:rPr>
              <w:t>/</w:t>
            </w:r>
            <w:proofErr w:type="spellStart"/>
            <w:r w:rsidRPr="00A6038B">
              <w:rPr>
                <w:sz w:val="16"/>
                <w:szCs w:val="16"/>
              </w:rPr>
              <w:t>п</w:t>
            </w:r>
            <w:proofErr w:type="spellEnd"/>
          </w:p>
        </w:tc>
        <w:tc>
          <w:tcPr>
            <w:tcW w:w="2268" w:type="dxa"/>
            <w:vAlign w:val="center"/>
          </w:tcPr>
          <w:p w:rsidR="000B11B4" w:rsidRPr="00A6038B" w:rsidRDefault="000B11B4" w:rsidP="00B95A98">
            <w:pPr>
              <w:jc w:val="center"/>
              <w:rPr>
                <w:sz w:val="16"/>
                <w:szCs w:val="16"/>
              </w:rPr>
            </w:pPr>
            <w:r w:rsidRPr="00A6038B">
              <w:rPr>
                <w:sz w:val="16"/>
                <w:szCs w:val="16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12474" w:type="dxa"/>
            <w:gridSpan w:val="6"/>
            <w:vAlign w:val="center"/>
          </w:tcPr>
          <w:p w:rsidR="000B11B4" w:rsidRPr="00A6038B" w:rsidRDefault="000B11B4" w:rsidP="00B95A98">
            <w:pPr>
              <w:jc w:val="center"/>
              <w:rPr>
                <w:sz w:val="16"/>
                <w:szCs w:val="16"/>
              </w:rPr>
            </w:pPr>
            <w:r w:rsidRPr="000823B3">
              <w:rPr>
                <w:sz w:val="20"/>
                <w:szCs w:val="16"/>
              </w:rPr>
              <w:t xml:space="preserve">Схема накопления мест (площадок) </w:t>
            </w:r>
            <w:proofErr w:type="spellStart"/>
            <w:r w:rsidRPr="000823B3">
              <w:rPr>
                <w:sz w:val="20"/>
                <w:szCs w:val="16"/>
              </w:rPr>
              <w:t>ТКО</w:t>
            </w:r>
            <w:proofErr w:type="spellEnd"/>
            <w:r w:rsidRPr="000823B3">
              <w:rPr>
                <w:sz w:val="20"/>
                <w:szCs w:val="16"/>
              </w:rPr>
              <w:t xml:space="preserve"> 1:2000</w:t>
            </w:r>
          </w:p>
        </w:tc>
      </w:tr>
      <w:tr w:rsidR="000B11B4" w:rsidRPr="00497BD4" w:rsidTr="00F9128B">
        <w:trPr>
          <w:trHeight w:val="954"/>
        </w:trPr>
        <w:tc>
          <w:tcPr>
            <w:tcW w:w="568" w:type="dxa"/>
            <w:vMerge w:val="restart"/>
          </w:tcPr>
          <w:p w:rsidR="000B11B4" w:rsidRDefault="000B11B4" w:rsidP="00B95A98">
            <w:pPr>
              <w:ind w:right="-108"/>
            </w:pPr>
            <w:r>
              <w:t>143</w:t>
            </w:r>
          </w:p>
        </w:tc>
        <w:tc>
          <w:tcPr>
            <w:tcW w:w="2268" w:type="dxa"/>
          </w:tcPr>
          <w:p w:rsidR="000B11B4" w:rsidRDefault="000B11B4" w:rsidP="00B95A98">
            <w:pPr>
              <w:ind w:right="-108"/>
              <w:rPr>
                <w:sz w:val="18"/>
              </w:rPr>
            </w:pPr>
            <w:r>
              <w:rPr>
                <w:sz w:val="18"/>
              </w:rPr>
              <w:t xml:space="preserve">Волгоградская область </w:t>
            </w:r>
            <w:r w:rsidRPr="00A6038B">
              <w:rPr>
                <w:sz w:val="18"/>
              </w:rPr>
              <w:t>Октябрьский муниципальный район</w:t>
            </w:r>
          </w:p>
          <w:p w:rsidR="000B11B4" w:rsidRDefault="000B11B4" w:rsidP="00B95A98">
            <w:pPr>
              <w:ind w:right="-108"/>
              <w:rPr>
                <w:sz w:val="18"/>
              </w:rPr>
            </w:pPr>
            <w:r>
              <w:rPr>
                <w:sz w:val="18"/>
              </w:rPr>
              <w:t xml:space="preserve">ул. Круглякова, 158 «а»     </w:t>
            </w:r>
          </w:p>
          <w:p w:rsidR="000B11B4" w:rsidRDefault="000B11B4" w:rsidP="00B95A98">
            <w:pPr>
              <w:ind w:right="-108"/>
            </w:pPr>
            <w:r>
              <w:rPr>
                <w:sz w:val="18"/>
              </w:rPr>
              <w:t xml:space="preserve">р.п. Октябрьский              </w:t>
            </w:r>
          </w:p>
        </w:tc>
        <w:tc>
          <w:tcPr>
            <w:tcW w:w="12474" w:type="dxa"/>
            <w:gridSpan w:val="6"/>
            <w:vMerge w:val="restart"/>
          </w:tcPr>
          <w:p w:rsidR="000B11B4" w:rsidRDefault="000B11B4" w:rsidP="00B95A98">
            <w:pPr>
              <w:ind w:left="-108"/>
            </w:pPr>
          </w:p>
          <w:p w:rsidR="000B11B4" w:rsidRPr="00497BD4" w:rsidRDefault="000B11B4" w:rsidP="00B95A98">
            <w:pPr>
              <w:rPr>
                <w:sz w:val="10"/>
              </w:rPr>
            </w:pPr>
            <w:r w:rsidRPr="00293F77">
              <w:rPr>
                <w:noProof/>
                <w:sz w:val="10"/>
              </w:rPr>
              <w:drawing>
                <wp:inline distT="0" distB="0" distL="0" distR="0">
                  <wp:extent cx="7781925" cy="3419475"/>
                  <wp:effectExtent l="19050" t="0" r="9525" b="0"/>
                  <wp:docPr id="27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7835" cy="3422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1B4" w:rsidTr="00F9128B">
        <w:trPr>
          <w:trHeight w:val="4714"/>
        </w:trPr>
        <w:tc>
          <w:tcPr>
            <w:tcW w:w="568" w:type="dxa"/>
            <w:vMerge/>
          </w:tcPr>
          <w:p w:rsidR="000B11B4" w:rsidRDefault="000B11B4" w:rsidP="00B95A98"/>
        </w:tc>
        <w:tc>
          <w:tcPr>
            <w:tcW w:w="2268" w:type="dxa"/>
          </w:tcPr>
          <w:p w:rsidR="000B11B4" w:rsidRDefault="000B11B4" w:rsidP="00B95A98">
            <w:pPr>
              <w:ind w:right="-108"/>
              <w:rPr>
                <w:sz w:val="18"/>
              </w:rPr>
            </w:pPr>
            <w:r>
              <w:rPr>
                <w:sz w:val="18"/>
              </w:rPr>
              <w:t>Географические координаты:</w:t>
            </w:r>
          </w:p>
          <w:p w:rsidR="000B11B4" w:rsidRDefault="000B11B4" w:rsidP="00B95A98">
            <w:pPr>
              <w:ind w:right="-108"/>
              <w:rPr>
                <w:sz w:val="18"/>
              </w:rPr>
            </w:pPr>
            <w:r>
              <w:rPr>
                <w:sz w:val="18"/>
              </w:rPr>
              <w:t>47.965215</w:t>
            </w:r>
          </w:p>
          <w:p w:rsidR="000B11B4" w:rsidRDefault="000B11B4" w:rsidP="00B95A98">
            <w:pPr>
              <w:ind w:right="-108"/>
              <w:rPr>
                <w:sz w:val="18"/>
              </w:rPr>
            </w:pPr>
            <w:r>
              <w:rPr>
                <w:sz w:val="18"/>
              </w:rPr>
              <w:t>43.647209</w:t>
            </w:r>
          </w:p>
        </w:tc>
        <w:tc>
          <w:tcPr>
            <w:tcW w:w="12474" w:type="dxa"/>
            <w:gridSpan w:val="6"/>
            <w:vMerge/>
          </w:tcPr>
          <w:p w:rsidR="000B11B4" w:rsidRDefault="000B11B4" w:rsidP="00B95A98">
            <w:pPr>
              <w:ind w:left="-108"/>
              <w:rPr>
                <w:noProof/>
                <w:lang w:eastAsia="ru-RU"/>
              </w:rPr>
            </w:pPr>
          </w:p>
        </w:tc>
      </w:tr>
      <w:tr w:rsidR="000B11B4" w:rsidTr="00F9128B">
        <w:trPr>
          <w:trHeight w:val="419"/>
        </w:trPr>
        <w:tc>
          <w:tcPr>
            <w:tcW w:w="9498" w:type="dxa"/>
            <w:gridSpan w:val="6"/>
            <w:vAlign w:val="center"/>
          </w:tcPr>
          <w:p w:rsidR="000B11B4" w:rsidRPr="00D777E6" w:rsidRDefault="000B11B4" w:rsidP="00B95A98">
            <w:pPr>
              <w:jc w:val="center"/>
              <w:rPr>
                <w:sz w:val="18"/>
                <w:szCs w:val="18"/>
              </w:rPr>
            </w:pPr>
            <w:r w:rsidRPr="00D777E6">
              <w:rPr>
                <w:sz w:val="18"/>
                <w:szCs w:val="18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2977" w:type="dxa"/>
            <w:vMerge w:val="restart"/>
            <w:vAlign w:val="center"/>
          </w:tcPr>
          <w:p w:rsidR="000B11B4" w:rsidRDefault="000B11B4" w:rsidP="00B95A98">
            <w:pPr>
              <w:jc w:val="center"/>
            </w:pPr>
            <w:r w:rsidRPr="00D777E6">
              <w:rPr>
                <w:sz w:val="20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2835" w:type="dxa"/>
            <w:vMerge w:val="restart"/>
            <w:vAlign w:val="center"/>
          </w:tcPr>
          <w:p w:rsidR="000B11B4" w:rsidRDefault="000B11B4" w:rsidP="00B95A98">
            <w:pPr>
              <w:jc w:val="center"/>
            </w:pPr>
            <w:r w:rsidRPr="00D777E6">
              <w:t xml:space="preserve">Данные об источниках образования </w:t>
            </w:r>
            <w:proofErr w:type="spellStart"/>
            <w:r w:rsidRPr="00D777E6">
              <w:t>ТКО</w:t>
            </w:r>
            <w:proofErr w:type="spellEnd"/>
          </w:p>
        </w:tc>
      </w:tr>
      <w:tr w:rsidR="000B11B4" w:rsidTr="00F9128B">
        <w:tc>
          <w:tcPr>
            <w:tcW w:w="2836" w:type="dxa"/>
            <w:gridSpan w:val="2"/>
            <w:vAlign w:val="center"/>
          </w:tcPr>
          <w:p w:rsidR="000B11B4" w:rsidRPr="00D777E6" w:rsidRDefault="000B11B4" w:rsidP="00B95A98">
            <w:pPr>
              <w:jc w:val="center"/>
              <w:rPr>
                <w:sz w:val="16"/>
                <w:szCs w:val="18"/>
              </w:rPr>
            </w:pPr>
            <w:r w:rsidRPr="00D777E6">
              <w:rPr>
                <w:sz w:val="16"/>
                <w:szCs w:val="18"/>
              </w:rPr>
              <w:t>Тип подстилающей поверхности</w:t>
            </w:r>
          </w:p>
        </w:tc>
        <w:tc>
          <w:tcPr>
            <w:tcW w:w="1842" w:type="dxa"/>
            <w:vAlign w:val="center"/>
          </w:tcPr>
          <w:p w:rsidR="000B11B4" w:rsidRPr="00D777E6" w:rsidRDefault="000B11B4" w:rsidP="00B95A98">
            <w:pPr>
              <w:jc w:val="center"/>
              <w:rPr>
                <w:sz w:val="16"/>
                <w:szCs w:val="18"/>
              </w:rPr>
            </w:pPr>
            <w:r w:rsidRPr="00D777E6">
              <w:rPr>
                <w:sz w:val="16"/>
                <w:szCs w:val="18"/>
              </w:rPr>
              <w:t>Материал ограждения</w:t>
            </w:r>
          </w:p>
        </w:tc>
        <w:tc>
          <w:tcPr>
            <w:tcW w:w="1276" w:type="dxa"/>
            <w:vAlign w:val="center"/>
          </w:tcPr>
          <w:p w:rsidR="000B11B4" w:rsidRPr="00D777E6" w:rsidRDefault="000B11B4" w:rsidP="00B95A98">
            <w:pPr>
              <w:jc w:val="center"/>
              <w:rPr>
                <w:sz w:val="16"/>
                <w:szCs w:val="18"/>
              </w:rPr>
            </w:pPr>
            <w:r w:rsidRPr="00D777E6">
              <w:rPr>
                <w:sz w:val="16"/>
                <w:szCs w:val="18"/>
              </w:rPr>
              <w:t>Площадь, кв.м.</w:t>
            </w:r>
          </w:p>
        </w:tc>
        <w:tc>
          <w:tcPr>
            <w:tcW w:w="1843" w:type="dxa"/>
            <w:vAlign w:val="center"/>
          </w:tcPr>
          <w:p w:rsidR="000B11B4" w:rsidRPr="00D777E6" w:rsidRDefault="000B11B4" w:rsidP="00B95A98">
            <w:pPr>
              <w:jc w:val="center"/>
              <w:rPr>
                <w:sz w:val="16"/>
                <w:szCs w:val="18"/>
              </w:rPr>
            </w:pPr>
            <w:r w:rsidRPr="00D777E6">
              <w:rPr>
                <w:rFonts w:eastAsia="Times New Roman"/>
                <w:sz w:val="16"/>
                <w:szCs w:val="18"/>
                <w:lang w:eastAsia="ru-RU"/>
              </w:rPr>
              <w:t>Количеств</w:t>
            </w:r>
            <w:r>
              <w:rPr>
                <w:rFonts w:eastAsia="Times New Roman"/>
                <w:sz w:val="16"/>
                <w:szCs w:val="18"/>
                <w:lang w:eastAsia="ru-RU"/>
              </w:rPr>
              <w:t xml:space="preserve">о </w:t>
            </w:r>
            <w:r w:rsidRPr="00D777E6">
              <w:rPr>
                <w:rFonts w:eastAsia="Times New Roman"/>
                <w:sz w:val="16"/>
                <w:szCs w:val="18"/>
                <w:lang w:eastAsia="ru-RU"/>
              </w:rPr>
              <w:t xml:space="preserve"> размещенных контейнеров и бункеров, шт.,  их объем</w:t>
            </w:r>
          </w:p>
        </w:tc>
        <w:tc>
          <w:tcPr>
            <w:tcW w:w="1701" w:type="dxa"/>
            <w:vAlign w:val="center"/>
          </w:tcPr>
          <w:p w:rsidR="000B11B4" w:rsidRPr="00D777E6" w:rsidRDefault="000B11B4" w:rsidP="00B95A98">
            <w:pPr>
              <w:jc w:val="center"/>
              <w:rPr>
                <w:sz w:val="16"/>
                <w:szCs w:val="18"/>
              </w:rPr>
            </w:pPr>
            <w:r w:rsidRPr="00D777E6">
              <w:rPr>
                <w:rFonts w:eastAsia="Times New Roman"/>
                <w:sz w:val="16"/>
                <w:szCs w:val="18"/>
                <w:lang w:eastAsia="ru-RU"/>
              </w:rPr>
              <w:t>Количеств</w:t>
            </w:r>
            <w:r>
              <w:rPr>
                <w:rFonts w:eastAsia="Times New Roman"/>
                <w:sz w:val="16"/>
                <w:szCs w:val="18"/>
                <w:lang w:eastAsia="ru-RU"/>
              </w:rPr>
              <w:t xml:space="preserve">о </w:t>
            </w:r>
            <w:r w:rsidRPr="00D777E6">
              <w:rPr>
                <w:rFonts w:eastAsia="Times New Roman"/>
                <w:sz w:val="16"/>
                <w:szCs w:val="18"/>
                <w:lang w:eastAsia="ru-RU"/>
              </w:rPr>
              <w:t>планируемых к размещению контейнеров и бункеров шт.,  их объем</w:t>
            </w:r>
          </w:p>
        </w:tc>
        <w:tc>
          <w:tcPr>
            <w:tcW w:w="2977" w:type="dxa"/>
            <w:vMerge/>
            <w:vAlign w:val="center"/>
          </w:tcPr>
          <w:p w:rsidR="000B11B4" w:rsidRDefault="000B11B4" w:rsidP="00B95A98">
            <w:pPr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0B11B4" w:rsidRDefault="000B11B4" w:rsidP="00B95A98">
            <w:pPr>
              <w:jc w:val="center"/>
            </w:pPr>
          </w:p>
        </w:tc>
      </w:tr>
      <w:tr w:rsidR="000B11B4" w:rsidTr="00F9128B">
        <w:trPr>
          <w:trHeight w:val="2322"/>
        </w:trPr>
        <w:tc>
          <w:tcPr>
            <w:tcW w:w="2836" w:type="dxa"/>
            <w:gridSpan w:val="2"/>
            <w:vAlign w:val="center"/>
          </w:tcPr>
          <w:p w:rsidR="000B11B4" w:rsidRPr="009043A5" w:rsidRDefault="000B11B4" w:rsidP="00B95A98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Бетонная плита </w:t>
            </w:r>
          </w:p>
        </w:tc>
        <w:tc>
          <w:tcPr>
            <w:tcW w:w="1842" w:type="dxa"/>
            <w:vAlign w:val="center"/>
          </w:tcPr>
          <w:p w:rsidR="000B11B4" w:rsidRPr="009043A5" w:rsidRDefault="000B11B4" w:rsidP="00B95A98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Металлосайдинг </w:t>
            </w:r>
          </w:p>
        </w:tc>
        <w:tc>
          <w:tcPr>
            <w:tcW w:w="1276" w:type="dxa"/>
            <w:vAlign w:val="center"/>
          </w:tcPr>
          <w:p w:rsidR="000B11B4" w:rsidRPr="009043A5" w:rsidRDefault="000B11B4" w:rsidP="00B95A98">
            <w:pPr>
              <w:jc w:val="center"/>
              <w:rPr>
                <w:sz w:val="22"/>
              </w:rPr>
            </w:pPr>
            <w:r>
              <w:rPr>
                <w:sz w:val="22"/>
              </w:rPr>
              <w:t>5,1</w:t>
            </w:r>
          </w:p>
        </w:tc>
        <w:tc>
          <w:tcPr>
            <w:tcW w:w="1843" w:type="dxa"/>
            <w:vAlign w:val="center"/>
          </w:tcPr>
          <w:p w:rsidR="000B11B4" w:rsidRPr="009043A5" w:rsidRDefault="000B11B4" w:rsidP="00B95A98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1,1– 1 </w:t>
            </w:r>
            <w:proofErr w:type="spellStart"/>
            <w:proofErr w:type="gramStart"/>
            <w:r>
              <w:rPr>
                <w:sz w:val="22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  <w:vAlign w:val="center"/>
          </w:tcPr>
          <w:p w:rsidR="000B11B4" w:rsidRPr="009043A5" w:rsidRDefault="000B11B4" w:rsidP="00B95A98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2977" w:type="dxa"/>
            <w:vAlign w:val="center"/>
          </w:tcPr>
          <w:p w:rsidR="000B11B4" w:rsidRPr="002A09A2" w:rsidRDefault="000B11B4" w:rsidP="00B95A98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ОАО</w:t>
            </w:r>
            <w:proofErr w:type="spellEnd"/>
            <w:r>
              <w:rPr>
                <w:sz w:val="20"/>
              </w:rPr>
              <w:t xml:space="preserve"> «Российские железные дороги»</w:t>
            </w:r>
          </w:p>
          <w:p w:rsidR="000B11B4" w:rsidRPr="002A09A2" w:rsidRDefault="000B11B4" w:rsidP="00B95A98">
            <w:pPr>
              <w:jc w:val="center"/>
              <w:rPr>
                <w:sz w:val="20"/>
              </w:rPr>
            </w:pPr>
            <w:proofErr w:type="spellStart"/>
            <w:r w:rsidRPr="002A09A2">
              <w:rPr>
                <w:sz w:val="20"/>
              </w:rPr>
              <w:t>ОГРН</w:t>
            </w:r>
            <w:proofErr w:type="spellEnd"/>
            <w:r w:rsidRPr="002A09A2">
              <w:rPr>
                <w:sz w:val="20"/>
              </w:rPr>
              <w:t xml:space="preserve"> </w:t>
            </w:r>
            <w:r>
              <w:rPr>
                <w:sz w:val="20"/>
              </w:rPr>
              <w:t>1037739877295</w:t>
            </w:r>
          </w:p>
          <w:p w:rsidR="000B11B4" w:rsidRDefault="000B11B4" w:rsidP="00B95A98">
            <w:pPr>
              <w:jc w:val="center"/>
            </w:pPr>
            <w:r>
              <w:rPr>
                <w:sz w:val="20"/>
              </w:rPr>
              <w:t xml:space="preserve">Волгоградская область, Октябрьский  район, р.п. Октябрьский,                           ул. Круглякова, 158 «а». </w:t>
            </w:r>
          </w:p>
        </w:tc>
        <w:tc>
          <w:tcPr>
            <w:tcW w:w="2835" w:type="dxa"/>
            <w:vAlign w:val="center"/>
          </w:tcPr>
          <w:p w:rsidR="000B11B4" w:rsidRDefault="000B11B4" w:rsidP="00B95A98">
            <w:pPr>
              <w:jc w:val="center"/>
            </w:pPr>
            <w:r>
              <w:rPr>
                <w:sz w:val="20"/>
              </w:rPr>
              <w:t xml:space="preserve">Административное здание (нежилое), </w:t>
            </w:r>
            <w:proofErr w:type="spellStart"/>
            <w:r>
              <w:rPr>
                <w:sz w:val="20"/>
              </w:rPr>
              <w:t>ОАО</w:t>
            </w:r>
            <w:proofErr w:type="spellEnd"/>
            <w:r>
              <w:rPr>
                <w:sz w:val="20"/>
              </w:rPr>
              <w:t xml:space="preserve"> «Российские железные дороги»                    ИНН 7708503727,                    Волгоградская область, Октябрьский  район, р.п. Октябрьский,                           ул. Круглякова, 158 «а».</w:t>
            </w:r>
          </w:p>
        </w:tc>
      </w:tr>
    </w:tbl>
    <w:p w:rsidR="00EC6236" w:rsidRDefault="00EC6236"/>
    <w:sectPr w:rsidR="00EC6236" w:rsidSect="00F912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B11B4"/>
    <w:rsid w:val="000B11B4"/>
    <w:rsid w:val="00EC6236"/>
    <w:rsid w:val="00F35D89"/>
    <w:rsid w:val="00F91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D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11B4"/>
    <w:pPr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1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1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988</Characters>
  <Application>Microsoft Office Word</Application>
  <DocSecurity>0</DocSecurity>
  <Lines>8</Lines>
  <Paragraphs>2</Paragraphs>
  <ScaleCrop>false</ScaleCrop>
  <Company>SPecialiST RePack</Company>
  <LinksUpToDate>false</LinksUpToDate>
  <CharactersWithSpaces>1159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2023-12-08T05:26:00Z</dcterms:created>
  <dcterms:modified xsi:type="dcterms:W3CDTF">2023-12-08T05:30:00Z</dcterms:modified>
</cp:coreProperties>
</file>