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7A" w:rsidRPr="00A32C5D" w:rsidRDefault="00A67B7A" w:rsidP="00A6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C5D">
        <w:rPr>
          <w:rFonts w:ascii="Times New Roman" w:hAnsi="Times New Roman"/>
          <w:b/>
          <w:sz w:val="28"/>
          <w:szCs w:val="28"/>
        </w:rPr>
        <w:t>АДМИНИСТРАЦИЯ ВИХЛЯЕВСКОГО СЕЛЬСКОГО ПОСЕЛЕНИЯ</w:t>
      </w:r>
    </w:p>
    <w:p w:rsidR="00A67B7A" w:rsidRPr="00A32C5D" w:rsidRDefault="00A67B7A" w:rsidP="00A6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C5D">
        <w:rPr>
          <w:rFonts w:ascii="Times New Roman" w:hAnsi="Times New Roman"/>
          <w:b/>
          <w:sz w:val="28"/>
          <w:szCs w:val="28"/>
        </w:rPr>
        <w:t xml:space="preserve">ПОВОРИНСКОГО МУНИЦИПАЛЬНОГО РАЙОНА </w:t>
      </w:r>
    </w:p>
    <w:p w:rsidR="00A67B7A" w:rsidRPr="00A32C5D" w:rsidRDefault="00A67B7A" w:rsidP="00A6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C5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67B7A" w:rsidRPr="00A32C5D" w:rsidRDefault="00A67B7A" w:rsidP="00A6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B7A" w:rsidRPr="00A32C5D" w:rsidRDefault="00A67B7A" w:rsidP="00A6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C5D">
        <w:rPr>
          <w:rFonts w:ascii="Times New Roman" w:hAnsi="Times New Roman"/>
          <w:b/>
          <w:sz w:val="28"/>
          <w:szCs w:val="28"/>
        </w:rPr>
        <w:t>ПОСТАНОВЛЕНИЕ</w:t>
      </w:r>
    </w:p>
    <w:p w:rsidR="00A67B7A" w:rsidRPr="00A32C5D" w:rsidRDefault="00A67B7A" w:rsidP="00A67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7B7A" w:rsidRPr="00A32C5D" w:rsidRDefault="007043CB" w:rsidP="00A67B7A">
      <w:pPr>
        <w:tabs>
          <w:tab w:val="left" w:pos="11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«19» дека</w:t>
      </w:r>
      <w:r w:rsidR="00A67B7A">
        <w:rPr>
          <w:rFonts w:ascii="Times New Roman" w:hAnsi="Times New Roman"/>
          <w:b/>
          <w:sz w:val="28"/>
          <w:szCs w:val="28"/>
        </w:rPr>
        <w:t>бря</w:t>
      </w:r>
      <w:r w:rsidR="00A67B7A" w:rsidRPr="00A32C5D">
        <w:rPr>
          <w:rFonts w:ascii="Times New Roman" w:hAnsi="Times New Roman"/>
          <w:b/>
          <w:sz w:val="28"/>
          <w:szCs w:val="28"/>
        </w:rPr>
        <w:t xml:space="preserve">  2023 года                                             </w:t>
      </w:r>
      <w:r w:rsidR="00A67B7A">
        <w:rPr>
          <w:rFonts w:ascii="Times New Roman" w:hAnsi="Times New Roman"/>
          <w:b/>
          <w:sz w:val="28"/>
          <w:szCs w:val="28"/>
        </w:rPr>
        <w:t xml:space="preserve">                     №69</w:t>
      </w:r>
    </w:p>
    <w:p w:rsidR="00A67B7A" w:rsidRDefault="00A67B7A" w:rsidP="00A67B7A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C5D">
        <w:rPr>
          <w:rFonts w:ascii="Times New Roman" w:hAnsi="Times New Roman" w:cs="Times New Roman"/>
          <w:sz w:val="28"/>
          <w:szCs w:val="28"/>
        </w:rPr>
        <w:t>с. Вихляевка</w:t>
      </w:r>
    </w:p>
    <w:p w:rsidR="00A67B7A" w:rsidRPr="00B45849" w:rsidRDefault="00A67B7A" w:rsidP="00A67B7A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</w:rPr>
      </w:pPr>
    </w:p>
    <w:p w:rsidR="00A67B7A" w:rsidRDefault="00A67B7A" w:rsidP="00A70417">
      <w:pPr>
        <w:pStyle w:val="Title"/>
        <w:spacing w:before="0" w:after="0"/>
        <w:ind w:right="22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27.11.2023 №62 «</w:t>
      </w:r>
      <w:r w:rsidRPr="00B4584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color w:val="000000"/>
          <w:sz w:val="28"/>
          <w:szCs w:val="28"/>
        </w:rPr>
        <w:t>Предоставление земельного участка, находящегося в муниципальной собственности, без проведения торгов</w:t>
      </w:r>
      <w:r w:rsidRPr="00B45849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Pr="00B7491E">
        <w:rPr>
          <w:rFonts w:ascii="Times New Roman" w:hAnsi="Times New Roman" w:cs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0417" w:rsidRPr="00A70417" w:rsidRDefault="00A70417" w:rsidP="00A70417">
      <w:pPr>
        <w:pStyle w:val="Title"/>
        <w:spacing w:before="0" w:after="0"/>
        <w:ind w:right="22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7B7A" w:rsidRPr="00A70417" w:rsidRDefault="00A67B7A" w:rsidP="00A7041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70417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A70417">
        <w:rPr>
          <w:rStyle w:val="FontStyle18"/>
          <w:sz w:val="28"/>
          <w:szCs w:val="28"/>
        </w:rPr>
        <w:t>,</w:t>
      </w:r>
      <w:r w:rsidR="007043CB">
        <w:rPr>
          <w:rStyle w:val="FontStyle18"/>
          <w:sz w:val="28"/>
          <w:szCs w:val="28"/>
        </w:rPr>
        <w:t xml:space="preserve"> </w:t>
      </w:r>
      <w:r w:rsidRPr="00A70417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Вихляевского сельского поселения Поворинского муниципального района Воронежской области, администрация Вихляевского сельского поселения Поворинского муниципального района Воронежской области</w:t>
      </w:r>
    </w:p>
    <w:p w:rsidR="00A67B7A" w:rsidRPr="00A70417" w:rsidRDefault="00A67B7A" w:rsidP="00A7041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A67B7A" w:rsidRPr="00A70417" w:rsidRDefault="00A67B7A" w:rsidP="00A7041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A70417">
        <w:rPr>
          <w:b/>
        </w:rPr>
        <w:t>ПОСТАНОВЛЯЕТ:</w:t>
      </w:r>
    </w:p>
    <w:p w:rsidR="00A67B7A" w:rsidRPr="00A70417" w:rsidRDefault="00A67B7A" w:rsidP="00A7041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3C6967" w:rsidRPr="00A70417" w:rsidRDefault="003C6967" w:rsidP="00A70417">
      <w:pPr>
        <w:pStyle w:val="a3"/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70417">
        <w:rPr>
          <w:rFonts w:ascii="Times New Roman" w:hAnsi="Times New Roman"/>
          <w:sz w:val="28"/>
          <w:szCs w:val="28"/>
        </w:rPr>
        <w:t>Внести в постановление администрации Вихляевского сельского поселения Поворинского муниципального района от 27.11.2023 г. №62</w:t>
      </w:r>
      <w:r w:rsidR="00A67B7A" w:rsidRPr="00A704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7B7A" w:rsidRPr="00A70417">
        <w:rPr>
          <w:rFonts w:ascii="Times New Roman" w:hAnsi="Times New Roman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Вихляевского сельского поселения Поворинского муниципального района Воронежской области</w:t>
      </w:r>
      <w:r w:rsidRPr="00A7041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E1D88" w:rsidRPr="00A70417" w:rsidRDefault="005E1D88" w:rsidP="00A70417">
      <w:pPr>
        <w:pStyle w:val="a3"/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0417">
        <w:rPr>
          <w:rFonts w:ascii="Times New Roman" w:hAnsi="Times New Roman"/>
          <w:sz w:val="28"/>
          <w:szCs w:val="28"/>
        </w:rPr>
        <w:t xml:space="preserve">В пункте 1.3.2 раздела </w:t>
      </w:r>
      <w:r w:rsidRPr="00A70417">
        <w:rPr>
          <w:rFonts w:ascii="Times New Roman" w:hAnsi="Times New Roman"/>
          <w:sz w:val="28"/>
          <w:szCs w:val="28"/>
          <w:lang w:val="en-US"/>
        </w:rPr>
        <w:t>I</w:t>
      </w:r>
      <w:r w:rsidRPr="00A70417">
        <w:rPr>
          <w:rFonts w:ascii="Times New Roman" w:hAnsi="Times New Roman"/>
          <w:sz w:val="28"/>
          <w:szCs w:val="28"/>
        </w:rPr>
        <w:t>:</w:t>
      </w:r>
    </w:p>
    <w:p w:rsidR="005E1D88" w:rsidRPr="00A70417" w:rsidRDefault="005E1D88" w:rsidP="00A70417">
      <w:pPr>
        <w:pStyle w:val="a3"/>
        <w:widowControl w:val="0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0417">
        <w:rPr>
          <w:rFonts w:ascii="Times New Roman" w:hAnsi="Times New Roman"/>
          <w:sz w:val="28"/>
          <w:szCs w:val="28"/>
        </w:rPr>
        <w:t>пп.12 изложить в следующей редакции:</w:t>
      </w:r>
    </w:p>
    <w:p w:rsidR="005E1D88" w:rsidRPr="00A70417" w:rsidRDefault="005E1D88" w:rsidP="00A7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hAnsi="Times New Roman" w:cs="Times New Roman"/>
          <w:sz w:val="28"/>
          <w:szCs w:val="28"/>
        </w:rPr>
        <w:lastRenderedPageBreak/>
        <w:t>«12)</w:t>
      </w: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</w:r>
      <w:hyperlink r:id="rId5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39.20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РФ, на праве оперативного управления;»</w:t>
      </w:r>
    </w:p>
    <w:p w:rsidR="005E1D88" w:rsidRPr="00A70417" w:rsidRDefault="005E1D88" w:rsidP="00A70417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0417">
        <w:rPr>
          <w:rFonts w:ascii="Times New Roman" w:eastAsiaTheme="minorHAnsi" w:hAnsi="Times New Roman"/>
          <w:sz w:val="28"/>
          <w:szCs w:val="28"/>
        </w:rPr>
        <w:t>пп.14</w:t>
      </w:r>
      <w:r w:rsidRPr="00A7041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E1D88" w:rsidRPr="00A70417" w:rsidRDefault="005E1D88" w:rsidP="00A7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6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 статьи 39.9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РФ,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собственности;»</w:t>
      </w:r>
    </w:p>
    <w:p w:rsidR="005E1D88" w:rsidRPr="00A70417" w:rsidRDefault="005E1D88" w:rsidP="00A70417">
      <w:pPr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1.1.3. </w:t>
      </w:r>
      <w:r w:rsidRPr="00A70417">
        <w:rPr>
          <w:rFonts w:ascii="Times New Roman" w:hAnsi="Times New Roman" w:cs="Times New Roman"/>
          <w:sz w:val="28"/>
          <w:szCs w:val="28"/>
        </w:rPr>
        <w:t>пп.23 изложить в следующей редакции: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«23) земельного участка, необходимого для осуществления пользования недрами, недропользователю;»</w:t>
      </w:r>
    </w:p>
    <w:p w:rsidR="005C6D10" w:rsidRPr="00A70417" w:rsidRDefault="005C6D10" w:rsidP="00A70417">
      <w:pPr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1.1.4. </w:t>
      </w:r>
      <w:r w:rsidRPr="00A70417">
        <w:rPr>
          <w:rFonts w:ascii="Times New Roman" w:hAnsi="Times New Roman" w:cs="Times New Roman"/>
          <w:sz w:val="28"/>
          <w:szCs w:val="28"/>
        </w:rPr>
        <w:t>пп.25 изложить в следующей редакции:</w:t>
      </w:r>
    </w:p>
    <w:p w:rsidR="005E1D88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«25) земельного участка, расположенного в границах особой экономической зоны любого типа или на прилегающей к ней территории, для строительства и (или) реконструкции объектов инженерной, транспортной, социальной, инновационной и иных инфраструктур этой особой экономической зоны лицу, с которым уполномоченным Правительством Российской Федерации федеральным органом исполнительной власти, либо органом исполнительной власти Воронежской области,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</w:t>
      </w:r>
      <w:hyperlink r:id="rId7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22 июля 2005 года № 116-ФЗ «Об особых экономических зонах в Российской Федерации» заключено соглашение о взаимодействии в сфере развития инфраструктуры особой экономической зоны;»</w:t>
      </w:r>
    </w:p>
    <w:p w:rsidR="005C6D10" w:rsidRPr="00A70417" w:rsidRDefault="005C6D10" w:rsidP="00A70417">
      <w:pPr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1.1.5. </w:t>
      </w:r>
      <w:r w:rsidRPr="00A70417">
        <w:rPr>
          <w:rFonts w:ascii="Times New Roman" w:hAnsi="Times New Roman" w:cs="Times New Roman"/>
          <w:sz w:val="28"/>
          <w:szCs w:val="28"/>
        </w:rPr>
        <w:t>пп.44 изложить в следующей редакции: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«44)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</w:r>
      <w:hyperlink r:id="rId8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31 марта 1999 года № 69-ФЗ «О газоснабжении в Российской Федерации» собственником такой системы, в том числе в случае, если земельный участок предназначен для осуществления пользования недрами.»</w:t>
      </w:r>
    </w:p>
    <w:p w:rsidR="005C6D10" w:rsidRPr="00A70417" w:rsidRDefault="005C6D10" w:rsidP="00A7041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Pr="00A70417">
        <w:rPr>
          <w:rFonts w:ascii="Times New Roman" w:hAnsi="Times New Roman" w:cs="Times New Roman"/>
          <w:sz w:val="28"/>
          <w:szCs w:val="28"/>
        </w:rPr>
        <w:t xml:space="preserve">Пункт 1.3.4 раздела </w:t>
      </w:r>
      <w:r w:rsidRPr="00A704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04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«1.3.4. путем заключения договоров безвозмездного пользования: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1) государственным и муниципальным учреждениям (бюджетным, казенным, автономным); казенным предприятиям; центрам исторического наследия президентов Российской Федерации, прекративших исполнение своих полномочий;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2) в виде служебных наделов работникам организаций в случаях, указанных в </w:t>
      </w:r>
      <w:hyperlink r:id="rId9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 статьи 24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Земельногокодекса РФ, на срок трудового договора, заключенного между работником и организацией;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5)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6)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лицам, с которыми в соответствии с Федеральным </w:t>
      </w:r>
      <w:hyperlink r:id="rId10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Воронежской области или средств местного бюджета, на срок исполнения этих договоров;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8)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9)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Воронежской области, на срок не более чем шесть лет;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для индивидуального жилищного строительства или ведения личного подсобного хозяйства в муниципальных образованиях, определенных законом Воронежской области, гражданам, которые работают по основному месту работы в таких муниципальных образованиях по профессиям, специальностям, установленным законом Воронежской области, на срок не более чем шесть лет. Законом Воронежской области может быть предусмотрено, что такие граждане должны состоять на учете в качестве нуждающихся в жилых помещениях или иметь основания для постановки на </w:t>
      </w: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данном муниципальном образовании;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11)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12)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11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14) садоводческим или огородническим некоммерческим товариществам на срок не более чем пять лет;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2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законами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16) лицам, с которыми в соответствии с Федеральным </w:t>
      </w:r>
      <w:hyperlink r:id="rId13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 декабря 2012 года N 275-ФЗ "О государственном оборонном заказе", Федеральным </w:t>
      </w:r>
      <w:hyperlink r:id="rId14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17) некоммерческим организациям,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Воронежской области, в целях строительства указанных жилых помещений на период осуществления данного строительства;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</w:t>
      </w: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возникновения права безвозмездного пользования на изъятый земельный участок;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19) лицу в случае и в порядке, которые предусмотрены Федеральным </w:t>
      </w:r>
      <w:hyperlink r:id="rId15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июля 2008 года N 161-ФЗ "О содействии развитию жилищного строительства";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20) акционерному обществу "Почта России" в соответствии с Федеральным </w:t>
      </w:r>
      <w:hyperlink r:id="rId16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22) публично-правовой компании "Фонд развития территорий" для осуществления функций и полномочий, предусмотренных Федеральным </w:t>
      </w:r>
      <w:hyperlink r:id="rId17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8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Воронежской области,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19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23) публично-правовой компании "Роскадастр"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</w:r>
      <w:hyperlink r:id="rId20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 публично-правовой компании "Роскадастр";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24) участнику Военного инновационного технополиса "Эра" Министерства обороны Российской Федерации в соответствии с Федеральным </w:t>
      </w:r>
      <w:hyperlink r:id="rId21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Федерации" на территории </w:t>
      </w: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указанного Технополиса на срок участия в его деятельности для достижения целей создания и решения задач указанного Технополиса в порядке, установленном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обороны.»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В пункте 9.2. раздела 9: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1.3.1. пп.9.2.23. изложить в следующей редакции:</w:t>
      </w:r>
    </w:p>
    <w:p w:rsidR="005C6D10" w:rsidRPr="00A70417" w:rsidRDefault="005C6D10" w:rsidP="00A7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417">
        <w:rPr>
          <w:rFonts w:ascii="Times New Roman" w:hAnsi="Times New Roman" w:cs="Times New Roman"/>
          <w:sz w:val="28"/>
          <w:szCs w:val="28"/>
        </w:rPr>
        <w:t xml:space="preserve">«9.2.23. при предоставлении в аренду </w:t>
      </w: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</w:r>
      <w:hyperlink r:id="rId22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39.20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РФ, на праве оперативного управления</w:t>
      </w:r>
      <w:r w:rsidRPr="00A70417">
        <w:rPr>
          <w:rFonts w:ascii="Times New Roman" w:hAnsi="Times New Roman" w:cs="Times New Roman"/>
          <w:sz w:val="28"/>
          <w:szCs w:val="28"/>
        </w:rPr>
        <w:t xml:space="preserve"> (пп.9 ч.2 ст.39.6 Земельного кодекса РФ)– документы, удостоверяющие (устанавливающие) права заявителя на здание, сооружение, если право на такое здание, сооружение не зарегистрировано в ЕГРН;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заявителю;»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1.3.2. пп.9.2.25. изложить в следующей редакции:</w:t>
      </w:r>
    </w:p>
    <w:p w:rsidR="005C6D10" w:rsidRPr="00A70417" w:rsidRDefault="005C6D10" w:rsidP="00A7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417">
        <w:rPr>
          <w:rFonts w:ascii="Times New Roman" w:hAnsi="Times New Roman" w:cs="Times New Roman"/>
          <w:sz w:val="28"/>
          <w:szCs w:val="28"/>
        </w:rPr>
        <w:t xml:space="preserve">«9.2.25. </w:t>
      </w: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23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 статьи 39.9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РФ,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</w:t>
      </w:r>
      <w:r w:rsidRPr="00A70417">
        <w:rPr>
          <w:rFonts w:ascii="Times New Roman" w:hAnsi="Times New Roman" w:cs="Times New Roman"/>
          <w:sz w:val="28"/>
          <w:szCs w:val="28"/>
        </w:rPr>
        <w:t>(пп.11 п.2 ст.39.6 Земельного кодекса РФ) –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ЕГРН;»</w:t>
      </w:r>
    </w:p>
    <w:p w:rsidR="00A70417" w:rsidRPr="00A70417" w:rsidRDefault="00A70417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1.3.3. пп.9.2.34. изложить в следующей редакции:</w:t>
      </w:r>
    </w:p>
    <w:p w:rsidR="00A70417" w:rsidRPr="00A70417" w:rsidRDefault="00A70417" w:rsidP="00A7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70417">
        <w:rPr>
          <w:rFonts w:ascii="Times New Roman" w:hAnsi="Times New Roman" w:cs="Times New Roman"/>
          <w:sz w:val="28"/>
          <w:szCs w:val="28"/>
        </w:rPr>
        <w:t xml:space="preserve">9.2.34. </w:t>
      </w: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участка, необходимого для осуществления пользования недрами, недропользователю </w:t>
      </w:r>
      <w:r w:rsidRPr="00A70417">
        <w:rPr>
          <w:rFonts w:ascii="Times New Roman" w:hAnsi="Times New Roman" w:cs="Times New Roman"/>
          <w:sz w:val="28"/>
          <w:szCs w:val="28"/>
        </w:rPr>
        <w:t>(пп.20 п.2 ст.39.6 Земельного кодекса РФ) – проектная документация на выполнение работ, связанных с пользованием недрами, либо ее часть, предусматривающая осуществление соответствующей деятельности (за исключением сведений, содержащих государственную тайну);»</w:t>
      </w:r>
    </w:p>
    <w:p w:rsidR="00A70417" w:rsidRPr="00A70417" w:rsidRDefault="00A70417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1.3.4. пп.9.2.36. изложить в следующей редакции:</w:t>
      </w:r>
    </w:p>
    <w:p w:rsidR="00A70417" w:rsidRPr="00A70417" w:rsidRDefault="00A70417" w:rsidP="00A7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417">
        <w:rPr>
          <w:rFonts w:ascii="Times New Roman" w:hAnsi="Times New Roman" w:cs="Times New Roman"/>
          <w:sz w:val="28"/>
          <w:szCs w:val="28"/>
        </w:rPr>
        <w:lastRenderedPageBreak/>
        <w:t xml:space="preserve">«9.2.36. </w:t>
      </w: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участка, расположенного в границах особой экономической зоны любого типа или на прилегающей к ней территории, для строительства и (или) реконструкции объектов инженерной, транспортной, социальной, инновационной и иных инфраструктур этой особой экономической зоны лицу, с которым уполномоченным Правительством Российской Федерации федеральным органом исполнительной власти, либо органом исполнительной власти Воронежской области, либо управляющей компанией в случае принятия уполномоченным Правительством РоссийскойФедерации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</w:t>
      </w:r>
      <w:hyperlink r:id="rId24" w:history="1">
        <w:r w:rsidRPr="00A704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22 июля 2005 года № 116-ФЗ «Об особых экономических зонах в Российской Федерации» заключено соглашение о взаимодействии в сфере развития инфраструктуры особой экономической зоны</w:t>
      </w:r>
      <w:r w:rsidRPr="00A70417">
        <w:rPr>
          <w:rFonts w:ascii="Times New Roman" w:hAnsi="Times New Roman" w:cs="Times New Roman"/>
          <w:sz w:val="28"/>
          <w:szCs w:val="28"/>
        </w:rPr>
        <w:t xml:space="preserve"> (пп.22 п.2 ст.39.6 Земельного кодекса РФ) – заявление о предоставлении земельного участка;»  </w:t>
      </w:r>
    </w:p>
    <w:p w:rsidR="00A70417" w:rsidRPr="00A70417" w:rsidRDefault="00A70417" w:rsidP="00A70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417">
        <w:rPr>
          <w:rFonts w:ascii="Times New Roman" w:eastAsiaTheme="minorHAnsi" w:hAnsi="Times New Roman" w:cs="Times New Roman"/>
          <w:sz w:val="28"/>
          <w:szCs w:val="28"/>
          <w:lang w:eastAsia="en-US"/>
        </w:rPr>
        <w:t>1.3.5. пп.9.2.61. изложить в следующей редакции:</w:t>
      </w:r>
    </w:p>
    <w:p w:rsidR="00A70417" w:rsidRPr="00A70417" w:rsidRDefault="00A70417" w:rsidP="00A7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417">
        <w:rPr>
          <w:rFonts w:ascii="Times New Roman" w:hAnsi="Times New Roman" w:cs="Times New Roman"/>
          <w:sz w:val="28"/>
          <w:szCs w:val="28"/>
        </w:rPr>
        <w:t>«9.2.61.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образованиях, определенных законом Воронежской области, гражданам, которые работают по основному месту работы в таких муниципальных образованиях по профессиям, специальностям, установленным законом Воронежской области, на срок не более чем шесть лет (пп.7 п.2 ст.39.10 Земельного кодекса РФ) – заявление о предоставлении земельного участка;»</w:t>
      </w:r>
    </w:p>
    <w:p w:rsidR="005C6D10" w:rsidRPr="00A70417" w:rsidRDefault="005C6D10" w:rsidP="00A7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B7A" w:rsidRPr="00A70417" w:rsidRDefault="005C6D10" w:rsidP="00A7041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70417">
        <w:t>2</w:t>
      </w:r>
      <w:r w:rsidR="00A67B7A" w:rsidRPr="00A70417">
        <w:t>. Настоящее постановление вступает в силу со дня его официального опубликования.</w:t>
      </w:r>
    </w:p>
    <w:p w:rsidR="00A67B7A" w:rsidRPr="00A70417" w:rsidRDefault="005C6D10" w:rsidP="00A70417">
      <w:pPr>
        <w:pStyle w:val="a3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A70417">
        <w:rPr>
          <w:rFonts w:ascii="Times New Roman" w:hAnsi="Times New Roman"/>
          <w:sz w:val="28"/>
          <w:szCs w:val="28"/>
        </w:rPr>
        <w:t xml:space="preserve">3. </w:t>
      </w:r>
      <w:r w:rsidR="00A67B7A" w:rsidRPr="00A7041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67B7A" w:rsidRDefault="00A67B7A" w:rsidP="00A67B7A">
      <w:pPr>
        <w:pStyle w:val="a3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A67B7A" w:rsidRPr="003B51FF" w:rsidRDefault="00A67B7A" w:rsidP="00A67B7A">
      <w:pPr>
        <w:pStyle w:val="a3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480E">
        <w:rPr>
          <w:rFonts w:ascii="Times New Roman" w:hAnsi="Times New Roman"/>
          <w:b/>
          <w:sz w:val="28"/>
          <w:szCs w:val="28"/>
        </w:rPr>
        <w:t xml:space="preserve">Глава Вихляевского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4480E">
        <w:rPr>
          <w:rFonts w:ascii="Times New Roman" w:hAnsi="Times New Roman"/>
          <w:b/>
          <w:sz w:val="28"/>
          <w:szCs w:val="28"/>
        </w:rPr>
        <w:t>А.В. Гладун</w:t>
      </w:r>
    </w:p>
    <w:p w:rsidR="00A67B7A" w:rsidRPr="003B51FF" w:rsidRDefault="00A67B7A" w:rsidP="00A67B7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A67B7A" w:rsidRDefault="00A67B7A" w:rsidP="00A67B7A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0427A6" w:rsidRDefault="000427A6"/>
    <w:sectPr w:rsidR="000427A6" w:rsidSect="0042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6365"/>
    <w:multiLevelType w:val="multilevel"/>
    <w:tmpl w:val="C532A7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56" w:hanging="2160"/>
      </w:pPr>
      <w:rPr>
        <w:rFonts w:hint="default"/>
      </w:rPr>
    </w:lvl>
  </w:abstractNum>
  <w:abstractNum w:abstractNumId="1">
    <w:nsid w:val="3FD92DF8"/>
    <w:multiLevelType w:val="multilevel"/>
    <w:tmpl w:val="AEAA5B84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2C25952"/>
    <w:multiLevelType w:val="multilevel"/>
    <w:tmpl w:val="AEAA5B84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E491982"/>
    <w:multiLevelType w:val="multilevel"/>
    <w:tmpl w:val="AEAA5B84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7B7A"/>
    <w:rsid w:val="000427A6"/>
    <w:rsid w:val="003C6967"/>
    <w:rsid w:val="004277F7"/>
    <w:rsid w:val="005C6D10"/>
    <w:rsid w:val="005E1D88"/>
    <w:rsid w:val="007043CB"/>
    <w:rsid w:val="00A67B7A"/>
    <w:rsid w:val="00A7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A67B7A"/>
    <w:pPr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A67B7A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qFormat/>
    <w:rsid w:val="00A67B7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A67B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A67B7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779DF349E54E0A857C173ADE79539D3056E9969890E927BADA30A19E2E527BBC99A9B17E9DEC624D7A7C53D4Ba2M" TargetMode="External"/><Relationship Id="rId13" Type="http://schemas.openxmlformats.org/officeDocument/2006/relationships/hyperlink" Target="consultantplus://offline/ref=CB3A11A5666C5FA683833037DFB7849B35F2DD00E29AE7180AE807D2BE4AC35FF9557A88EE50C6106FDC0F654EK5g4M" TargetMode="External"/><Relationship Id="rId18" Type="http://schemas.openxmlformats.org/officeDocument/2006/relationships/hyperlink" Target="consultantplus://offline/ref=CB3A11A5666C5FA683833037DFB7849B35F3DA05E796E7180AE807D2BE4AC35FF9557A88EE50C6106FDC0F654EK5g4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3A11A5666C5FA683833037DFB7849B35F4DF00EC97E7180AE807D2BE4AC35FF9557A88EE50C6106FDC0F654EK5g4M" TargetMode="External"/><Relationship Id="rId7" Type="http://schemas.openxmlformats.org/officeDocument/2006/relationships/hyperlink" Target="consultantplus://offline/ref=936A5C0FD94248426D8460F5629D5B21056557147440972005F5F5900EB83C0EA92460A6E089D4F20BDEABF65Dv8S0M" TargetMode="External"/><Relationship Id="rId12" Type="http://schemas.openxmlformats.org/officeDocument/2006/relationships/hyperlink" Target="consultantplus://offline/ref=CB3A11A5666C5FA683833037DFB7849B35F2D701E097E7180AE807D2BE4AC35FEB55228CE850D3453F8658684C5F8D7CA945BC6330K0gBM" TargetMode="External"/><Relationship Id="rId17" Type="http://schemas.openxmlformats.org/officeDocument/2006/relationships/hyperlink" Target="consultantplus://offline/ref=CB3A11A5666C5FA683833037DFB7849B35F3DE03E09DE7180AE807D2BE4AC35FF9557A88EE50C6106FDC0F654EK5g4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3A11A5666C5FA683833037DFB7849B35F2DC04E296E7180AE807D2BE4AC35FF9557A88EE50C6106FDC0F654EK5g4M" TargetMode="External"/><Relationship Id="rId20" Type="http://schemas.openxmlformats.org/officeDocument/2006/relationships/hyperlink" Target="consultantplus://offline/ref=CB3A11A5666C5FA683833037DFB7849B35F5DA00E496E7180AE807D2BE4AC35FF9557A88EE50C6106FDC0F654EK5g4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F6F3C3817DCC37F8E58C2423F19962D116DA53E10FC1CAEDC8F79A011774F6C9D3CD19431F08EA9F09C98DFF50BC7A6102BA6D98PEJ3M" TargetMode="External"/><Relationship Id="rId11" Type="http://schemas.openxmlformats.org/officeDocument/2006/relationships/hyperlink" Target="consultantplus://offline/ref=CB3A11A5666C5FA683833037DFB7849B30FFDE01E69AE7180AE807D2BE4AC35FEB552284EE58D8106EC9593408029E7DA045BF622C0AD311K9gFM" TargetMode="External"/><Relationship Id="rId24" Type="http://schemas.openxmlformats.org/officeDocument/2006/relationships/hyperlink" Target="consultantplus://offline/ref=936A5C0FD94248426D8460F5629D5B21056557147440972005F5F5900EB83C0EA92460A6E089D4F20BDEABF65Dv8S0M" TargetMode="External"/><Relationship Id="rId5" Type="http://schemas.openxmlformats.org/officeDocument/2006/relationships/hyperlink" Target="consultantplus://offline/ref=5767798A24E6C24EA04EFD848001D085C03D2DB46AB5C2E5DAC0D2F7BC8A57E8262BDD157B2725C06ED660B63D8EABCC233D9DE6D96CG2M" TargetMode="External"/><Relationship Id="rId15" Type="http://schemas.openxmlformats.org/officeDocument/2006/relationships/hyperlink" Target="consultantplus://offline/ref=CB3A11A5666C5FA683833037DFB7849B35F2D701E097E7180AE807D2BE4AC35FF9557A88EE50C6106FDC0F654EK5g4M" TargetMode="External"/><Relationship Id="rId23" Type="http://schemas.openxmlformats.org/officeDocument/2006/relationships/hyperlink" Target="consultantplus://offline/ref=FFF6F3C3817DCC37F8E58C2423F19962D116DA53E10FC1CAEDC8F79A011774F6C9D3CD19431F08EA9F09C98DFF50BC7A6102BA6D98PEJ3M" TargetMode="External"/><Relationship Id="rId10" Type="http://schemas.openxmlformats.org/officeDocument/2006/relationships/hyperlink" Target="consultantplus://offline/ref=CB3A11A5666C5FA683833037DFB7849B35F3DA05E199E7180AE807D2BE4AC35FF9557A88EE50C6106FDC0F654EK5g4M" TargetMode="External"/><Relationship Id="rId19" Type="http://schemas.openxmlformats.org/officeDocument/2006/relationships/hyperlink" Target="consultantplus://offline/ref=CB3A11A5666C5FA683833037DFB7849B35F5D907ED9AE7180AE807D2BE4AC35FF9557A88EE50C6106FDC0F654EK5g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3A11A5666C5FA683833037DFB7849B35F3DC00E29AE7180AE807D2BE4AC35FEB552281EE59D3453F8658684C5F8D7CA945BC6330K0gBM" TargetMode="External"/><Relationship Id="rId14" Type="http://schemas.openxmlformats.org/officeDocument/2006/relationships/hyperlink" Target="consultantplus://offline/ref=CB3A11A5666C5FA683833037DFB7849B35F3DA05E199E7180AE807D2BE4AC35FF9557A88EE50C6106FDC0F654EK5g4M" TargetMode="External"/><Relationship Id="rId22" Type="http://schemas.openxmlformats.org/officeDocument/2006/relationships/hyperlink" Target="consultantplus://offline/ref=5767798A24E6C24EA04EFD848001D085C03D2DB46AB5C2E5DAC0D2F7BC8A57E8262BDD157B2725C06ED660B63D8EABCC233D9DE6D96C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Podolskaya</dc:creator>
  <cp:keywords/>
  <dc:description/>
  <cp:lastModifiedBy>Podolskaya</cp:lastModifiedBy>
  <cp:revision>3</cp:revision>
  <cp:lastPrinted>2023-12-19T10:51:00Z</cp:lastPrinted>
  <dcterms:created xsi:type="dcterms:W3CDTF">2023-12-19T07:53:00Z</dcterms:created>
  <dcterms:modified xsi:type="dcterms:W3CDTF">2023-12-19T10:52:00Z</dcterms:modified>
</cp:coreProperties>
</file>