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B" w:rsidRPr="004439B3" w:rsidRDefault="003E3E0B" w:rsidP="004439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9B3">
        <w:rPr>
          <w:rFonts w:ascii="Times New Roman" w:hAnsi="Times New Roman" w:cs="Times New Roman"/>
          <w:sz w:val="28"/>
          <w:szCs w:val="28"/>
        </w:rPr>
        <w:t xml:space="preserve">Типовой административный регламент предоставления муниципальной услуги 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по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</w:t>
      </w:r>
      <w:r w:rsidR="004439B3" w:rsidRPr="0034481A">
        <w:rPr>
          <w:rFonts w:ascii="Times New Roman" w:hAnsi="Times New Roman" w:cs="Times New Roman"/>
          <w:sz w:val="28"/>
          <w:szCs w:val="28"/>
        </w:rPr>
        <w:t>привяз</w:t>
      </w:r>
      <w:r w:rsidR="006266AC" w:rsidRPr="0034481A">
        <w:rPr>
          <w:rFonts w:ascii="Times New Roman" w:hAnsi="Times New Roman" w:cs="Times New Roman"/>
          <w:sz w:val="28"/>
          <w:szCs w:val="28"/>
        </w:rPr>
        <w:t>ных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</w:t>
      </w:r>
      <w:proofErr w:type="gramEnd"/>
      <w:r w:rsidR="004439B3" w:rsidRPr="00443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9B3" w:rsidRPr="004439B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</w:p>
    <w:p w:rsidR="003E3E0B" w:rsidRDefault="003E3E0B" w:rsidP="003E3E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E3E0B" w:rsidRPr="004439B3" w:rsidRDefault="003E3E0B" w:rsidP="00443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39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</w:t>
      </w:r>
      <w:r w:rsidR="004439B3" w:rsidRPr="0034481A">
        <w:rPr>
          <w:rFonts w:ascii="Times New Roman" w:hAnsi="Times New Roman" w:cs="Times New Roman"/>
          <w:sz w:val="28"/>
          <w:szCs w:val="28"/>
        </w:rPr>
        <w:t>привяз</w:t>
      </w:r>
      <w:r w:rsidR="006266AC" w:rsidRPr="0034481A">
        <w:rPr>
          <w:rFonts w:ascii="Times New Roman" w:hAnsi="Times New Roman" w:cs="Times New Roman"/>
          <w:sz w:val="28"/>
          <w:szCs w:val="28"/>
        </w:rPr>
        <w:t>ных</w:t>
      </w:r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="004439B3" w:rsidRPr="004439B3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</w:t>
      </w:r>
      <w:proofErr w:type="gramStart"/>
      <w:r w:rsidR="004439B3" w:rsidRPr="004439B3">
        <w:rPr>
          <w:rFonts w:ascii="Times New Roman" w:hAnsi="Times New Roman" w:cs="Times New Roman"/>
          <w:sz w:val="28"/>
          <w:szCs w:val="28"/>
        </w:rPr>
        <w:t>и</w:t>
      </w:r>
      <w:r w:rsidRPr="00DD3F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далее соответственно – административный регламент, муниципальная услуга) устанавливает порядок и стандарт </w:t>
      </w:r>
      <w:r w:rsidRPr="004439B3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439B3" w:rsidRPr="004439B3" w:rsidRDefault="00012463" w:rsidP="004439B3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9B3" w:rsidRPr="004439B3">
        <w:rPr>
          <w:rFonts w:ascii="Times New Roman" w:hAnsi="Times New Roman" w:cs="Times New Roman"/>
          <w:sz w:val="28"/>
          <w:szCs w:val="28"/>
        </w:rPr>
        <w:t>дминистративный регламент не распространяется на случаи осуществления мероприятий Министерством обороны Российской Федерации, а также случаи осуществления иных мероприятий по спасению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3E3E0B" w:rsidRPr="00DD3F02" w:rsidRDefault="003E3E0B" w:rsidP="00443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 </w:t>
      </w:r>
      <w:r w:rsidR="004439B3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и </w:t>
      </w:r>
      <w:r w:rsidRPr="00DD3F02">
        <w:rPr>
          <w:rFonts w:ascii="Times New Roman" w:hAnsi="Times New Roman" w:cs="Times New Roman"/>
          <w:sz w:val="28"/>
          <w:szCs w:val="28"/>
        </w:rPr>
        <w:t>индивидуальные предприниматели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3E3E0B" w:rsidRPr="00DD3F02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1.3</w:t>
      </w:r>
      <w:r w:rsidRPr="00DD3F0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DD3F02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Pr="00DD3F02">
        <w:rPr>
          <w:rFonts w:ascii="Times New Roman" w:hAnsi="Times New Roman" w:cs="Times New Roman"/>
          <w:i/>
          <w:sz w:val="28"/>
          <w:szCs w:val="28"/>
        </w:rPr>
        <w:t>(наименование ОМСУ)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Pr="00DD3F02">
        <w:rPr>
          <w:rFonts w:ascii="Times New Roman" w:hAnsi="Times New Roman" w:cs="Times New Roman"/>
          <w:iCs/>
          <w:sz w:val="28"/>
          <w:szCs w:val="28"/>
        </w:rPr>
        <w:t xml:space="preserve">его структурных подразделений </w:t>
      </w:r>
      <w:r w:rsidR="00012463">
        <w:rPr>
          <w:rFonts w:ascii="Times New Roman" w:hAnsi="Times New Roman" w:cs="Times New Roman"/>
          <w:iCs/>
          <w:sz w:val="28"/>
          <w:szCs w:val="28"/>
        </w:rPr>
        <w:t xml:space="preserve">(при наличии) </w:t>
      </w:r>
      <w:r w:rsidRPr="00DD3F02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</w:t>
      </w:r>
      <w:r w:rsidRPr="00DD3F02">
        <w:rPr>
          <w:rFonts w:ascii="Times New Roman" w:hAnsi="Times New Roman" w:cs="Times New Roman"/>
          <w:sz w:val="28"/>
          <w:szCs w:val="28"/>
        </w:rPr>
        <w:t>:</w:t>
      </w:r>
    </w:p>
    <w:p w:rsidR="003E3E0B" w:rsidRPr="00DD3F02" w:rsidRDefault="003E3E0B" w:rsidP="003E3E0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Почтовый адрес Уполномоченного органа:</w:t>
      </w:r>
    </w:p>
    <w:p w:rsidR="003E3E0B" w:rsidRPr="00DD3F02" w:rsidRDefault="003E3E0B" w:rsidP="003E3E0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3E3E0B" w:rsidRPr="00DD3F02" w:rsidRDefault="003E3E0B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3E3E0B" w:rsidRPr="00DD3F02" w:rsidRDefault="003E3E0B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3E3E0B" w:rsidRPr="00DD3F02" w:rsidRDefault="003E3E0B" w:rsidP="00982024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E0B" w:rsidRPr="00DD3F02" w:rsidTr="0098202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3E3E0B" w:rsidRPr="00DD3F02" w:rsidRDefault="003E3E0B" w:rsidP="00982024">
            <w:pPr>
              <w:widowControl w:val="0"/>
              <w:ind w:right="-5"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3E0B" w:rsidRPr="00DD3F02" w:rsidRDefault="003E3E0B" w:rsidP="003E3E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3E3E0B" w:rsidRPr="00DD3F02" w:rsidRDefault="003E3E0B" w:rsidP="003E3E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_____.</w:t>
      </w:r>
    </w:p>
    <w:p w:rsidR="003E3E0B" w:rsidRPr="00DD3F02" w:rsidRDefault="003E3E0B" w:rsidP="003E3E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bCs/>
          <w:sz w:val="28"/>
          <w:szCs w:val="28"/>
        </w:rPr>
        <w:t xml:space="preserve">Телефон для информирования по вопросам, связанным с предоставлением муниципальной </w:t>
      </w:r>
      <w:proofErr w:type="spellStart"/>
      <w:r w:rsidRPr="00DD3F02">
        <w:rPr>
          <w:rFonts w:ascii="Times New Roman" w:hAnsi="Times New Roman" w:cs="Times New Roman"/>
          <w:bCs/>
          <w:sz w:val="28"/>
          <w:szCs w:val="28"/>
        </w:rPr>
        <w:t>услуги:__________</w:t>
      </w:r>
      <w:proofErr w:type="spellEnd"/>
      <w:r w:rsidRPr="00DD3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E0B" w:rsidRPr="00DD3F02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DD3F0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DD3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3F02">
        <w:rPr>
          <w:rFonts w:ascii="Times New Roman" w:hAnsi="Times New Roman" w:cs="Times New Roman"/>
          <w:sz w:val="28"/>
          <w:szCs w:val="28"/>
        </w:rPr>
        <w:t>.____________</w:t>
      </w:r>
    </w:p>
    <w:p w:rsidR="003E3E0B" w:rsidRPr="00180997" w:rsidRDefault="003E3E0B" w:rsidP="003E3E0B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18099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180997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E0B" w:rsidRPr="00DD3F02" w:rsidRDefault="003E3E0B" w:rsidP="003E3E0B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DD3F02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DD3F02">
          <w:rPr>
            <w:rStyle w:val="ab"/>
            <w:rFonts w:ascii="Times New Roman" w:hAnsi="Times New Roman"/>
            <w:sz w:val="28"/>
            <w:szCs w:val="28"/>
          </w:rPr>
          <w:t>://gosuslugi35.ru.</w:t>
        </w:r>
      </w:hyperlink>
    </w:p>
    <w:p w:rsidR="003E3E0B" w:rsidRPr="00990E4B" w:rsidRDefault="003E3E0B" w:rsidP="003E3E0B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официальных сайтов в сети «Интернет» приводятся в приложении ____ к настоящему административному регламенту</w:t>
      </w:r>
      <w:r w:rsidR="00C04313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0E4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3E3E0B" w:rsidRPr="00DD3F02" w:rsidRDefault="003E3E0B" w:rsidP="003E3E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лично;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, МФЦ;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3E3E0B" w:rsidRPr="00FA3754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042F37" w:rsidRPr="00042F37" w:rsidRDefault="00042F37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="00B7685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в сети «Интернет</w:t>
      </w:r>
      <w:proofErr w:type="gramStart"/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3F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>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E3E0B" w:rsidRPr="00DD3F02" w:rsidRDefault="003E3E0B" w:rsidP="003E3E0B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</w:t>
      </w:r>
      <w:r w:rsidR="00B7685D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органа/</w:t>
      </w:r>
      <w:r w:rsidRPr="00DD3F02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B7685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E3E0B" w:rsidRPr="00DD3F02" w:rsidRDefault="003E3E0B" w:rsidP="003E3E0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E3E0B" w:rsidRPr="00DD3F02" w:rsidRDefault="003E3E0B" w:rsidP="003E3E0B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в средствах массовой информации;</w:t>
      </w:r>
    </w:p>
    <w:p w:rsidR="003E3E0B" w:rsidRPr="00C04313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  сайте в сети Интернет;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E3E0B" w:rsidRPr="00DD3F02" w:rsidRDefault="003E3E0B" w:rsidP="003E3E0B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3E3E0B" w:rsidRPr="00DD3F02" w:rsidRDefault="003E3E0B" w:rsidP="003E3E0B">
      <w:pPr>
        <w:pStyle w:val="4"/>
        <w:spacing w:before="0"/>
      </w:pPr>
      <w:r w:rsidRPr="00DD3F02">
        <w:rPr>
          <w:lang w:val="en-US"/>
        </w:rPr>
        <w:t>II</w:t>
      </w:r>
      <w:r w:rsidRPr="00DD3F02">
        <w:t>. Стандарт предоставления муниципальной услуги</w:t>
      </w: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2.1. Наименование муниципальной услуги</w:t>
      </w:r>
    </w:p>
    <w:p w:rsidR="004439B3" w:rsidRPr="004439B3" w:rsidRDefault="004439B3" w:rsidP="004439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439B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9B3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</w:t>
      </w:r>
      <w:r w:rsidR="00012463">
        <w:rPr>
          <w:rFonts w:ascii="Times New Roman" w:hAnsi="Times New Roman" w:cs="Times New Roman"/>
          <w:sz w:val="28"/>
          <w:szCs w:val="28"/>
        </w:rPr>
        <w:t>воздушных судов</w:t>
      </w:r>
      <w:r w:rsidRPr="004439B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6844F4">
        <w:rPr>
          <w:rFonts w:ascii="Times New Roman" w:hAnsi="Times New Roman" w:cs="Times New Roman"/>
          <w:sz w:val="28"/>
          <w:szCs w:val="28"/>
        </w:rPr>
        <w:t xml:space="preserve"> (далее – разрешение).</w:t>
      </w:r>
      <w:proofErr w:type="gramEnd"/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 xml:space="preserve">2.2. Наименование органа местного самоуправления, </w:t>
      </w: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proofErr w:type="gramStart"/>
      <w:r w:rsidRPr="00DD3F02">
        <w:rPr>
          <w:i/>
          <w:iCs/>
        </w:rPr>
        <w:t>предоставляющего</w:t>
      </w:r>
      <w:proofErr w:type="gramEnd"/>
      <w:r w:rsidRPr="00DD3F02">
        <w:rPr>
          <w:i/>
          <w:iCs/>
        </w:rPr>
        <w:t xml:space="preserve"> муниципальную услугу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2.2.1. </w:t>
      </w:r>
      <w:r w:rsidRPr="00DD3F0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(указать действия МФЦ при предоставлении услуги.</w:t>
      </w:r>
      <w:proofErr w:type="gramEnd"/>
      <w:r w:rsidRPr="00DD3F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3F02">
        <w:rPr>
          <w:rFonts w:ascii="Times New Roman" w:hAnsi="Times New Roman" w:cs="Times New Roman"/>
          <w:i/>
          <w:sz w:val="28"/>
          <w:szCs w:val="28"/>
        </w:rPr>
        <w:t>Например, в части приема и (или) выдачи документов на предоставление муниципальной услуги)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  <w:proofErr w:type="gramEnd"/>
    </w:p>
    <w:p w:rsidR="003E3E0B" w:rsidRPr="00DD3F02" w:rsidRDefault="003E3E0B" w:rsidP="003E3E0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B7685D">
        <w:rPr>
          <w:sz w:val="28"/>
          <w:szCs w:val="28"/>
        </w:rPr>
        <w:t>.</w:t>
      </w:r>
    </w:p>
    <w:p w:rsidR="003E3E0B" w:rsidRPr="00DD3F02" w:rsidRDefault="003E3E0B" w:rsidP="003E3E0B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E3E0B" w:rsidRPr="00DD3F02" w:rsidRDefault="003E3E0B" w:rsidP="003E3E0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3E3E0B" w:rsidRPr="00DD3F02" w:rsidRDefault="006844F4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разрешения;</w:t>
      </w:r>
    </w:p>
    <w:p w:rsidR="003E3E0B" w:rsidRPr="00DD3F02" w:rsidRDefault="006844F4" w:rsidP="003E3E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разрешения.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lastRenderedPageBreak/>
        <w:t>2.4. Срок предоставления муниципальной услуги</w:t>
      </w:r>
    </w:p>
    <w:p w:rsidR="003E3E0B" w:rsidRPr="00DD3F02" w:rsidRDefault="003E3E0B" w:rsidP="0068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DD3F02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6844F4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="006844F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844F4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(далее – заявление).</w:t>
      </w:r>
    </w:p>
    <w:bookmarkEnd w:id="1"/>
    <w:p w:rsidR="003E3E0B" w:rsidRDefault="003E3E0B" w:rsidP="00990E4B">
      <w:pPr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</w:t>
      </w:r>
      <w:r w:rsidR="005F24D2"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</w:t>
      </w:r>
      <w:r w:rsidR="005F24D2"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3E3E0B" w:rsidRPr="006844F4" w:rsidRDefault="003E3E0B" w:rsidP="003E3E0B">
      <w:pPr>
        <w:pStyle w:val="21"/>
        <w:ind w:firstLine="709"/>
        <w:rPr>
          <w:sz w:val="28"/>
          <w:szCs w:val="28"/>
        </w:rPr>
      </w:pPr>
      <w:r w:rsidRPr="00DD3F02">
        <w:rPr>
          <w:bCs/>
          <w:sz w:val="28"/>
          <w:szCs w:val="28"/>
        </w:rPr>
        <w:t xml:space="preserve">Предоставление муниципальной услуги </w:t>
      </w:r>
      <w:r w:rsidRPr="00DD3F02">
        <w:rPr>
          <w:sz w:val="28"/>
          <w:szCs w:val="28"/>
        </w:rPr>
        <w:t xml:space="preserve">осуществляется в соответствии </w:t>
      </w:r>
      <w:proofErr w:type="gramStart"/>
      <w:r w:rsidRPr="00DD3F02">
        <w:rPr>
          <w:sz w:val="28"/>
          <w:szCs w:val="28"/>
        </w:rPr>
        <w:t>с</w:t>
      </w:r>
      <w:proofErr w:type="gramEnd"/>
      <w:r w:rsidRPr="00DD3F02">
        <w:rPr>
          <w:sz w:val="28"/>
          <w:szCs w:val="28"/>
        </w:rPr>
        <w:t>: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F4">
        <w:rPr>
          <w:rFonts w:ascii="Times New Roman" w:hAnsi="Times New Roman" w:cs="Times New Roman"/>
          <w:sz w:val="28"/>
          <w:szCs w:val="28"/>
        </w:rPr>
        <w:t>Воздушным</w:t>
      </w:r>
      <w:proofErr w:type="gramEnd"/>
      <w:r w:rsidRPr="006844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44F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Российской Федерации от 19 марта 1997 года </w:t>
      </w:r>
      <w:r w:rsidR="00AB2C05">
        <w:rPr>
          <w:rFonts w:ascii="Times New Roman" w:hAnsi="Times New Roman" w:cs="Times New Roman"/>
          <w:sz w:val="28"/>
          <w:szCs w:val="28"/>
        </w:rPr>
        <w:t xml:space="preserve">№ </w:t>
      </w:r>
      <w:r w:rsidRPr="006844F4">
        <w:rPr>
          <w:rFonts w:ascii="Times New Roman" w:hAnsi="Times New Roman" w:cs="Times New Roman"/>
          <w:sz w:val="28"/>
          <w:szCs w:val="28"/>
        </w:rPr>
        <w:t>60-ФЗ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F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84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6 октября 2003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F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84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27 июля 2006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F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84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9 февраля 2009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8-ФЗ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6844F4" w:rsidRPr="006844F4" w:rsidRDefault="006844F4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F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84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844F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44F4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Pr="006844F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Pr="006844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AB2C05" w:rsidRDefault="00AB2C05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06.04.2011 № 63-ФЗ «Об электронной подписи»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44F4" w:rsidRPr="006844F4" w:rsidRDefault="007C4978" w:rsidP="00684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844F4" w:rsidRPr="006844F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6844F4" w:rsidRPr="006844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44F4" w:rsidRPr="006844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марта 2010 года </w:t>
      </w:r>
      <w:r w:rsidR="00AB2C05">
        <w:rPr>
          <w:rFonts w:ascii="Times New Roman" w:hAnsi="Times New Roman" w:cs="Times New Roman"/>
          <w:sz w:val="28"/>
          <w:szCs w:val="28"/>
        </w:rPr>
        <w:t>№</w:t>
      </w:r>
      <w:r w:rsidR="006844F4" w:rsidRPr="006844F4">
        <w:rPr>
          <w:rFonts w:ascii="Times New Roman" w:hAnsi="Times New Roman" w:cs="Times New Roman"/>
          <w:sz w:val="28"/>
          <w:szCs w:val="28"/>
        </w:rPr>
        <w:t xml:space="preserve"> 138 </w:t>
      </w:r>
      <w:r w:rsidR="00AB2C05">
        <w:rPr>
          <w:rFonts w:ascii="Times New Roman" w:hAnsi="Times New Roman" w:cs="Times New Roman"/>
          <w:sz w:val="28"/>
          <w:szCs w:val="28"/>
        </w:rPr>
        <w:t>«</w:t>
      </w:r>
      <w:r w:rsidR="006844F4" w:rsidRPr="006844F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AB2C05">
        <w:rPr>
          <w:rFonts w:ascii="Times New Roman" w:hAnsi="Times New Roman" w:cs="Times New Roman"/>
          <w:sz w:val="28"/>
          <w:szCs w:val="28"/>
        </w:rPr>
        <w:t>»</w:t>
      </w:r>
      <w:r w:rsidR="006844F4" w:rsidRPr="006844F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3E3E0B" w:rsidRPr="00DD3F02" w:rsidRDefault="003E3E0B" w:rsidP="00684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муниципальными нормативными правовыми актами (перечислить),</w:t>
      </w:r>
    </w:p>
    <w:p w:rsidR="003E3E0B" w:rsidRPr="00DD3F02" w:rsidRDefault="003E3E0B" w:rsidP="006844F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настоящим административным ре</w:t>
      </w:r>
      <w:r w:rsidR="0085037D">
        <w:rPr>
          <w:rFonts w:ascii="Times New Roman" w:hAnsi="Times New Roman" w:cs="Times New Roman"/>
          <w:i/>
          <w:sz w:val="28"/>
          <w:szCs w:val="28"/>
        </w:rPr>
        <w:t>г</w:t>
      </w:r>
      <w:r w:rsidRPr="00DD3F02">
        <w:rPr>
          <w:rFonts w:ascii="Times New Roman" w:hAnsi="Times New Roman" w:cs="Times New Roman"/>
          <w:i/>
          <w:sz w:val="28"/>
          <w:szCs w:val="28"/>
        </w:rPr>
        <w:t>ламентом.</w:t>
      </w:r>
    </w:p>
    <w:p w:rsidR="003E3E0B" w:rsidRPr="00C04313" w:rsidRDefault="003E3E0B" w:rsidP="00396737">
      <w:pPr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2.6. </w:t>
      </w:r>
      <w:r w:rsidR="00396737"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396737"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96737" w:rsidRDefault="00396737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AD74A9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 w:rsidRPr="00AD74A9">
        <w:rPr>
          <w:rFonts w:ascii="Times New Roman" w:hAnsi="Times New Roman" w:cs="Times New Roman"/>
          <w:sz w:val="28"/>
          <w:szCs w:val="28"/>
        </w:rPr>
        <w:t xml:space="preserve">представляет (направляет): 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hyperlink w:anchor="Par408" w:tooltip="                                 ЗАЯВЛЕНИЕ" w:history="1">
        <w:r w:rsidRPr="00AD74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D74A9">
        <w:rPr>
          <w:rFonts w:ascii="Times New Roman" w:hAnsi="Times New Roman" w:cs="Times New Roman"/>
          <w:sz w:val="28"/>
          <w:szCs w:val="28"/>
        </w:rPr>
        <w:t xml:space="preserve"> по форме (приложение № 1 к административному регламенту);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граждан, входящих в состав авиационного персонала;</w:t>
      </w:r>
    </w:p>
    <w:p w:rsidR="00AD74A9" w:rsidRPr="00AD74A9" w:rsidRDefault="00AD74A9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воздушное судно </w:t>
      </w:r>
    </w:p>
    <w:p w:rsidR="00AD74A9" w:rsidRP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Pr="00AD74A9">
        <w:rPr>
          <w:rFonts w:ascii="Times New Roman" w:hAnsi="Times New Roman" w:cs="Times New Roman"/>
          <w:sz w:val="28"/>
          <w:szCs w:val="28"/>
        </w:rPr>
        <w:t>договор</w:t>
      </w:r>
      <w:r w:rsidR="00D56B24">
        <w:rPr>
          <w:rFonts w:ascii="Times New Roman" w:hAnsi="Times New Roman" w:cs="Times New Roman"/>
          <w:sz w:val="28"/>
          <w:szCs w:val="28"/>
        </w:rPr>
        <w:t>а</w:t>
      </w:r>
      <w:r w:rsidRPr="00AD74A9">
        <w:rPr>
          <w:rFonts w:ascii="Times New Roman" w:hAnsi="Times New Roman" w:cs="Times New Roman"/>
          <w:sz w:val="28"/>
          <w:szCs w:val="28"/>
        </w:rPr>
        <w:t xml:space="preserve"> обязательного страхования ответственности владельца воздушного </w:t>
      </w:r>
      <w:r w:rsidRPr="00BE6A87">
        <w:rPr>
          <w:rFonts w:ascii="Times New Roman" w:hAnsi="Times New Roman" w:cs="Times New Roman"/>
          <w:sz w:val="28"/>
          <w:szCs w:val="28"/>
        </w:rPr>
        <w:t>судна</w:t>
      </w:r>
      <w:proofErr w:type="gramEnd"/>
      <w:r w:rsidRPr="00BE6A87">
        <w:rPr>
          <w:rFonts w:ascii="Times New Roman" w:hAnsi="Times New Roman" w:cs="Times New Roman"/>
          <w:sz w:val="28"/>
          <w:szCs w:val="28"/>
        </w:rPr>
        <w:t xml:space="preserve"> перед третьими лицами в соответствии с Воздушным </w:t>
      </w:r>
      <w:hyperlink r:id="rId15" w:history="1">
        <w:r w:rsidRPr="00BE6A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6A87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Pr="00AD74A9">
        <w:rPr>
          <w:rFonts w:ascii="Times New Roman" w:hAnsi="Times New Roman" w:cs="Times New Roman"/>
          <w:sz w:val="28"/>
          <w:szCs w:val="28"/>
        </w:rPr>
        <w:t>кой Федерации или полис (сертификат) к данному договору;</w:t>
      </w:r>
    </w:p>
    <w:p w:rsidR="00AD74A9" w:rsidRDefault="00AD74A9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- </w:t>
      </w:r>
      <w:r w:rsidR="00A35CE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D74A9">
        <w:rPr>
          <w:rFonts w:ascii="Times New Roman" w:hAnsi="Times New Roman" w:cs="Times New Roman"/>
          <w:sz w:val="28"/>
          <w:szCs w:val="28"/>
        </w:rPr>
        <w:t>договор</w:t>
      </w:r>
      <w:r w:rsidR="00A35CE7">
        <w:rPr>
          <w:rFonts w:ascii="Times New Roman" w:hAnsi="Times New Roman" w:cs="Times New Roman"/>
          <w:sz w:val="28"/>
          <w:szCs w:val="28"/>
        </w:rPr>
        <w:t>а</w:t>
      </w:r>
      <w:r w:rsidRPr="00AD74A9">
        <w:rPr>
          <w:rFonts w:ascii="Times New Roman" w:hAnsi="Times New Roman" w:cs="Times New Roman"/>
          <w:sz w:val="28"/>
          <w:szCs w:val="28"/>
        </w:rPr>
        <w:t xml:space="preserve"> обязательного страхования ответственности </w:t>
      </w:r>
      <w:proofErr w:type="spellStart"/>
      <w:r w:rsidRPr="00AD74A9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AD74A9">
        <w:rPr>
          <w:rFonts w:ascii="Times New Roman" w:hAnsi="Times New Roman" w:cs="Times New Roman"/>
          <w:sz w:val="28"/>
          <w:szCs w:val="28"/>
        </w:rPr>
        <w:t xml:space="preserve"> при авиационных работах за вред, который может быть причинен в связи с выполнением им авиационных работ</w:t>
      </w:r>
      <w:r w:rsidR="00A35CE7">
        <w:rPr>
          <w:rFonts w:ascii="Times New Roman" w:hAnsi="Times New Roman" w:cs="Times New Roman"/>
          <w:sz w:val="28"/>
          <w:szCs w:val="28"/>
        </w:rPr>
        <w:t xml:space="preserve"> (в случае выполнения авиационных работ)</w:t>
      </w:r>
      <w:r w:rsidRPr="00AD74A9">
        <w:rPr>
          <w:rFonts w:ascii="Times New Roman" w:hAnsi="Times New Roman" w:cs="Times New Roman"/>
          <w:sz w:val="28"/>
          <w:szCs w:val="28"/>
        </w:rPr>
        <w:t>;</w:t>
      </w:r>
    </w:p>
    <w:p w:rsidR="00A35CE7" w:rsidRPr="00D56B24" w:rsidRDefault="00A35CE7" w:rsidP="00AD74A9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обязательного страхования гражданской ответственности перевозчика перед пассажир</w:t>
      </w:r>
      <w:r w:rsidR="00D56B2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воздушного судна (в случае предполагаемого наличия пассажиров на воздушном судне)</w:t>
      </w:r>
      <w:r w:rsidR="0034481A">
        <w:rPr>
          <w:rFonts w:ascii="Times New Roman" w:hAnsi="Times New Roman" w:cs="Times New Roman"/>
          <w:sz w:val="28"/>
          <w:szCs w:val="28"/>
        </w:rPr>
        <w:t>;</w:t>
      </w:r>
    </w:p>
    <w:p w:rsidR="001C694F" w:rsidRPr="001C694F" w:rsidRDefault="000D7C54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94F" w:rsidRPr="001C694F">
        <w:rPr>
          <w:rFonts w:ascii="Times New Roman" w:hAnsi="Times New Roman" w:cs="Times New Roman"/>
          <w:sz w:val="28"/>
          <w:szCs w:val="28"/>
        </w:rPr>
        <w:t>проект порядка выполнения: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подъемов привязных аэростатов с указанием времени, места, высоты подъема привязных аэростатов;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летной программы при производстве демонстрационных полетов воздушных судов;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 с указанием времени, места, высоты полета;</w:t>
      </w:r>
    </w:p>
    <w:p w:rsidR="001C694F" w:rsidRPr="001C694F" w:rsidRDefault="001C694F" w:rsidP="001C694F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94F">
        <w:rPr>
          <w:rFonts w:ascii="Times New Roman" w:hAnsi="Times New Roman" w:cs="Times New Roman"/>
          <w:sz w:val="28"/>
          <w:szCs w:val="28"/>
        </w:rPr>
        <w:t xml:space="preserve">посадки (взлета) воздушных судов на площадки,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C6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4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34481A">
        <w:rPr>
          <w:rFonts w:ascii="Times New Roman" w:hAnsi="Times New Roman" w:cs="Times New Roman"/>
          <w:sz w:val="28"/>
          <w:szCs w:val="28"/>
        </w:rPr>
        <w:t>»</w:t>
      </w:r>
      <w:r w:rsidRPr="001C694F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документ, удостоверяющий личность заявителя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при</w:t>
      </w:r>
      <w:r w:rsidR="00247C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личном </w:t>
      </w:r>
      <w:proofErr w:type="gramStart"/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в Уполномоченный орган (МФЦ).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E3E0B" w:rsidRPr="00DD3F02" w:rsidRDefault="007C4978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3E3E0B" w:rsidRPr="00DD3F0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E3E0B" w:rsidRPr="00DD3F02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DD3F0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3E3E0B" w:rsidRPr="00AD74A9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AD74A9" w:rsidRPr="00AD74A9" w:rsidRDefault="00AD74A9" w:rsidP="00AD74A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AD74A9">
        <w:rPr>
          <w:rFonts w:ascii="Times New Roman" w:hAnsi="Times New Roman" w:cs="Times New Roman"/>
          <w:sz w:val="28"/>
          <w:szCs w:val="28"/>
        </w:rPr>
        <w:t xml:space="preserve">Заявление подается не менее чем за тридцать календарных дней до начала намеченной даты выполнения авиационных работ, парашютных прыжков, демонстрационных полетов воздушных судов, полетов беспилотных </w:t>
      </w:r>
      <w:r w:rsidR="00A35CE7">
        <w:rPr>
          <w:rFonts w:ascii="Times New Roman" w:hAnsi="Times New Roman" w:cs="Times New Roman"/>
          <w:sz w:val="28"/>
          <w:szCs w:val="28"/>
        </w:rPr>
        <w:t>воздушных судов</w:t>
      </w:r>
      <w:r w:rsidRPr="00AD74A9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</w:t>
      </w:r>
      <w:proofErr w:type="gramEnd"/>
      <w:r w:rsidRPr="00AD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4A9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2.6.</w:t>
      </w:r>
      <w:r w:rsidR="00AD74A9">
        <w:rPr>
          <w:rFonts w:ascii="Times New Roman" w:hAnsi="Times New Roman" w:cs="Times New Roman"/>
          <w:sz w:val="28"/>
          <w:szCs w:val="28"/>
        </w:rPr>
        <w:t>3</w:t>
      </w:r>
      <w:r w:rsidRPr="00DD3F02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следующими способами:</w:t>
      </w:r>
    </w:p>
    <w:p w:rsidR="003E3E0B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lastRenderedPageBreak/>
        <w:t>лица, действующего от имени юридического лица без доверенности;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>2.6.</w:t>
      </w:r>
      <w:r w:rsidR="0034481A">
        <w:rPr>
          <w:rFonts w:ascii="Times New Roman" w:hAnsi="Times New Roman" w:cs="Times New Roman"/>
          <w:sz w:val="28"/>
          <w:szCs w:val="28"/>
        </w:rPr>
        <w:t>4</w:t>
      </w:r>
      <w:r w:rsidRPr="00DE48BE">
        <w:rPr>
          <w:rFonts w:ascii="Times New Roman" w:hAnsi="Times New Roman" w:cs="Times New Roman"/>
          <w:sz w:val="28"/>
          <w:szCs w:val="28"/>
        </w:rPr>
        <w:t xml:space="preserve">. </w:t>
      </w:r>
      <w:r w:rsidRPr="00DE48BE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8BE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2.6.</w:t>
      </w:r>
      <w:r w:rsidR="0034481A">
        <w:rPr>
          <w:rFonts w:ascii="Times New Roman" w:eastAsia="Calibri" w:hAnsi="Times New Roman" w:cs="Times New Roman"/>
          <w:sz w:val="28"/>
          <w:szCs w:val="28"/>
        </w:rPr>
        <w:t>5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</w:t>
      </w:r>
      <w:r w:rsidR="00770C3A">
        <w:rPr>
          <w:rFonts w:ascii="Times New Roman" w:eastAsia="Calibri" w:hAnsi="Times New Roman" w:cs="Times New Roman"/>
          <w:sz w:val="28"/>
          <w:szCs w:val="28"/>
        </w:rPr>
        <w:t>(за исключением документов, удостоверяющих личность граждан, входящих в состав авиационного персонала).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сверки подлинники документов </w:t>
      </w:r>
      <w:proofErr w:type="spellStart"/>
      <w:r w:rsidRPr="00DD3F02">
        <w:rPr>
          <w:rFonts w:ascii="Times New Roman" w:eastAsia="Calibri" w:hAnsi="Times New Roman" w:cs="Times New Roman"/>
          <w:sz w:val="28"/>
          <w:szCs w:val="28"/>
        </w:rPr>
        <w:t>незамедлительновозвращаются</w:t>
      </w:r>
      <w:proofErr w:type="spellEnd"/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заявителю.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DE48BE" w:rsidRPr="00DE48BE" w:rsidRDefault="00DE48BE" w:rsidP="00DE48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2.6.</w:t>
      </w:r>
      <w:r w:rsidR="0034481A">
        <w:rPr>
          <w:rFonts w:ascii="Times New Roman" w:eastAsia="Calibri" w:hAnsi="Times New Roman" w:cs="Times New Roman"/>
          <w:sz w:val="28"/>
          <w:szCs w:val="28"/>
        </w:rPr>
        <w:t>6</w:t>
      </w:r>
      <w:r w:rsidRPr="00DE48BE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 </w:t>
      </w:r>
      <w:r>
        <w:rPr>
          <w:rFonts w:ascii="Times New Roman" w:eastAsia="Calibri" w:hAnsi="Times New Roman" w:cs="Times New Roman"/>
          <w:sz w:val="28"/>
          <w:szCs w:val="28"/>
        </w:rPr>
        <w:t>(за исключением документов, удостоверяющих личность граждан, входящих в состав авиационного персонала)</w:t>
      </w:r>
      <w:r w:rsidRPr="00DE48BE">
        <w:rPr>
          <w:rFonts w:ascii="Times New Roman" w:eastAsia="Calibri" w:hAnsi="Times New Roman" w:cs="Times New Roman"/>
          <w:sz w:val="28"/>
          <w:szCs w:val="28"/>
        </w:rPr>
        <w:t>. После проведения сверки подлинники документов незамедлительно возвращаются заявителю.</w:t>
      </w:r>
    </w:p>
    <w:p w:rsidR="003E3E0B" w:rsidRPr="00DE48BE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BE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подчисток либо приписок, зачеркнутых слов и иных не оговоренных в них исправлений, а также </w:t>
      </w:r>
      <w:r w:rsidRPr="00DD3F02">
        <w:rPr>
          <w:rFonts w:ascii="Times New Roman" w:eastAsia="Calibri" w:hAnsi="Times New Roman" w:cs="Times New Roman"/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F02D9">
        <w:rPr>
          <w:rFonts w:ascii="Times New Roman" w:hAnsi="Times New Roman" w:cs="Times New Roman"/>
          <w:i/>
          <w:sz w:val="28"/>
          <w:szCs w:val="28"/>
        </w:rPr>
        <w:t xml:space="preserve">2.7. </w:t>
      </w:r>
      <w:proofErr w:type="gramStart"/>
      <w:r w:rsidRPr="004F02D9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3E3E0B" w:rsidRPr="00DD3F02" w:rsidRDefault="003E3E0B" w:rsidP="003E3E0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E3E0B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2.7.1. </w:t>
      </w:r>
      <w:r w:rsidR="000D7C54" w:rsidRPr="005A47E7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A35CE7" w:rsidRPr="00AD74A9" w:rsidRDefault="000D7C54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CE7" w:rsidRPr="00AD74A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воздушные суда и сделок с ними;</w:t>
      </w:r>
    </w:p>
    <w:p w:rsidR="00A35CE7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Реестра гражданских воздушных судов;</w:t>
      </w:r>
    </w:p>
    <w:p w:rsidR="00A35CE7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сертификат летной годности (удостоверение о годности к полетам) воздушного судна;</w:t>
      </w:r>
    </w:p>
    <w:p w:rsidR="00A35CE7" w:rsidRPr="00AD74A9" w:rsidRDefault="00A35CE7" w:rsidP="00A35CE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A9">
        <w:rPr>
          <w:rFonts w:ascii="Times New Roman" w:hAnsi="Times New Roman" w:cs="Times New Roman"/>
          <w:sz w:val="28"/>
          <w:szCs w:val="28"/>
        </w:rPr>
        <w:t>- 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046AEC" w:rsidRDefault="00046AEC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046AEC">
        <w:rPr>
          <w:rFonts w:ascii="Times New Roman" w:hAnsi="Times New Roman" w:cs="Times New Roman"/>
          <w:sz w:val="28"/>
          <w:szCs w:val="28"/>
        </w:rPr>
        <w:t>из Единого государственного реестра налогоплательщиков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F83" w:rsidRDefault="00046AEC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24">
        <w:rPr>
          <w:rFonts w:ascii="Times New Roman" w:hAnsi="Times New Roman" w:cs="Times New Roman"/>
          <w:sz w:val="28"/>
          <w:szCs w:val="28"/>
        </w:rPr>
        <w:t>выписку</w:t>
      </w:r>
      <w:r w:rsidRPr="00046AEC">
        <w:rPr>
          <w:rFonts w:ascii="Times New Roman" w:hAnsi="Times New Roman" w:cs="Times New Roman"/>
          <w:sz w:val="28"/>
          <w:szCs w:val="28"/>
        </w:rPr>
        <w:t xml:space="preserve">  из Единого государственного реестра юридических лиц</w:t>
      </w:r>
      <w:r w:rsidR="00CB2F83">
        <w:rPr>
          <w:rFonts w:ascii="Times New Roman" w:hAnsi="Times New Roman" w:cs="Times New Roman"/>
          <w:sz w:val="28"/>
          <w:szCs w:val="28"/>
        </w:rPr>
        <w:t>.</w:t>
      </w:r>
    </w:p>
    <w:p w:rsidR="000D7C54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0D7C54" w:rsidRPr="005A47E7" w:rsidRDefault="000D7C54" w:rsidP="008C5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7817D1" w:rsidRDefault="007817D1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0D7C54" w:rsidRPr="005A47E7" w:rsidRDefault="000D7C54" w:rsidP="000D7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7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D7C54" w:rsidRDefault="000D7C54" w:rsidP="000D7C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2.7.</w:t>
      </w:r>
      <w:r w:rsidR="000D7C54">
        <w:rPr>
          <w:rFonts w:ascii="Times New Roman" w:hAnsi="Times New Roman" w:cs="Times New Roman"/>
          <w:sz w:val="28"/>
          <w:szCs w:val="28"/>
        </w:rPr>
        <w:t>3</w:t>
      </w:r>
      <w:r w:rsidRPr="00DD3F02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3F0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DD3F02">
        <w:rPr>
          <w:rFonts w:ascii="Times New Roman" w:hAnsi="Times New Roman" w:cs="Times New Roman"/>
          <w:sz w:val="28"/>
          <w:szCs w:val="28"/>
        </w:rPr>
        <w:t>ной услуги;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4E3E87">
        <w:rPr>
          <w:rFonts w:ascii="Times New Roman" w:hAnsi="Times New Roman" w:cs="Times New Roman"/>
          <w:sz w:val="28"/>
          <w:szCs w:val="28"/>
        </w:rPr>
        <w:t>У</w:t>
      </w:r>
      <w:r w:rsidR="00247CA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,  государственных органов, органов местного самоуправления и </w:t>
      </w:r>
      <w:r w:rsidR="00D96F6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 w:rsidR="00247CA6">
        <w:rPr>
          <w:rFonts w:ascii="Times New Roman" w:hAnsi="Times New Roman" w:cs="Times New Roman"/>
          <w:sz w:val="28"/>
          <w:szCs w:val="28"/>
        </w:rPr>
        <w:t>области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3E3E0B" w:rsidRPr="00DD3F02" w:rsidRDefault="003E3E0B" w:rsidP="003E3E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47CA6">
        <w:rPr>
          <w:rFonts w:ascii="Times New Roman" w:hAnsi="Times New Roman" w:cs="Times New Roman"/>
          <w:sz w:val="28"/>
          <w:szCs w:val="28"/>
        </w:rPr>
        <w:t>м</w:t>
      </w:r>
      <w:r w:rsidR="00396737">
        <w:rPr>
          <w:rFonts w:ascii="Times New Roman" w:hAnsi="Times New Roman" w:cs="Times New Roman"/>
          <w:sz w:val="28"/>
          <w:szCs w:val="28"/>
        </w:rPr>
        <w:t>у</w:t>
      </w:r>
      <w:r w:rsidR="00247CA6">
        <w:rPr>
          <w:rFonts w:ascii="Times New Roman" w:hAnsi="Times New Roman" w:cs="Times New Roman"/>
          <w:sz w:val="28"/>
          <w:szCs w:val="28"/>
        </w:rPr>
        <w:t>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 за исключением случаев, предусмотренных </w:t>
      </w:r>
      <w:hyperlink r:id="rId16" w:history="1">
        <w:r w:rsidRPr="0039673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F0159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</w:t>
      </w:r>
      <w:r w:rsidR="007D4E86">
        <w:rPr>
          <w:rFonts w:ascii="Times New Roman" w:hAnsi="Times New Roman" w:cs="Times New Roman"/>
          <w:sz w:val="28"/>
          <w:szCs w:val="28"/>
        </w:rPr>
        <w:t xml:space="preserve">с даты регистрации заявления </w:t>
      </w:r>
      <w:r w:rsidRPr="00F01599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проверку представленных документов и обеспечивает согласование </w:t>
      </w:r>
      <w:proofErr w:type="gramStart"/>
      <w:r w:rsidRPr="00F01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599">
        <w:rPr>
          <w:rFonts w:ascii="Times New Roman" w:hAnsi="Times New Roman" w:cs="Times New Roman"/>
          <w:sz w:val="28"/>
          <w:szCs w:val="28"/>
        </w:rPr>
        <w:t>: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 xml:space="preserve">Вологодским центром организации воздушного движения филиала "Аэронавигация </w:t>
      </w:r>
      <w:proofErr w:type="spellStart"/>
      <w:r w:rsidRPr="00F01599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F01599">
        <w:rPr>
          <w:rFonts w:ascii="Times New Roman" w:hAnsi="Times New Roman" w:cs="Times New Roman"/>
          <w:sz w:val="28"/>
          <w:szCs w:val="28"/>
        </w:rPr>
        <w:t>" Федерального государственного унитарного предприятия "Государственная корпорация по организации воздушного движения Российской Федерации";</w:t>
      </w:r>
    </w:p>
    <w:p w:rsidR="00DE48BE" w:rsidRPr="00F01599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>Управлением Федеральной службы безопасности Российской Федерации по Вологодской области;</w:t>
      </w:r>
    </w:p>
    <w:p w:rsidR="00DE48BE" w:rsidRPr="00DE48BE" w:rsidRDefault="00A35CE7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599">
        <w:rPr>
          <w:rFonts w:ascii="Times New Roman" w:hAnsi="Times New Roman" w:cs="Times New Roman"/>
          <w:sz w:val="28"/>
          <w:szCs w:val="28"/>
        </w:rPr>
        <w:t xml:space="preserve">соответствующим территориальным органом </w:t>
      </w:r>
      <w:r w:rsidR="00DE48BE" w:rsidRPr="00F01599">
        <w:rPr>
          <w:rFonts w:ascii="Times New Roman" w:hAnsi="Times New Roman" w:cs="Times New Roman"/>
          <w:sz w:val="28"/>
          <w:szCs w:val="28"/>
        </w:rPr>
        <w:t>Управлени</w:t>
      </w:r>
      <w:r w:rsidRPr="00F01599">
        <w:rPr>
          <w:rFonts w:ascii="Times New Roman" w:hAnsi="Times New Roman" w:cs="Times New Roman"/>
          <w:sz w:val="28"/>
          <w:szCs w:val="28"/>
        </w:rPr>
        <w:t>я</w:t>
      </w:r>
      <w:r w:rsidR="00DE48BE" w:rsidRPr="00F0159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DE48BE" w:rsidRPr="00F01599">
        <w:rPr>
          <w:rFonts w:ascii="Times New Roman" w:hAnsi="Times New Roman" w:cs="Times New Roman"/>
          <w:sz w:val="28"/>
          <w:szCs w:val="28"/>
        </w:rPr>
        <w:lastRenderedPageBreak/>
        <w:t>внутренних дел Российской Федерации;</w:t>
      </w:r>
    </w:p>
    <w:p w:rsidR="00DE48BE" w:rsidRPr="00DE48BE" w:rsidRDefault="00A35CE7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Вологодским </w:t>
      </w:r>
      <w:r w:rsidR="00DE48BE" w:rsidRPr="00DE48BE">
        <w:rPr>
          <w:rFonts w:ascii="Times New Roman" w:hAnsi="Times New Roman" w:cs="Times New Roman"/>
          <w:sz w:val="28"/>
          <w:szCs w:val="28"/>
        </w:rPr>
        <w:t>линейным отделом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8BE" w:rsidRPr="00DE48BE" w:rsidRDefault="00DE48BE" w:rsidP="00DE4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8BE">
        <w:rPr>
          <w:rFonts w:ascii="Times New Roman" w:hAnsi="Times New Roman" w:cs="Times New Roman"/>
          <w:sz w:val="28"/>
          <w:szCs w:val="28"/>
        </w:rPr>
        <w:t xml:space="preserve">2.9. Решение о выдаче разрешения либо отказе в выдаче разрешения принимается Уполномоченным органом </w:t>
      </w:r>
      <w:proofErr w:type="gramStart"/>
      <w:r w:rsidRPr="00DE48BE">
        <w:rPr>
          <w:rFonts w:ascii="Times New Roman" w:hAnsi="Times New Roman" w:cs="Times New Roman"/>
          <w:sz w:val="28"/>
          <w:szCs w:val="28"/>
        </w:rPr>
        <w:t>в течение тр</w:t>
      </w:r>
      <w:r w:rsidR="00A35CE7">
        <w:rPr>
          <w:rFonts w:ascii="Times New Roman" w:hAnsi="Times New Roman" w:cs="Times New Roman"/>
          <w:sz w:val="28"/>
          <w:szCs w:val="28"/>
        </w:rPr>
        <w:t>идцати календарных дней со дня регистрации</w:t>
      </w:r>
      <w:r w:rsidRPr="00DE48BE">
        <w:rPr>
          <w:rFonts w:ascii="Times New Roman" w:hAnsi="Times New Roman" w:cs="Times New Roman"/>
          <w:sz w:val="28"/>
          <w:szCs w:val="28"/>
        </w:rPr>
        <w:t xml:space="preserve"> заявления в Уполномоченный орган с учетом необходимых согласований с органами</w:t>
      </w:r>
      <w:proofErr w:type="gramEnd"/>
      <w:r w:rsidRPr="00DE48BE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организациями.</w:t>
      </w:r>
    </w:p>
    <w:p w:rsidR="00DE48BE" w:rsidRDefault="00DE48BE" w:rsidP="003E3E0B">
      <w:pPr>
        <w:pStyle w:val="4"/>
        <w:spacing w:before="0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 w:rsidR="00D42C55">
        <w:rPr>
          <w:i/>
          <w:iCs/>
        </w:rPr>
        <w:t>10</w:t>
      </w:r>
      <w:r w:rsidRPr="00DD3F02">
        <w:rPr>
          <w:i/>
          <w:i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E3E0B" w:rsidRPr="00DD3F02" w:rsidRDefault="003E3E0B" w:rsidP="003E3E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Основани</w:t>
      </w:r>
      <w:r w:rsidR="00DD3F02">
        <w:rPr>
          <w:rFonts w:ascii="Times New Roman" w:hAnsi="Times New Roman" w:cs="Times New Roman"/>
          <w:sz w:val="28"/>
          <w:szCs w:val="28"/>
        </w:rPr>
        <w:t>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 w:rsidR="00DD3F02"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3E3E0B" w:rsidRPr="00DD3F02" w:rsidRDefault="003E3E0B" w:rsidP="003E3E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 w:rsidR="00D42C55">
        <w:rPr>
          <w:i/>
          <w:iCs/>
        </w:rPr>
        <w:t>11</w:t>
      </w:r>
      <w:r w:rsidRPr="00DD3F02">
        <w:rPr>
          <w:i/>
          <w:iCs/>
        </w:rPr>
        <w:t>. Исчерпывающий перечень оснований для приостановления или отказа в предоставлении муниципальной услуги</w:t>
      </w:r>
    </w:p>
    <w:p w:rsidR="00396737" w:rsidRPr="00396737" w:rsidRDefault="00396737" w:rsidP="00396737"/>
    <w:p w:rsidR="00DD3F02" w:rsidRPr="00DD3F02" w:rsidRDefault="00DD3F02" w:rsidP="00DD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2C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Pr="00DD3F02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 w:rsidR="00D42C55">
        <w:rPr>
          <w:rFonts w:ascii="Times New Roman" w:hAnsi="Times New Roman" w:cs="Times New Roman"/>
          <w:sz w:val="28"/>
          <w:szCs w:val="28"/>
        </w:rPr>
        <w:t>11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  <w:r w:rsidR="00DD3F02">
        <w:rPr>
          <w:rFonts w:ascii="Times New Roman" w:hAnsi="Times New Roman" w:cs="Times New Roman"/>
          <w:sz w:val="28"/>
          <w:szCs w:val="28"/>
        </w:rPr>
        <w:t>2</w:t>
      </w:r>
      <w:r w:rsidRPr="00DD3F0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3E3E0B" w:rsidRPr="009F7BA5" w:rsidRDefault="00DD3F02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t>2.</w:t>
      </w:r>
      <w:r w:rsidR="00D42C55" w:rsidRPr="009F7BA5">
        <w:rPr>
          <w:rFonts w:ascii="Times New Roman" w:hAnsi="Times New Roman" w:cs="Times New Roman"/>
          <w:sz w:val="28"/>
          <w:szCs w:val="28"/>
        </w:rPr>
        <w:t>11</w:t>
      </w:r>
      <w:r w:rsidRPr="009F7BA5">
        <w:rPr>
          <w:rFonts w:ascii="Times New Roman" w:hAnsi="Times New Roman" w:cs="Times New Roman"/>
          <w:sz w:val="28"/>
          <w:szCs w:val="28"/>
        </w:rPr>
        <w:t>.3</w:t>
      </w:r>
      <w:r w:rsidR="003E3E0B" w:rsidRPr="009F7BA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D42C55" w:rsidRPr="009F7BA5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3E3E0B" w:rsidRPr="009F7B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2C55" w:rsidRPr="009F7BA5" w:rsidRDefault="00673308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C55" w:rsidRPr="009F7BA5">
        <w:rPr>
          <w:rFonts w:ascii="Times New Roman" w:hAnsi="Times New Roman" w:cs="Times New Roman"/>
          <w:sz w:val="28"/>
          <w:szCs w:val="28"/>
        </w:rPr>
        <w:t xml:space="preserve">получение отрицательного заключения по результатам согласования хотя бы одного из органов государственной власти и организаций, указанных в </w:t>
      </w:r>
      <w:hyperlink w:anchor="Par218" w:tooltip="2.7.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:" w:history="1">
        <w:r w:rsidR="00D42C55" w:rsidRPr="009F7BA5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D42C55" w:rsidRPr="009F7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42C55" w:rsidRPr="009F7BA5" w:rsidRDefault="00673308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C55" w:rsidRPr="009F7BA5">
        <w:rPr>
          <w:rFonts w:ascii="Times New Roman" w:hAnsi="Times New Roman" w:cs="Times New Roman"/>
          <w:sz w:val="28"/>
          <w:szCs w:val="28"/>
        </w:rPr>
        <w:t>в ходе проверки документов обнаружено, что представленные документы содержат недостоверные и (или) противоречивые сведения</w:t>
      </w:r>
      <w:r w:rsidR="00D56B24" w:rsidRPr="009F7BA5">
        <w:rPr>
          <w:rFonts w:ascii="Times New Roman" w:hAnsi="Times New Roman" w:cs="Times New Roman"/>
          <w:sz w:val="28"/>
          <w:szCs w:val="28"/>
        </w:rPr>
        <w:t>;</w:t>
      </w:r>
    </w:p>
    <w:p w:rsidR="00A35CE7" w:rsidRPr="009F7BA5" w:rsidRDefault="00A35CE7" w:rsidP="00D42C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BA5">
        <w:rPr>
          <w:rFonts w:ascii="Times New Roman" w:hAnsi="Times New Roman" w:cs="Times New Roman"/>
          <w:sz w:val="28"/>
          <w:szCs w:val="28"/>
        </w:rPr>
        <w:lastRenderedPageBreak/>
        <w:t>- непредставление заявит</w:t>
      </w:r>
      <w:r w:rsidR="004F02D9" w:rsidRPr="009F7BA5">
        <w:rPr>
          <w:rFonts w:ascii="Times New Roman" w:hAnsi="Times New Roman" w:cs="Times New Roman"/>
          <w:sz w:val="28"/>
          <w:szCs w:val="28"/>
        </w:rPr>
        <w:t xml:space="preserve">елем документов, указанных в </w:t>
      </w:r>
      <w:proofErr w:type="spellStart"/>
      <w:r w:rsidR="004F02D9" w:rsidRPr="009F7B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F02D9" w:rsidRPr="009F7BA5">
        <w:rPr>
          <w:rFonts w:ascii="Times New Roman" w:hAnsi="Times New Roman" w:cs="Times New Roman"/>
          <w:sz w:val="28"/>
          <w:szCs w:val="28"/>
        </w:rPr>
        <w:t>. 2.</w:t>
      </w:r>
      <w:r w:rsidR="009F7BA5" w:rsidRPr="009F7BA5">
        <w:rPr>
          <w:rFonts w:ascii="Times New Roman" w:hAnsi="Times New Roman" w:cs="Times New Roman"/>
          <w:sz w:val="28"/>
          <w:szCs w:val="28"/>
        </w:rPr>
        <w:t>6</w:t>
      </w:r>
      <w:r w:rsidR="004F02D9" w:rsidRPr="009F7BA5">
        <w:rPr>
          <w:rFonts w:ascii="Times New Roman" w:hAnsi="Times New Roman" w:cs="Times New Roman"/>
          <w:sz w:val="28"/>
          <w:szCs w:val="28"/>
        </w:rPr>
        <w:t xml:space="preserve">.1. </w:t>
      </w:r>
      <w:r w:rsidR="00D56B24" w:rsidRPr="009F7BA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10163" w:rsidRPr="00ED50E4" w:rsidRDefault="009F7BA5" w:rsidP="006101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E4">
        <w:rPr>
          <w:rFonts w:ascii="Times New Roman" w:hAnsi="Times New Roman" w:cs="Times New Roman"/>
          <w:sz w:val="28"/>
          <w:szCs w:val="28"/>
        </w:rPr>
        <w:t xml:space="preserve">-  </w:t>
      </w:r>
      <w:r w:rsidR="00610163" w:rsidRPr="00ED50E4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ответа органа государственной власти на межведомственный запрос, свидетельствующего об отсутствии документа и (или) информации, </w:t>
      </w:r>
      <w:proofErr w:type="gramStart"/>
      <w:r w:rsidR="00610163" w:rsidRPr="00ED50E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610163" w:rsidRPr="00ED50E4">
        <w:rPr>
          <w:rFonts w:ascii="Times New Roman" w:hAnsi="Times New Roman" w:cs="Times New Roman"/>
          <w:sz w:val="28"/>
          <w:szCs w:val="28"/>
        </w:rPr>
        <w:t xml:space="preserve"> для </w:t>
      </w:r>
      <w:r w:rsidR="00ED50E4" w:rsidRPr="00ED50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610163" w:rsidRPr="00ED50E4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ED50E4" w:rsidRPr="00ED50E4">
        <w:rPr>
          <w:rFonts w:ascii="Times New Roman" w:hAnsi="Times New Roman" w:cs="Times New Roman"/>
          <w:sz w:val="28"/>
          <w:szCs w:val="28"/>
        </w:rPr>
        <w:t>7</w:t>
      </w:r>
      <w:r w:rsidR="00610163" w:rsidRPr="00ED50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</w:t>
      </w:r>
      <w:r w:rsidR="00ED50E4" w:rsidRPr="00ED50E4">
        <w:rPr>
          <w:rFonts w:ascii="Times New Roman" w:hAnsi="Times New Roman" w:cs="Times New Roman"/>
          <w:sz w:val="28"/>
          <w:szCs w:val="28"/>
        </w:rPr>
        <w:t>елем по собственной инициативе.</w:t>
      </w:r>
    </w:p>
    <w:p w:rsidR="00610163" w:rsidRPr="00673308" w:rsidRDefault="00610163" w:rsidP="00673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0E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D50E4" w:rsidRPr="00ED50E4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ED50E4">
        <w:rPr>
          <w:rFonts w:ascii="Times New Roman" w:hAnsi="Times New Roman" w:cs="Times New Roman"/>
          <w:sz w:val="28"/>
          <w:szCs w:val="28"/>
        </w:rPr>
        <w:t xml:space="preserve"> по указанному основанию допускается в случае, если Уполномоченный орган, осуществляющий </w:t>
      </w:r>
      <w:r w:rsidR="00ED50E4" w:rsidRPr="00ED50E4">
        <w:rPr>
          <w:rFonts w:ascii="Times New Roman" w:hAnsi="Times New Roman" w:cs="Times New Roman"/>
          <w:sz w:val="28"/>
          <w:szCs w:val="28"/>
        </w:rPr>
        <w:t>выдачу разрешения</w:t>
      </w:r>
      <w:r w:rsidRPr="00ED50E4">
        <w:rPr>
          <w:rFonts w:ascii="Times New Roman" w:hAnsi="Times New Roman" w:cs="Times New Roman"/>
          <w:sz w:val="28"/>
          <w:szCs w:val="28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ED50E4" w:rsidRPr="00ED50E4">
        <w:rPr>
          <w:rFonts w:ascii="Times New Roman" w:hAnsi="Times New Roman" w:cs="Times New Roman"/>
          <w:sz w:val="28"/>
          <w:szCs w:val="28"/>
        </w:rPr>
        <w:t>выдачи разрешения</w:t>
      </w:r>
      <w:r w:rsidRPr="00ED50E4">
        <w:rPr>
          <w:rFonts w:ascii="Times New Roman" w:hAnsi="Times New Roman" w:cs="Times New Roman"/>
          <w:sz w:val="28"/>
          <w:szCs w:val="28"/>
        </w:rPr>
        <w:t xml:space="preserve">, и не получил от заявителя такие </w:t>
      </w:r>
      <w:r w:rsidRPr="00673308">
        <w:rPr>
          <w:rFonts w:ascii="Times New Roman" w:hAnsi="Times New Roman" w:cs="Times New Roman"/>
          <w:sz w:val="28"/>
          <w:szCs w:val="28"/>
        </w:rPr>
        <w:t>документ и (или) информацию в течение пятнадцати рабочих дней</w:t>
      </w:r>
      <w:r w:rsidR="00ED50E4" w:rsidRPr="00673308"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уведомления.</w:t>
      </w:r>
      <w:proofErr w:type="gramEnd"/>
    </w:p>
    <w:p w:rsidR="00673308" w:rsidRDefault="00673308" w:rsidP="00673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08">
        <w:rPr>
          <w:rFonts w:ascii="Times New Roman" w:hAnsi="Times New Roman" w:cs="Times New Roman"/>
          <w:sz w:val="28"/>
          <w:szCs w:val="28"/>
        </w:rPr>
        <w:t xml:space="preserve">-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«…», сведения о которых не опубликованы в документах аэронавигационной информации, запланировано не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733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3308" w:rsidRPr="00673308" w:rsidRDefault="00673308" w:rsidP="00673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08" w:rsidRPr="00673308" w:rsidRDefault="00673308" w:rsidP="00673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08">
        <w:rPr>
          <w:rFonts w:ascii="Times New Roman" w:hAnsi="Times New Roman" w:cs="Times New Roman"/>
          <w:sz w:val="28"/>
          <w:szCs w:val="28"/>
        </w:rPr>
        <w:t xml:space="preserve">- ранее выдано разрешение другому заявителю, которым предусмотрено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73308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в том же месте и (или</w:t>
      </w:r>
      <w:proofErr w:type="gramEnd"/>
      <w:r w:rsidRPr="00673308">
        <w:rPr>
          <w:rFonts w:ascii="Times New Roman" w:hAnsi="Times New Roman" w:cs="Times New Roman"/>
          <w:sz w:val="28"/>
          <w:szCs w:val="28"/>
        </w:rPr>
        <w:t>) на той же высоте, в то же вре</w:t>
      </w:r>
      <w:r>
        <w:rPr>
          <w:rFonts w:ascii="Times New Roman" w:hAnsi="Times New Roman" w:cs="Times New Roman"/>
          <w:sz w:val="28"/>
          <w:szCs w:val="28"/>
        </w:rPr>
        <w:t>мя, которое указано в заявлении.</w:t>
      </w:r>
    </w:p>
    <w:p w:rsidR="009F7BA5" w:rsidRPr="009F7BA5" w:rsidRDefault="009F7BA5" w:rsidP="003E3E0B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3E3E0B" w:rsidRPr="00DD3F02" w:rsidRDefault="003E3E0B" w:rsidP="003E3E0B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</w:t>
      </w:r>
      <w:r w:rsidR="00D42C55">
        <w:rPr>
          <w:i/>
          <w:iCs/>
          <w:sz w:val="28"/>
          <w:szCs w:val="28"/>
        </w:rPr>
        <w:t>12</w:t>
      </w:r>
      <w:r w:rsidRPr="00DD3F02">
        <w:rPr>
          <w:i/>
          <w:iCs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DD3F02">
        <w:rPr>
          <w:i/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  <w:r w:rsidR="008822D1">
        <w:rPr>
          <w:rStyle w:val="aa"/>
          <w:i/>
          <w:iCs/>
          <w:sz w:val="28"/>
          <w:szCs w:val="28"/>
        </w:rPr>
        <w:footnoteReference w:id="3"/>
      </w:r>
    </w:p>
    <w:p w:rsidR="003E3E0B" w:rsidRPr="00DD3F02" w:rsidRDefault="003E3E0B" w:rsidP="003E3E0B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  <w:ind w:firstLine="709"/>
        <w:jc w:val="both"/>
      </w:pPr>
      <w:r w:rsidRPr="00DD3F02">
        <w:t>Услуг, которые являются необходимыми и обязательными для предоставления муниципальной услуги, не имеется.</w:t>
      </w:r>
    </w:p>
    <w:p w:rsidR="003E3E0B" w:rsidRPr="00DD3F02" w:rsidRDefault="003E3E0B" w:rsidP="003E3E0B">
      <w:pPr>
        <w:pStyle w:val="4"/>
        <w:spacing w:before="0"/>
        <w:ind w:firstLine="709"/>
        <w:rPr>
          <w:i/>
          <w:iCs/>
        </w:rPr>
      </w:pPr>
    </w:p>
    <w:p w:rsidR="00143A0F" w:rsidRPr="00C04313" w:rsidRDefault="003E3E0B" w:rsidP="00143A0F">
      <w:pPr>
        <w:ind w:firstLine="540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C04313">
        <w:rPr>
          <w:i/>
          <w:color w:val="000000" w:themeColor="text1"/>
          <w:sz w:val="28"/>
          <w:szCs w:val="28"/>
        </w:rPr>
        <w:t xml:space="preserve">. </w:t>
      </w:r>
      <w:r w:rsidR="00143A0F" w:rsidRPr="00C04313">
        <w:rPr>
          <w:i/>
          <w:color w:val="000000" w:themeColor="text1"/>
          <w:sz w:val="28"/>
          <w:szCs w:val="28"/>
        </w:rPr>
        <w:t>Р</w:t>
      </w:r>
      <w:r w:rsidR="00143A0F"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E3E0B" w:rsidRPr="00DD3F02" w:rsidRDefault="003E3E0B" w:rsidP="003E3E0B">
      <w:pPr>
        <w:pStyle w:val="21"/>
        <w:ind w:firstLine="709"/>
        <w:rPr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E3E0B" w:rsidRPr="00DD3F02" w:rsidRDefault="003E3E0B" w:rsidP="003E3E0B">
      <w:pPr>
        <w:pStyle w:val="4"/>
        <w:spacing w:before="0"/>
        <w:ind w:firstLine="709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</w:t>
      </w:r>
      <w:r w:rsidR="003A4494">
        <w:rPr>
          <w:i/>
          <w:iCs/>
        </w:rPr>
        <w:t>4</w:t>
      </w:r>
      <w:r w:rsidRPr="00DD3F02">
        <w:rPr>
          <w:i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E3E0B" w:rsidRPr="00DD3F02" w:rsidRDefault="003E3E0B" w:rsidP="003E3E0B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3E3E0B" w:rsidRPr="00DD3F02" w:rsidRDefault="003E3E0B" w:rsidP="00143A0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sz w:val="28"/>
          <w:szCs w:val="28"/>
        </w:rPr>
        <w:t>5</w:t>
      </w:r>
      <w:r w:rsidRPr="00DD3F02">
        <w:rPr>
          <w:rFonts w:ascii="Times New Roman" w:hAnsi="Times New Roman" w:cs="Times New Roman"/>
          <w:i/>
          <w:sz w:val="28"/>
          <w:szCs w:val="28"/>
        </w:rPr>
        <w:t>. Срок регистрации запроса заявителя</w:t>
      </w:r>
    </w:p>
    <w:p w:rsidR="003E3E0B" w:rsidRPr="00DD3F02" w:rsidRDefault="003E3E0B" w:rsidP="00143A0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DD3F02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0F" w:rsidRPr="00143A0F" w:rsidRDefault="003E3E0B" w:rsidP="00143A0F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A0F">
        <w:rPr>
          <w:rFonts w:ascii="Times New Roman" w:hAnsi="Times New Roman" w:cs="Times New Roman"/>
          <w:i/>
          <w:iCs/>
          <w:sz w:val="28"/>
          <w:szCs w:val="28"/>
        </w:rPr>
        <w:lastRenderedPageBreak/>
        <w:t>2.1</w:t>
      </w:r>
      <w:r w:rsidR="003A449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143A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="00143A0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ется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</w:t>
      </w:r>
      <w:r w:rsidR="00143A0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43A0F" w:rsidRPr="00143A0F">
        <w:rPr>
          <w:rFonts w:ascii="Times New Roman" w:eastAsia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3A0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6</w:t>
      </w:r>
      <w:r w:rsidRPr="00DD3F02">
        <w:rPr>
          <w:rFonts w:ascii="Times New Roman" w:hAnsi="Times New Roman" w:cs="Times New Roman"/>
          <w:sz w:val="28"/>
          <w:szCs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3E3E0B" w:rsidRPr="00DD3F02" w:rsidRDefault="005511C8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3E0B" w:rsidRPr="00DD3F02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="00247C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</w:t>
      </w:r>
      <w:proofErr w:type="gramStart"/>
      <w:r w:rsidR="00247C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>полномоченного органа. Таблички на дверях кабинетов или на стенах должны быть видны посетителям.</w:t>
      </w:r>
    </w:p>
    <w:p w:rsidR="003E3E0B" w:rsidRPr="00DD3F02" w:rsidRDefault="003E3E0B" w:rsidP="003E3E0B">
      <w:pPr>
        <w:pStyle w:val="4"/>
        <w:spacing w:before="0"/>
        <w:jc w:val="left"/>
        <w:rPr>
          <w:i/>
          <w:iCs/>
        </w:rPr>
      </w:pPr>
    </w:p>
    <w:p w:rsidR="003E3E0B" w:rsidRPr="00DD3F02" w:rsidRDefault="003E3E0B" w:rsidP="003E3E0B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2.1</w:t>
      </w:r>
      <w:r w:rsidR="003A4494">
        <w:rPr>
          <w:i/>
          <w:iCs/>
        </w:rPr>
        <w:t>7</w:t>
      </w:r>
      <w:r w:rsidRPr="00DD3F02">
        <w:rPr>
          <w:i/>
          <w:iCs/>
        </w:rPr>
        <w:t>. Показатели доступности и качества муниципальной услуги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4E3E8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E3E0B" w:rsidRPr="00DD3F02" w:rsidRDefault="003E3E0B" w:rsidP="003E3E0B">
      <w:pPr>
        <w:pStyle w:val="4"/>
        <w:spacing w:before="0"/>
        <w:ind w:firstLine="709"/>
        <w:jc w:val="both"/>
      </w:pPr>
      <w:proofErr w:type="gramStart"/>
      <w:r w:rsidRPr="00DD3F0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2.1</w:t>
      </w:r>
      <w:r w:rsidR="003A4494">
        <w:rPr>
          <w:rFonts w:ascii="Times New Roman" w:hAnsi="Times New Roman" w:cs="Times New Roman"/>
          <w:sz w:val="28"/>
          <w:szCs w:val="28"/>
        </w:rPr>
        <w:t>7</w:t>
      </w:r>
      <w:r w:rsidRPr="00DD3F02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1E2619" w:rsidRPr="00CB2F83">
        <w:rPr>
          <w:rFonts w:ascii="Times New Roman" w:hAnsi="Times New Roman" w:cs="Times New Roman"/>
          <w:sz w:val="28"/>
          <w:szCs w:val="28"/>
        </w:rPr>
        <w:t>Едином</w:t>
      </w:r>
      <w:r w:rsidR="001E2619">
        <w:rPr>
          <w:rFonts w:ascii="Times New Roman" w:hAnsi="Times New Roman" w:cs="Times New Roman"/>
          <w:sz w:val="28"/>
          <w:szCs w:val="28"/>
        </w:rPr>
        <w:t xml:space="preserve"> и </w:t>
      </w:r>
      <w:r w:rsidRPr="00DD3F0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3E3E0B" w:rsidRPr="00DD3F02" w:rsidRDefault="003E3E0B" w:rsidP="003E3E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2.1</w:t>
      </w:r>
      <w:r w:rsidR="003A4494">
        <w:rPr>
          <w:rFonts w:ascii="Times New Roman" w:hAnsi="Times New Roman" w:cs="Times New Roman"/>
          <w:i/>
          <w:sz w:val="28"/>
          <w:szCs w:val="28"/>
        </w:rPr>
        <w:t>8</w:t>
      </w:r>
      <w:r w:rsidRPr="00305244">
        <w:rPr>
          <w:rFonts w:ascii="Times New Roman" w:hAnsi="Times New Roman" w:cs="Times New Roman"/>
          <w:i/>
          <w:sz w:val="28"/>
          <w:szCs w:val="28"/>
        </w:rPr>
        <w:t>. Перечень классов средств электронной подписи, которые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3E3E0B" w:rsidRPr="00305244" w:rsidRDefault="003E3E0B" w:rsidP="003052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9" w:history="1">
        <w:r w:rsidRPr="00DD3F0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3E3E0B" w:rsidRPr="00DD3F02" w:rsidRDefault="003E3E0B" w:rsidP="003E3E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2D9" w:rsidRPr="00AF14E6" w:rsidRDefault="003E3E0B" w:rsidP="004F02D9">
      <w:pPr>
        <w:pStyle w:val="4"/>
        <w:spacing w:before="0"/>
      </w:pPr>
      <w:r w:rsidRPr="00DD3F02">
        <w:rPr>
          <w:lang w:val="en-US"/>
        </w:rPr>
        <w:t>III</w:t>
      </w:r>
      <w:r w:rsidRPr="00DD3F02">
        <w:t xml:space="preserve">. </w:t>
      </w:r>
      <w:r w:rsidR="004F02D9"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F02D9">
        <w:rPr>
          <w:iCs/>
        </w:rPr>
        <w:t>МФЦ</w:t>
      </w:r>
    </w:p>
    <w:p w:rsidR="003E3E0B" w:rsidRPr="00DD3F02" w:rsidRDefault="003E3E0B" w:rsidP="003E3E0B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</w:t>
      </w:r>
      <w:r w:rsidR="001E2619">
        <w:rPr>
          <w:rFonts w:ascii="Times New Roman" w:hAnsi="Times New Roman" w:cs="Times New Roman"/>
          <w:sz w:val="28"/>
          <w:szCs w:val="28"/>
        </w:rPr>
        <w:t xml:space="preserve"> о выдаче (отказе в выдаче) разрешения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1E2619" w:rsidRPr="001E2619" w:rsidRDefault="001E2619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19">
        <w:rPr>
          <w:rFonts w:ascii="Times New Roman" w:hAnsi="Times New Roman" w:cs="Times New Roman"/>
          <w:sz w:val="28"/>
          <w:szCs w:val="28"/>
        </w:rPr>
        <w:t>регистрация и выдача (направление) заявителю подготовленных документов.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DD3F02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985E67" w:rsidRPr="00985E67" w:rsidRDefault="00985E67" w:rsidP="0098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3.2. Прием и регистрация заявления и прилагаемых документов </w:t>
      </w:r>
    </w:p>
    <w:p w:rsidR="00985E67" w:rsidRPr="00985E67" w:rsidRDefault="00985E67" w:rsidP="0098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985E67" w:rsidRPr="00985E67" w:rsidRDefault="00985E67" w:rsidP="00985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3F02">
        <w:rPr>
          <w:rFonts w:ascii="Times New Roman" w:hAnsi="Times New Roman" w:cs="Times New Roman"/>
          <w:sz w:val="28"/>
          <w:szCs w:val="28"/>
        </w:rPr>
        <w:t xml:space="preserve">ассмотрение заявления и прилагаемых документов и принятие </w:t>
      </w:r>
      <w:r w:rsidRPr="00985E67">
        <w:rPr>
          <w:rFonts w:ascii="Times New Roman" w:hAnsi="Times New Roman" w:cs="Times New Roman"/>
          <w:sz w:val="28"/>
          <w:szCs w:val="28"/>
        </w:rPr>
        <w:t>решения о выдаче (отказе в выдаче) разрешения</w:t>
      </w: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619">
        <w:rPr>
          <w:rFonts w:ascii="Times New Roman" w:hAnsi="Times New Roman" w:cs="Times New Roman"/>
          <w:sz w:val="28"/>
          <w:szCs w:val="28"/>
        </w:rPr>
        <w:t>егистрация и выдача (направление) заявителю подготовленных документов</w:t>
      </w:r>
    </w:p>
    <w:p w:rsidR="00985E67" w:rsidRPr="00985E67" w:rsidRDefault="00985E67" w:rsidP="00985E6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E67" w:rsidRPr="00985E67" w:rsidRDefault="00985E67" w:rsidP="00985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E3E0B" w:rsidRPr="00DD3F02" w:rsidRDefault="003E3E0B" w:rsidP="003E3E0B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4"/>
        <w:spacing w:before="0"/>
      </w:pPr>
      <w:r w:rsidRPr="00DD3F02">
        <w:rPr>
          <w:lang w:val="en-US"/>
        </w:rPr>
        <w:t>IV</w:t>
      </w:r>
      <w:r w:rsidRPr="00DD3F02">
        <w:t xml:space="preserve">. Формы контроля за исполнением </w:t>
      </w:r>
    </w:p>
    <w:p w:rsidR="003E3E0B" w:rsidRPr="00DD3F02" w:rsidRDefault="003E3E0B" w:rsidP="003E3E0B">
      <w:pPr>
        <w:pStyle w:val="4"/>
        <w:spacing w:before="0"/>
      </w:pPr>
      <w:r w:rsidRPr="00DD3F02">
        <w:t>административного регламента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4.1.</w:t>
      </w:r>
      <w:r w:rsidRPr="00DD3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органа</w:t>
      </w:r>
      <w:r w:rsidR="005511C8">
        <w:rPr>
          <w:rFonts w:ascii="Times New Roman" w:hAnsi="Times New Roman" w:cs="Times New Roman"/>
          <w:sz w:val="28"/>
          <w:szCs w:val="28"/>
        </w:rPr>
        <w:t>положений</w:t>
      </w:r>
      <w:proofErr w:type="spellEnd"/>
      <w:r w:rsidR="005511C8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включает в себя текущий контроль и контроль полноты и качества предоставления муниципальной услуги.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DD3F0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DD3F0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E3E0B" w:rsidRPr="00C04313" w:rsidRDefault="003E3E0B" w:rsidP="003E3E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proofErr w:type="gramEnd"/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3E3E0B" w:rsidRPr="00C04313" w:rsidRDefault="003E3E0B" w:rsidP="003E3E0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AD06BD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E3E0B" w:rsidRPr="00DD3F02" w:rsidRDefault="003E3E0B" w:rsidP="003E3E0B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3E0B" w:rsidRPr="00DD3F02" w:rsidRDefault="003E3E0B" w:rsidP="003E3E0B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lastRenderedPageBreak/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3E0B" w:rsidRPr="00DD3F02" w:rsidRDefault="003E3E0B" w:rsidP="003E3E0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D3F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D3F0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DD3F02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DD3F02">
        <w:rPr>
          <w:rFonts w:ascii="Times New Roman" w:hAnsi="Times New Roman" w:cs="Times New Roman"/>
          <w:sz w:val="28"/>
          <w:szCs w:val="28"/>
        </w:rPr>
        <w:t xml:space="preserve">), и </w:t>
      </w:r>
      <w:r w:rsidRPr="00DD3F02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DD3F02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E3E0B" w:rsidRPr="00DD3F02" w:rsidRDefault="003E3E0B" w:rsidP="003E3E0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)</w:t>
      </w:r>
      <w:r w:rsidR="006766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7665D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органа,  его должностных лиц либо муниципальных служащих,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работников</w:t>
      </w:r>
      <w:r w:rsidRPr="00DD3F02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3E3E0B" w:rsidRPr="00DD3F02" w:rsidRDefault="003E3E0B" w:rsidP="003E3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я</w:t>
      </w:r>
      <w:r w:rsidR="00D42E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42EA6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D42EA6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я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я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я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7665D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его должностного лица,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 муниципального образовани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я</w:t>
      </w:r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B754C"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754C"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1"/>
          <w:szCs w:val="21"/>
        </w:rPr>
        <w:t>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7665D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 w:rsidR="00D42EA6"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7665D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 w:rsidR="008B754C"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D42EA6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B754C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3E3E0B" w:rsidRPr="00DD3F02" w:rsidRDefault="003E3E0B" w:rsidP="003E3E0B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D42EA6">
        <w:rPr>
          <w:rFonts w:ascii="Times New Roman" w:hAnsi="Times New Roman" w:cs="Times New Roman"/>
          <w:sz w:val="28"/>
          <w:szCs w:val="28"/>
        </w:rPr>
        <w:t>У</w:t>
      </w:r>
      <w:r w:rsidRPr="00DD3F02">
        <w:rPr>
          <w:rFonts w:ascii="Times New Roman" w:hAnsi="Times New Roman" w:cs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 </w:t>
      </w:r>
      <w:r w:rsidR="004518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сайта Уполномоченного органа,  </w:t>
      </w:r>
      <w:r w:rsidR="004A28D5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DD3F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</w:t>
      </w:r>
      <w:r w:rsidR="004518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82024">
        <w:rPr>
          <w:rFonts w:ascii="Times New Roman" w:hAnsi="Times New Roman" w:cs="Times New Roman"/>
          <w:sz w:val="28"/>
          <w:szCs w:val="28"/>
        </w:rPr>
        <w:t>с</w:t>
      </w:r>
      <w:r w:rsidRPr="00DD3F02">
        <w:rPr>
          <w:rFonts w:ascii="Times New Roman" w:hAnsi="Times New Roman" w:cs="Times New Roman"/>
          <w:sz w:val="28"/>
          <w:szCs w:val="28"/>
        </w:rPr>
        <w:t xml:space="preserve">айта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="004A28D5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</w:t>
      </w:r>
      <w:r w:rsidRPr="00DD3F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3E3E0B" w:rsidRPr="00DD3F02" w:rsidRDefault="003E3E0B" w:rsidP="003E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 w:cs="Times New Roman"/>
          <w:i/>
          <w:sz w:val="28"/>
          <w:szCs w:val="28"/>
        </w:rPr>
        <w:t>руко</w:t>
      </w:r>
      <w:r w:rsidR="00D42EA6">
        <w:rPr>
          <w:rFonts w:ascii="Times New Roman" w:hAnsi="Times New Roman" w:cs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 w:cs="Times New Roman"/>
          <w:i/>
          <w:sz w:val="28"/>
          <w:szCs w:val="28"/>
        </w:rPr>
        <w:t>);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C560F9" w:rsidRPr="0067665D" w:rsidRDefault="00982024" w:rsidP="00C560F9">
      <w:pPr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3E3E0B"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учредителю МФЦ или должностному лицу, уполномоченному </w:t>
      </w:r>
      <w:proofErr w:type="gramStart"/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</w:t>
      </w:r>
      <w:proofErr w:type="gramEnd"/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правовым</w:t>
      </w:r>
      <w:r w:rsidR="005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proofErr w:type="spellEnd"/>
      <w:r w:rsidR="0055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65D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C560F9"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5.5. </w:t>
      </w:r>
      <w:r w:rsidRPr="00DD3F02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наименование </w:t>
      </w:r>
      <w:r w:rsidR="0067665D"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67665D">
        <w:rPr>
          <w:rFonts w:ascii="Times New Roman" w:hAnsi="Times New Roman" w:cs="Times New Roman"/>
          <w:sz w:val="28"/>
          <w:szCs w:val="28"/>
        </w:rPr>
        <w:t xml:space="preserve"> о</w:t>
      </w:r>
      <w:r w:rsidRPr="00DD3F02">
        <w:rPr>
          <w:rFonts w:ascii="Times New Roman" w:hAnsi="Times New Roman" w:cs="Times New Roman"/>
          <w:sz w:val="28"/>
          <w:szCs w:val="28"/>
        </w:rPr>
        <w:t xml:space="preserve">ргана, его должностного лица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3E3E0B" w:rsidRPr="00DD3F02" w:rsidRDefault="003E3E0B" w:rsidP="00C560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="00C560F9" w:rsidRPr="00C560F9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нормативным правовым актом </w:t>
      </w:r>
      <w:r w:rsidR="005511C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560F9" w:rsidRPr="00C56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 w:rsidR="0098202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ее регистрации. 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0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</w:t>
      </w:r>
      <w:r w:rsidR="00370D6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67665D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E3E0B" w:rsidRPr="00DD3F02" w:rsidRDefault="003E3E0B" w:rsidP="003E3E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D42EA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="00451874"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42EA6">
        <w:rPr>
          <w:rFonts w:ascii="Times New Roman" w:hAnsi="Times New Roman" w:cs="Times New Roman"/>
          <w:sz w:val="28"/>
          <w:szCs w:val="28"/>
        </w:rPr>
        <w:t>.</w:t>
      </w:r>
    </w:p>
    <w:p w:rsidR="003E3E0B" w:rsidRPr="00DD3F02" w:rsidRDefault="003E3E0B" w:rsidP="003E3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E0B" w:rsidRPr="00DD3F02" w:rsidRDefault="003E3E0B" w:rsidP="003E3E0B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D3F0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3F0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E3E0B" w:rsidRDefault="003E3E0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Default="0070336B" w:rsidP="003E3E0B">
      <w:pPr>
        <w:rPr>
          <w:rFonts w:ascii="Times New Roman" w:hAnsi="Times New Roman" w:cs="Times New Roman"/>
        </w:rPr>
      </w:pPr>
    </w:p>
    <w:p w:rsidR="0070336B" w:rsidRPr="00DD3F02" w:rsidRDefault="0070336B" w:rsidP="003E3E0B">
      <w:pPr>
        <w:rPr>
          <w:rFonts w:ascii="Times New Roman" w:hAnsi="Times New Roman" w:cs="Times New Roman"/>
        </w:rPr>
        <w:sectPr w:rsidR="0070336B" w:rsidRPr="00DD3F02">
          <w:footerReference w:type="default" r:id="rId20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70336B" w:rsidRPr="0070336B" w:rsidRDefault="0070336B" w:rsidP="0070336B">
      <w:pPr>
        <w:pStyle w:val="ConsPlusNonformat"/>
        <w:jc w:val="right"/>
        <w:rPr>
          <w:rFonts w:ascii="Times New Roman" w:hAnsi="Times New Roman" w:cs="Times New Roman"/>
        </w:rPr>
      </w:pPr>
      <w:r w:rsidRPr="0070336B">
        <w:rPr>
          <w:rFonts w:ascii="Times New Roman" w:hAnsi="Times New Roman" w:cs="Times New Roman"/>
        </w:rPr>
        <w:lastRenderedPageBreak/>
        <w:t>Приложение 1</w:t>
      </w:r>
    </w:p>
    <w:p w:rsidR="0070336B" w:rsidRPr="00673308" w:rsidRDefault="0070336B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3308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3E3E0B" w:rsidRDefault="0067330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3E3E0B" w:rsidRPr="00673308">
        <w:rPr>
          <w:rFonts w:ascii="Times New Roman" w:hAnsi="Times New Roman" w:cs="Times New Roman"/>
          <w:sz w:val="18"/>
          <w:szCs w:val="18"/>
        </w:rPr>
        <w:t xml:space="preserve"> орган местного самоуправления</w:t>
      </w:r>
    </w:p>
    <w:p w:rsidR="00673308" w:rsidRPr="00673308" w:rsidRDefault="00673308" w:rsidP="00673308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E3E0B" w:rsidRPr="00673308" w:rsidRDefault="003E3E0B" w:rsidP="0067330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3308">
        <w:rPr>
          <w:rFonts w:ascii="Times New Roman" w:hAnsi="Times New Roman" w:cs="Times New Roman"/>
          <w:sz w:val="18"/>
          <w:szCs w:val="18"/>
        </w:rPr>
        <w:t>муниципального</w:t>
      </w:r>
      <w:r w:rsidR="00673308">
        <w:rPr>
          <w:rFonts w:ascii="Times New Roman" w:hAnsi="Times New Roman" w:cs="Times New Roman"/>
          <w:sz w:val="18"/>
          <w:szCs w:val="18"/>
        </w:rPr>
        <w:t>о</w:t>
      </w:r>
      <w:r w:rsidRPr="00673308">
        <w:rPr>
          <w:rFonts w:ascii="Times New Roman" w:hAnsi="Times New Roman" w:cs="Times New Roman"/>
          <w:sz w:val="18"/>
          <w:szCs w:val="18"/>
        </w:rPr>
        <w:t>бразования</w:t>
      </w:r>
      <w:proofErr w:type="spellEnd"/>
    </w:p>
    <w:tbl>
      <w:tblPr>
        <w:tblW w:w="0" w:type="auto"/>
        <w:tblInd w:w="5160" w:type="dxa"/>
        <w:tblLook w:val="04A0"/>
      </w:tblPr>
      <w:tblGrid>
        <w:gridCol w:w="970"/>
        <w:gridCol w:w="3441"/>
      </w:tblGrid>
      <w:tr w:rsidR="00673308" w:rsidRPr="00673308" w:rsidTr="00623C04">
        <w:tc>
          <w:tcPr>
            <w:tcW w:w="1044" w:type="dxa"/>
            <w:hideMark/>
          </w:tcPr>
          <w:p w:rsidR="00673308" w:rsidRPr="00673308" w:rsidRDefault="00673308" w:rsidP="0067330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308" w:rsidRPr="00673308" w:rsidRDefault="00673308" w:rsidP="0067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673308" w:rsidRPr="00673308" w:rsidTr="00623C04">
        <w:tc>
          <w:tcPr>
            <w:tcW w:w="1044" w:type="dxa"/>
          </w:tcPr>
          <w:p w:rsidR="00673308" w:rsidRPr="00673308" w:rsidRDefault="00673308" w:rsidP="0067330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308" w:rsidRPr="00673308" w:rsidRDefault="00673308" w:rsidP="0067330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73308" w:rsidRPr="00673308" w:rsidTr="00623C04">
        <w:tc>
          <w:tcPr>
            <w:tcW w:w="1044" w:type="dxa"/>
          </w:tcPr>
          <w:p w:rsidR="00673308" w:rsidRPr="00673308" w:rsidRDefault="00673308" w:rsidP="006733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(для юридического лица указывается</w:t>
            </w:r>
            <w:proofErr w:type="gramEnd"/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фирменное наименование, </w:t>
            </w:r>
            <w:proofErr w:type="gramStart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физического лица указываются</w:t>
            </w:r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заявителя;</w:t>
            </w:r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лица, действующего </w:t>
            </w:r>
            <w:proofErr w:type="gramStart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доверенности, - фамилия, имя,</w:t>
            </w:r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отчество лица, действующего </w:t>
            </w:r>
            <w:proofErr w:type="gramStart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73308" w:rsidRPr="00673308" w:rsidRDefault="00673308" w:rsidP="00673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673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доверенности)</w:t>
            </w:r>
          </w:p>
        </w:tc>
      </w:tr>
    </w:tbl>
    <w:p w:rsidR="00673308" w:rsidRPr="00673308" w:rsidRDefault="00673308" w:rsidP="00673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3E0B" w:rsidRPr="00DD3F02" w:rsidRDefault="003E3E0B" w:rsidP="003E3E0B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E3E0B" w:rsidRPr="00DD3F02" w:rsidRDefault="003E3E0B" w:rsidP="003E3E0B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ЗАЯВЛЕНИЕ</w:t>
      </w:r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о выдаче разрешения на выполнение </w:t>
      </w:r>
      <w:proofErr w:type="spellStart"/>
      <w:r w:rsidRPr="00673308">
        <w:rPr>
          <w:rFonts w:ascii="Times New Roman" w:hAnsi="Times New Roman" w:cs="Times New Roman"/>
        </w:rPr>
        <w:t>авиационныхработ</w:t>
      </w:r>
      <w:proofErr w:type="spellEnd"/>
      <w:r w:rsidRPr="00673308">
        <w:rPr>
          <w:rFonts w:ascii="Times New Roman" w:hAnsi="Times New Roman" w:cs="Times New Roman"/>
        </w:rPr>
        <w:t>, парашютных прыжков, демонстрационных</w:t>
      </w:r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73308">
        <w:rPr>
          <w:rFonts w:ascii="Times New Roman" w:hAnsi="Times New Roman" w:cs="Times New Roman"/>
        </w:rPr>
        <w:t xml:space="preserve">полетов воздушных судов, полетов </w:t>
      </w:r>
      <w:proofErr w:type="spellStart"/>
      <w:r w:rsidRPr="00673308">
        <w:rPr>
          <w:rFonts w:ascii="Times New Roman" w:hAnsi="Times New Roman" w:cs="Times New Roman"/>
        </w:rPr>
        <w:t>беспилотныхвоздушных</w:t>
      </w:r>
      <w:proofErr w:type="spellEnd"/>
      <w:r w:rsidRPr="00673308">
        <w:rPr>
          <w:rFonts w:ascii="Times New Roman" w:hAnsi="Times New Roman" w:cs="Times New Roman"/>
        </w:rPr>
        <w:t xml:space="preserve"> </w:t>
      </w:r>
      <w:r w:rsidR="005511C8" w:rsidRPr="00673308">
        <w:rPr>
          <w:rFonts w:ascii="Times New Roman" w:hAnsi="Times New Roman" w:cs="Times New Roman"/>
        </w:rPr>
        <w:t xml:space="preserve">судов </w:t>
      </w:r>
      <w:r w:rsidRPr="00673308">
        <w:rPr>
          <w:rFonts w:ascii="Times New Roman" w:hAnsi="Times New Roman" w:cs="Times New Roman"/>
        </w:rPr>
        <w:t xml:space="preserve"> (за исключением полетов</w:t>
      </w:r>
      <w:proofErr w:type="gramEnd"/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беспилотных воздушных судов с </w:t>
      </w:r>
      <w:proofErr w:type="spellStart"/>
      <w:r w:rsidRPr="00673308">
        <w:rPr>
          <w:rFonts w:ascii="Times New Roman" w:hAnsi="Times New Roman" w:cs="Times New Roman"/>
        </w:rPr>
        <w:t>максимальнойвзлетной</w:t>
      </w:r>
      <w:proofErr w:type="spellEnd"/>
      <w:r w:rsidRPr="00673308">
        <w:rPr>
          <w:rFonts w:ascii="Times New Roman" w:hAnsi="Times New Roman" w:cs="Times New Roman"/>
        </w:rPr>
        <w:t xml:space="preserve"> массой менее 0.25 кг), подъемов</w:t>
      </w:r>
    </w:p>
    <w:p w:rsidR="00312628" w:rsidRPr="00673308" w:rsidRDefault="005511C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привязных аэростатов над населенными пунктами </w:t>
      </w:r>
      <w:r w:rsidR="00312628" w:rsidRPr="00673308">
        <w:rPr>
          <w:rFonts w:ascii="Times New Roman" w:hAnsi="Times New Roman" w:cs="Times New Roman"/>
        </w:rPr>
        <w:t>муниципального образования "</w:t>
      </w:r>
      <w:r w:rsidRPr="00673308">
        <w:rPr>
          <w:rFonts w:ascii="Times New Roman" w:hAnsi="Times New Roman" w:cs="Times New Roman"/>
        </w:rPr>
        <w:t>Наименование</w:t>
      </w:r>
      <w:r w:rsidR="00312628" w:rsidRPr="00673308">
        <w:rPr>
          <w:rFonts w:ascii="Times New Roman" w:hAnsi="Times New Roman" w:cs="Times New Roman"/>
        </w:rPr>
        <w:t>",</w:t>
      </w:r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а также посадок (взлетов) на </w:t>
      </w:r>
      <w:proofErr w:type="spellStart"/>
      <w:r w:rsidRPr="00673308">
        <w:rPr>
          <w:rFonts w:ascii="Times New Roman" w:hAnsi="Times New Roman" w:cs="Times New Roman"/>
        </w:rPr>
        <w:t>расположенныев</w:t>
      </w:r>
      <w:proofErr w:type="spellEnd"/>
      <w:r w:rsidRPr="00673308">
        <w:rPr>
          <w:rFonts w:ascii="Times New Roman" w:hAnsi="Times New Roman" w:cs="Times New Roman"/>
        </w:rPr>
        <w:t xml:space="preserve"> границах </w:t>
      </w:r>
      <w:r w:rsidR="005511C8" w:rsidRPr="00673308">
        <w:rPr>
          <w:rFonts w:ascii="Times New Roman" w:hAnsi="Times New Roman" w:cs="Times New Roman"/>
        </w:rPr>
        <w:t xml:space="preserve">населенных пунктов </w:t>
      </w:r>
      <w:r w:rsidRPr="00673308">
        <w:rPr>
          <w:rFonts w:ascii="Times New Roman" w:hAnsi="Times New Roman" w:cs="Times New Roman"/>
        </w:rPr>
        <w:t>муниципального образования</w:t>
      </w:r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"</w:t>
      </w:r>
      <w:r w:rsidR="005511C8" w:rsidRPr="00673308">
        <w:rPr>
          <w:rFonts w:ascii="Times New Roman" w:hAnsi="Times New Roman" w:cs="Times New Roman"/>
        </w:rPr>
        <w:t>Наименование</w:t>
      </w:r>
      <w:r w:rsidRPr="00673308">
        <w:rPr>
          <w:rFonts w:ascii="Times New Roman" w:hAnsi="Times New Roman" w:cs="Times New Roman"/>
        </w:rPr>
        <w:t xml:space="preserve">" площадки, </w:t>
      </w:r>
      <w:proofErr w:type="spellStart"/>
      <w:r w:rsidRPr="00673308">
        <w:rPr>
          <w:rFonts w:ascii="Times New Roman" w:hAnsi="Times New Roman" w:cs="Times New Roman"/>
        </w:rPr>
        <w:t>сведенияо</w:t>
      </w:r>
      <w:proofErr w:type="spellEnd"/>
      <w:r w:rsidRPr="00673308">
        <w:rPr>
          <w:rFonts w:ascii="Times New Roman" w:hAnsi="Times New Roman" w:cs="Times New Roman"/>
        </w:rPr>
        <w:t xml:space="preserve"> которых не опубликованы в документах</w:t>
      </w:r>
    </w:p>
    <w:p w:rsidR="00312628" w:rsidRPr="00673308" w:rsidRDefault="00312628" w:rsidP="0067330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аэронавигационной информации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</w:p>
    <w:p w:rsidR="00312628" w:rsidRPr="00673308" w:rsidRDefault="00312628" w:rsidP="00312628">
      <w:pPr>
        <w:pStyle w:val="ConsPlusNonformat"/>
        <w:spacing w:after="0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    </w:t>
      </w:r>
      <w:proofErr w:type="gramStart"/>
      <w:r w:rsidRPr="00673308">
        <w:rPr>
          <w:rFonts w:ascii="Times New Roman" w:hAnsi="Times New Roman" w:cs="Times New Roman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воздушных  аппаратов  (за  исключением  полетов  беспилотных  воздушных судов с максимальной  взлетной массой менее 0.25 кг), подъемов привязных аэростатов над   территорией   муниципального  образования  "</w:t>
      </w:r>
      <w:r w:rsidR="005511C8" w:rsidRPr="00673308">
        <w:rPr>
          <w:rFonts w:ascii="Times New Roman" w:hAnsi="Times New Roman" w:cs="Times New Roman"/>
        </w:rPr>
        <w:t>судов «Наименование»</w:t>
      </w:r>
      <w:r w:rsidRPr="00673308">
        <w:rPr>
          <w:rFonts w:ascii="Times New Roman" w:hAnsi="Times New Roman" w:cs="Times New Roman"/>
        </w:rPr>
        <w:t xml:space="preserve">,  посадок (взлетов)  на  расположенные  в  границах </w:t>
      </w:r>
      <w:r w:rsidR="005511C8" w:rsidRPr="00673308">
        <w:rPr>
          <w:rFonts w:ascii="Times New Roman" w:hAnsi="Times New Roman" w:cs="Times New Roman"/>
        </w:rPr>
        <w:t xml:space="preserve">населенных пунктов </w:t>
      </w:r>
      <w:r w:rsidRPr="00673308">
        <w:rPr>
          <w:rFonts w:ascii="Times New Roman" w:hAnsi="Times New Roman" w:cs="Times New Roman"/>
        </w:rPr>
        <w:t>муниципального образования "</w:t>
      </w:r>
      <w:r w:rsidR="005511C8" w:rsidRPr="00673308">
        <w:rPr>
          <w:rFonts w:ascii="Times New Roman" w:hAnsi="Times New Roman" w:cs="Times New Roman"/>
        </w:rPr>
        <w:t>Наименование</w:t>
      </w:r>
      <w:r w:rsidRPr="00673308">
        <w:rPr>
          <w:rFonts w:ascii="Times New Roman" w:hAnsi="Times New Roman" w:cs="Times New Roman"/>
        </w:rPr>
        <w:t>"   площадки,  сведения  о  которых  не  опубликованы  в  документах аэронавигационной информации</w:t>
      </w:r>
      <w:proofErr w:type="gramEnd"/>
      <w:r w:rsidRPr="00673308">
        <w:rPr>
          <w:rFonts w:ascii="Times New Roman" w:hAnsi="Times New Roman" w:cs="Times New Roman"/>
        </w:rPr>
        <w:t>, на воздушном судне: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государственный регистрационный (опознавательный/учетно-опознавательный)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знак, заводской номер (при наличии)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Срок  использования  воздушного пространства муниципального образования «__________________»: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начало ________________________________, окончание 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    Место  использования воздушного пространства муниципального образования «____________» (посадочные площадки, планируемые к использованию):</w:t>
      </w:r>
    </w:p>
    <w:p w:rsidR="00312628" w:rsidRPr="00673308" w:rsidRDefault="00312628" w:rsidP="00312628">
      <w:pPr>
        <w:pStyle w:val="ConsPlusNonformat"/>
        <w:jc w:val="both"/>
      </w:pPr>
      <w:r w:rsidRPr="00673308">
        <w:t>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    Время  использования воздушного пространства муниципального образования «_____________________»:</w:t>
      </w:r>
    </w:p>
    <w:p w:rsidR="00312628" w:rsidRPr="00673308" w:rsidRDefault="00312628" w:rsidP="00312628">
      <w:pPr>
        <w:pStyle w:val="ConsPlusNonformat"/>
        <w:jc w:val="both"/>
      </w:pPr>
      <w:r w:rsidRPr="00673308">
        <w:t>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(дневное/ночное)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>Вид деятельности: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выполнение авиационных работ;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выполнение парашютных прыжков;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выполнение демонстрационных полетов воздушных судов;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lastRenderedPageBreak/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выполнение полетов беспилотных воздушных судов (</w:t>
      </w:r>
      <w:r w:rsidRPr="00673308">
        <w:rPr>
          <w:rFonts w:ascii="Times New Roman" w:eastAsia="Calibri" w:hAnsi="Times New Roman" w:cs="Calibri"/>
          <w:bCs/>
          <w:kern w:val="2"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;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>выполнение подъемов привязных аэростатов;</w:t>
      </w:r>
    </w:p>
    <w:p w:rsidR="00673308" w:rsidRPr="00673308" w:rsidRDefault="00673308" w:rsidP="00673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673308">
        <w:rPr>
          <w:rFonts w:ascii="Times New Roman" w:eastAsia="Calibri" w:hAnsi="Times New Roman" w:cs="Calibri"/>
          <w:kern w:val="2"/>
          <w:sz w:val="20"/>
          <w:szCs w:val="20"/>
        </w:rPr>
        <w:t xml:space="preserve">выполнение посадки (взлета) на площадки, сведения о которых не опубликованы в документах </w:t>
      </w:r>
      <w:r w:rsidRPr="00673308">
        <w:rPr>
          <w:rFonts w:ascii="Times New Roman" w:eastAsia="Calibri" w:hAnsi="Times New Roman" w:cs="Times New Roman"/>
          <w:bCs/>
          <w:kern w:val="2"/>
          <w:sz w:val="20"/>
          <w:szCs w:val="20"/>
        </w:rPr>
        <w:t>аэронавигационной информации</w:t>
      </w:r>
    </w:p>
    <w:p w:rsidR="00673308" w:rsidRPr="00673308" w:rsidRDefault="00673308" w:rsidP="00673308">
      <w:pPr>
        <w:pStyle w:val="ConsPlusNonformat"/>
        <w:rPr>
          <w:rFonts w:ascii="Times New Roman" w:hAnsi="Times New Roman" w:cs="Times New Roman"/>
        </w:rPr>
      </w:pP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Летный экипаж: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(Ф.И.О., должности)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Реквизиты документа о регистрации судна: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Реквизиты сертификата летной годности: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Реквизиты сертификатов членов экипажа: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Разрешение или отказ в выдаче разрешения выдать лично _________________________________________</w:t>
      </w:r>
    </w:p>
    <w:p w:rsidR="00312628" w:rsidRPr="00673308" w:rsidRDefault="00312628" w:rsidP="00312628">
      <w:pPr>
        <w:pStyle w:val="ConsPlusNonformat"/>
        <w:jc w:val="center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                                                       (контактный   телефон)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либо направить по адресу: _____________________________________________________________________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 xml:space="preserve">                                                                    (почтовый адрес</w:t>
      </w:r>
      <w:r w:rsidR="005511C8" w:rsidRPr="00673308">
        <w:rPr>
          <w:rFonts w:ascii="Times New Roman" w:hAnsi="Times New Roman" w:cs="Times New Roman"/>
        </w:rPr>
        <w:t>, либо электронный адрес</w:t>
      </w:r>
      <w:r w:rsidRPr="00673308">
        <w:rPr>
          <w:rFonts w:ascii="Times New Roman" w:hAnsi="Times New Roman" w:cs="Times New Roman"/>
        </w:rPr>
        <w:t>)</w:t>
      </w:r>
    </w:p>
    <w:p w:rsidR="00312628" w:rsidRPr="00673308" w:rsidRDefault="00312628" w:rsidP="00312628">
      <w:pPr>
        <w:pStyle w:val="ConsPlusNonformat"/>
        <w:jc w:val="both"/>
        <w:rPr>
          <w:rFonts w:ascii="Times New Roman" w:hAnsi="Times New Roman" w:cs="Times New Roman"/>
        </w:rPr>
      </w:pPr>
      <w:r w:rsidRPr="00673308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312628" w:rsidRPr="0067330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73308" w:rsidRPr="00673308" w:rsidRDefault="00673308" w:rsidP="0067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308">
        <w:rPr>
          <w:rFonts w:ascii="Times New Roman" w:eastAsia="Times New Roman" w:hAnsi="Times New Roman" w:cs="Times New Roman"/>
          <w:sz w:val="20"/>
          <w:szCs w:val="20"/>
        </w:rPr>
        <w:t>«____»_______________20____г.                                       ___________________</w:t>
      </w:r>
    </w:p>
    <w:p w:rsidR="00673308" w:rsidRPr="00673308" w:rsidRDefault="00673308" w:rsidP="00673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</w:r>
      <w:r w:rsidRPr="00673308">
        <w:rPr>
          <w:rFonts w:ascii="Times New Roman" w:eastAsia="Times New Roman" w:hAnsi="Times New Roman" w:cs="Times New Roman"/>
          <w:sz w:val="20"/>
          <w:szCs w:val="20"/>
        </w:rPr>
        <w:tab/>
        <w:t xml:space="preserve"> (подпись)</w:t>
      </w:r>
    </w:p>
    <w:p w:rsidR="00673308" w:rsidRPr="00673308" w:rsidRDefault="00673308" w:rsidP="0067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70336B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E0B" w:rsidRPr="00DD3F02" w:rsidRDefault="003E3E0B" w:rsidP="0070336B">
      <w:pPr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E0B" w:rsidRPr="00DD3F02" w:rsidRDefault="003E3E0B" w:rsidP="003E3E0B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>БЛОК-СХЕМА</w:t>
      </w: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E3E0B" w:rsidRPr="00DD3F02" w:rsidRDefault="003E3E0B" w:rsidP="003E3E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D3F02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DD3F02">
        <w:rPr>
          <w:rStyle w:val="aa"/>
          <w:rFonts w:ascii="Times New Roman" w:hAnsi="Times New Roman"/>
          <w:b/>
          <w:sz w:val="28"/>
          <w:szCs w:val="28"/>
        </w:rPr>
        <w:footnoteReference w:id="6"/>
      </w:r>
    </w:p>
    <w:p w:rsidR="003E3E0B" w:rsidRPr="00DD3F02" w:rsidRDefault="003E3E0B" w:rsidP="003E3E0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E0B" w:rsidRPr="00DD3F02" w:rsidRDefault="007C4978" w:rsidP="003E3E0B">
      <w:pPr>
        <w:tabs>
          <w:tab w:val="left" w:pos="524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GoBack"/>
      <w:bookmarkEnd w:id="2"/>
      <w:r w:rsidRPr="007C497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5" o:spid="_x0000_s1026" type="#_x0000_t202" style="position:absolute;left:0;text-align:left;margin-left:87.3pt;margin-top:2.1pt;width:310.45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" o:allowincell="f">
            <v:path arrowok="t"/>
            <v:textbox>
              <w:txbxContent>
                <w:p w:rsidR="00AD74A9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Прием и регистрация заявления и прилагаемых документов </w:t>
                  </w:r>
                </w:p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(указать пункт АР и сроки)</w:t>
                  </w:r>
                </w:p>
                <w:p w:rsidR="00AD74A9" w:rsidRDefault="00AD74A9" w:rsidP="003E3E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74A9" w:rsidRDefault="00AD74A9" w:rsidP="003E3E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74A9" w:rsidRDefault="00AD74A9" w:rsidP="003E3E0B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>(указать пункт регламента и сроки)</w:t>
                  </w:r>
                </w:p>
              </w:txbxContent>
            </v:textbox>
          </v:shape>
        </w:pict>
      </w:r>
    </w:p>
    <w:p w:rsidR="003E3E0B" w:rsidRPr="00DD3F02" w:rsidRDefault="003E3E0B" w:rsidP="003E3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7C4978" w:rsidP="003E3E0B">
      <w:pPr>
        <w:ind w:left="3544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ое соединение 2" o:spid="_x0000_s1030" style="position:absolute;left:0;text-align:left;z-index:251664384;visibility:visible;mso-wrap-distance-left:3.17492mm;mso-wrap-distance-right:3.17492mm" from="234.75pt,10.1pt" to="23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" o:allowincell="f">
            <v:stroke endarrow="block"/>
            <o:lock v:ext="edit" shapetype="f"/>
          </v:line>
        </w:pict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3E3E0B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7C4978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Текстовое поле 1" o:spid="_x0000_s1027" type="#_x0000_t202" style="position:absolute;left:0;text-align:left;margin-left:87.3pt;margin-top:2.8pt;width:310.45pt;height:5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" o:allowincell="f">
            <v:path arrowok="t"/>
            <v:textbox>
              <w:txbxContent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18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Рассмотрение заявления и прилагаемых документов и  принятие решения </w:t>
                  </w:r>
                </w:p>
                <w:p w:rsidR="00AD74A9" w:rsidRPr="00451874" w:rsidRDefault="00AD74A9" w:rsidP="003E3E0B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51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(указать пункт АР и сроки)</w:t>
                  </w:r>
                </w:p>
              </w:txbxContent>
            </v:textbox>
          </v:shape>
        </w:pict>
      </w:r>
    </w:p>
    <w:p w:rsidR="003E3E0B" w:rsidRPr="00DD3F02" w:rsidRDefault="003E3E0B" w:rsidP="003E3E0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7C4978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ое соединение 4" o:spid="_x0000_s1029" style="position:absolute;left:0;text-align:left;z-index:251663360;visibility:visible;mso-wrap-distance-left:3.17492mm;mso-wrap-distance-right:3.17492mm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" o:allowincell="f">
            <v:stroke endarrow="block"/>
            <o:lock v:ext="edit" shapetype="f"/>
          </v:line>
        </w:pict>
      </w:r>
      <w:r w:rsidR="003E3E0B" w:rsidRPr="00DD3F02">
        <w:rPr>
          <w:rFonts w:ascii="Times New Roman" w:hAnsi="Times New Roman" w:cs="Times New Roman"/>
          <w:sz w:val="28"/>
          <w:szCs w:val="28"/>
        </w:rPr>
        <w:tab/>
      </w: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7C4978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Текстовое поле 3" o:spid="_x0000_s1028" type="#_x0000_t202" style="position:absolute;left:0;text-align:left;margin-left:87.3pt;margin-top:7pt;width:310.45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" o:allowincell="f">
            <v:path arrowok="t"/>
            <v:textbox>
              <w:txbxContent>
                <w:p w:rsidR="00AD74A9" w:rsidRPr="00312628" w:rsidRDefault="00312628" w:rsidP="00451874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(выдача) результатов предоставления муниципальной услуг</w:t>
                  </w:r>
                  <w:proofErr w:type="gramStart"/>
                  <w:r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AD74A9"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="00AD74A9" w:rsidRPr="003126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указать пункт АР и сроки)</w:t>
                  </w:r>
                </w:p>
                <w:p w:rsidR="00AD74A9" w:rsidRPr="00247CA6" w:rsidRDefault="00AD74A9" w:rsidP="0045187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AD74A9" w:rsidRPr="00451874" w:rsidRDefault="00AD74A9" w:rsidP="0045187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0B" w:rsidRPr="00DD3F02" w:rsidRDefault="003E3E0B" w:rsidP="003E3E0B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34CD" w:rsidRPr="00DD3F02" w:rsidRDefault="00D134CD">
      <w:pPr>
        <w:rPr>
          <w:rFonts w:ascii="Times New Roman" w:hAnsi="Times New Roman" w:cs="Times New Roman"/>
        </w:rPr>
      </w:pPr>
    </w:p>
    <w:sectPr w:rsidR="00D134CD" w:rsidRPr="00DD3F02" w:rsidSect="00982024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27" w:rsidRDefault="00DD0F27" w:rsidP="003E3E0B">
      <w:pPr>
        <w:spacing w:after="0" w:line="240" w:lineRule="auto"/>
      </w:pPr>
      <w:r>
        <w:separator/>
      </w:r>
    </w:p>
  </w:endnote>
  <w:endnote w:type="continuationSeparator" w:id="0">
    <w:p w:rsidR="00DD0F27" w:rsidRDefault="00DD0F27" w:rsidP="003E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A9" w:rsidRDefault="007C497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D74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380F">
      <w:rPr>
        <w:rStyle w:val="ac"/>
        <w:noProof/>
      </w:rPr>
      <w:t>2</w:t>
    </w:r>
    <w:r>
      <w:rPr>
        <w:rStyle w:val="ac"/>
      </w:rPr>
      <w:fldChar w:fldCharType="end"/>
    </w:r>
  </w:p>
  <w:p w:rsidR="00AD74A9" w:rsidRDefault="00AD74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27" w:rsidRDefault="00DD0F27" w:rsidP="003E3E0B">
      <w:pPr>
        <w:spacing w:after="0" w:line="240" w:lineRule="auto"/>
      </w:pPr>
      <w:r>
        <w:separator/>
      </w:r>
    </w:p>
  </w:footnote>
  <w:footnote w:type="continuationSeparator" w:id="0">
    <w:p w:rsidR="00DD0F27" w:rsidRDefault="00DD0F27" w:rsidP="003E3E0B">
      <w:pPr>
        <w:spacing w:after="0" w:line="240" w:lineRule="auto"/>
      </w:pPr>
      <w:r>
        <w:continuationSeparator/>
      </w:r>
    </w:p>
  </w:footnote>
  <w:footnote w:id="1">
    <w:p w:rsidR="00AD74A9" w:rsidRDefault="00AD74A9" w:rsidP="003E3E0B">
      <w:pPr>
        <w:pStyle w:val="a9"/>
        <w:spacing w:before="0" w:after="0"/>
        <w:ind w:firstLine="709"/>
        <w:jc w:val="both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2">
    <w:p w:rsidR="00AD74A9" w:rsidRDefault="00AD74A9" w:rsidP="00990E4B">
      <w:pPr>
        <w:pStyle w:val="a9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a"/>
        </w:rPr>
        <w:footnoteRef/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 включаются в административный регламент только  при наличии соглашения о взаимодействии.</w:t>
      </w:r>
    </w:p>
    <w:p w:rsidR="00AD74A9" w:rsidRDefault="00AD74A9" w:rsidP="00990E4B">
      <w:pPr>
        <w:pStyle w:val="a3"/>
      </w:pPr>
    </w:p>
    <w:p w:rsidR="00AD74A9" w:rsidRDefault="00AD74A9">
      <w:pPr>
        <w:pStyle w:val="a3"/>
      </w:pPr>
    </w:p>
  </w:footnote>
  <w:footnote w:id="3">
    <w:p w:rsidR="008822D1" w:rsidRDefault="008822D1">
      <w:pPr>
        <w:pStyle w:val="a3"/>
      </w:pPr>
      <w:r>
        <w:rPr>
          <w:rStyle w:val="aa"/>
        </w:rPr>
        <w:footnoteRef/>
      </w:r>
      <w:r>
        <w:rPr>
          <w:i/>
          <w:sz w:val="22"/>
          <w:szCs w:val="22"/>
        </w:rPr>
        <w:t>Включение данного 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4">
    <w:p w:rsidR="00AD74A9" w:rsidRDefault="00AD74A9" w:rsidP="003E3E0B">
      <w:pPr>
        <w:pStyle w:val="a3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rPr>
          <w:i/>
          <w:color w:val="FF0000"/>
          <w:sz w:val="22"/>
          <w:szCs w:val="22"/>
        </w:rPr>
        <w:t>Данный пун</w:t>
      </w:r>
      <w:proofErr w:type="gramStart"/>
      <w:r>
        <w:rPr>
          <w:i/>
          <w:color w:val="FF0000"/>
          <w:sz w:val="22"/>
          <w:szCs w:val="22"/>
        </w:rPr>
        <w:t>кт вкл</w:t>
      </w:r>
      <w:proofErr w:type="gramEnd"/>
      <w:r>
        <w:rPr>
          <w:i/>
          <w:color w:val="FF0000"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>
        <w:rPr>
          <w:color w:val="FF0000"/>
          <w:sz w:val="22"/>
          <w:szCs w:val="22"/>
        </w:rPr>
        <w:t>.</w:t>
      </w:r>
    </w:p>
    <w:p w:rsidR="00AD74A9" w:rsidRDefault="00AD74A9" w:rsidP="003E3E0B">
      <w:pPr>
        <w:pStyle w:val="a3"/>
      </w:pPr>
    </w:p>
  </w:footnote>
  <w:footnote w:id="5">
    <w:p w:rsidR="00AD74A9" w:rsidRDefault="00AD74A9" w:rsidP="003E3E0B">
      <w:pPr>
        <w:pStyle w:val="a3"/>
        <w:jc w:val="both"/>
        <w:rPr>
          <w:i/>
          <w:color w:val="FF0000"/>
          <w:sz w:val="22"/>
          <w:szCs w:val="22"/>
        </w:rPr>
      </w:pPr>
      <w:r>
        <w:rPr>
          <w:rStyle w:val="aa"/>
          <w:i/>
          <w:color w:val="FF0000"/>
          <w:sz w:val="22"/>
          <w:szCs w:val="22"/>
        </w:rPr>
        <w:footnoteRef/>
      </w:r>
      <w:r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</w:p>
  </w:footnote>
  <w:footnote w:id="6">
    <w:p w:rsidR="00AD74A9" w:rsidRDefault="00AD74A9" w:rsidP="003E3E0B">
      <w:pPr>
        <w:pStyle w:val="a3"/>
        <w:jc w:val="both"/>
      </w:pPr>
      <w:r>
        <w:rPr>
          <w:rStyle w:val="aa"/>
        </w:rPr>
        <w:footnoteRef/>
      </w:r>
      <w:r>
        <w:rPr>
          <w:i/>
          <w:color w:val="FF0000"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>
        <w:rPr>
          <w:color w:val="FF0000"/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E0B"/>
    <w:rsid w:val="00012463"/>
    <w:rsid w:val="00042F37"/>
    <w:rsid w:val="00046AEC"/>
    <w:rsid w:val="00053D42"/>
    <w:rsid w:val="00084FBC"/>
    <w:rsid w:val="000B68F6"/>
    <w:rsid w:val="000D7C54"/>
    <w:rsid w:val="000E1FC8"/>
    <w:rsid w:val="00143A0F"/>
    <w:rsid w:val="001548A4"/>
    <w:rsid w:val="00171B4B"/>
    <w:rsid w:val="00180997"/>
    <w:rsid w:val="001B6764"/>
    <w:rsid w:val="001C694F"/>
    <w:rsid w:val="001D5711"/>
    <w:rsid w:val="001E2619"/>
    <w:rsid w:val="001E5EF6"/>
    <w:rsid w:val="00202817"/>
    <w:rsid w:val="00213A63"/>
    <w:rsid w:val="00247CA6"/>
    <w:rsid w:val="00262AC2"/>
    <w:rsid w:val="002642A1"/>
    <w:rsid w:val="00281356"/>
    <w:rsid w:val="0028160A"/>
    <w:rsid w:val="00294DFE"/>
    <w:rsid w:val="002B0B1C"/>
    <w:rsid w:val="002C55BB"/>
    <w:rsid w:val="00305244"/>
    <w:rsid w:val="00312628"/>
    <w:rsid w:val="0034481A"/>
    <w:rsid w:val="00362064"/>
    <w:rsid w:val="00370D64"/>
    <w:rsid w:val="003718A7"/>
    <w:rsid w:val="00396737"/>
    <w:rsid w:val="003A4494"/>
    <w:rsid w:val="003C7EF6"/>
    <w:rsid w:val="003E3E0B"/>
    <w:rsid w:val="003F24E7"/>
    <w:rsid w:val="003F5710"/>
    <w:rsid w:val="004439B3"/>
    <w:rsid w:val="00451874"/>
    <w:rsid w:val="00465762"/>
    <w:rsid w:val="00492045"/>
    <w:rsid w:val="004A28D5"/>
    <w:rsid w:val="004E3E87"/>
    <w:rsid w:val="004F02D9"/>
    <w:rsid w:val="004F1401"/>
    <w:rsid w:val="005511C8"/>
    <w:rsid w:val="0055225A"/>
    <w:rsid w:val="005A5D7F"/>
    <w:rsid w:val="005E10AF"/>
    <w:rsid w:val="005F24D2"/>
    <w:rsid w:val="00610163"/>
    <w:rsid w:val="006266AC"/>
    <w:rsid w:val="00673308"/>
    <w:rsid w:val="0067665D"/>
    <w:rsid w:val="006844F4"/>
    <w:rsid w:val="00694A30"/>
    <w:rsid w:val="00696184"/>
    <w:rsid w:val="006C20BF"/>
    <w:rsid w:val="0070336B"/>
    <w:rsid w:val="007646EB"/>
    <w:rsid w:val="00770C3A"/>
    <w:rsid w:val="00775DA8"/>
    <w:rsid w:val="007817D1"/>
    <w:rsid w:val="007A7C7E"/>
    <w:rsid w:val="007C4978"/>
    <w:rsid w:val="007D4234"/>
    <w:rsid w:val="007D4E86"/>
    <w:rsid w:val="00800AED"/>
    <w:rsid w:val="008057F5"/>
    <w:rsid w:val="00816AAE"/>
    <w:rsid w:val="0085037D"/>
    <w:rsid w:val="00851272"/>
    <w:rsid w:val="008822D1"/>
    <w:rsid w:val="00894A93"/>
    <w:rsid w:val="008B754C"/>
    <w:rsid w:val="008C5F1A"/>
    <w:rsid w:val="008E1308"/>
    <w:rsid w:val="00934066"/>
    <w:rsid w:val="00937412"/>
    <w:rsid w:val="00982024"/>
    <w:rsid w:val="00985E67"/>
    <w:rsid w:val="00990E2F"/>
    <w:rsid w:val="00990E4B"/>
    <w:rsid w:val="009D1166"/>
    <w:rsid w:val="009F7BA5"/>
    <w:rsid w:val="00A3230E"/>
    <w:rsid w:val="00A345E2"/>
    <w:rsid w:val="00A35CE7"/>
    <w:rsid w:val="00A60ED6"/>
    <w:rsid w:val="00A65550"/>
    <w:rsid w:val="00AB1F2C"/>
    <w:rsid w:val="00AB2C05"/>
    <w:rsid w:val="00AC380F"/>
    <w:rsid w:val="00AD06BD"/>
    <w:rsid w:val="00AD74A9"/>
    <w:rsid w:val="00B037CD"/>
    <w:rsid w:val="00B137E6"/>
    <w:rsid w:val="00B713C6"/>
    <w:rsid w:val="00B71B71"/>
    <w:rsid w:val="00B7685D"/>
    <w:rsid w:val="00B77822"/>
    <w:rsid w:val="00BE6A87"/>
    <w:rsid w:val="00C04313"/>
    <w:rsid w:val="00C2196F"/>
    <w:rsid w:val="00C31050"/>
    <w:rsid w:val="00C34178"/>
    <w:rsid w:val="00C560F9"/>
    <w:rsid w:val="00C609CB"/>
    <w:rsid w:val="00C8741D"/>
    <w:rsid w:val="00CB2F83"/>
    <w:rsid w:val="00CE2D40"/>
    <w:rsid w:val="00D01851"/>
    <w:rsid w:val="00D134CD"/>
    <w:rsid w:val="00D42C55"/>
    <w:rsid w:val="00D42EA6"/>
    <w:rsid w:val="00D56B24"/>
    <w:rsid w:val="00D804EF"/>
    <w:rsid w:val="00D96F68"/>
    <w:rsid w:val="00DD0F27"/>
    <w:rsid w:val="00DD3F02"/>
    <w:rsid w:val="00DE48BE"/>
    <w:rsid w:val="00E23D83"/>
    <w:rsid w:val="00E34E7E"/>
    <w:rsid w:val="00E642BD"/>
    <w:rsid w:val="00EC3660"/>
    <w:rsid w:val="00ED50E4"/>
    <w:rsid w:val="00EE0AB4"/>
    <w:rsid w:val="00EF5D16"/>
    <w:rsid w:val="00F01599"/>
    <w:rsid w:val="00F87323"/>
    <w:rsid w:val="00F963B3"/>
    <w:rsid w:val="00FA3754"/>
    <w:rsid w:val="00FA5B8E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1"/>
  </w:style>
  <w:style w:type="paragraph" w:styleId="4">
    <w:name w:val="heading 4"/>
    <w:basedOn w:val="a"/>
    <w:next w:val="a"/>
    <w:link w:val="40"/>
    <w:qFormat/>
    <w:rsid w:val="003E3E0B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E0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E3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E3E0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E0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3E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E3E0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E3E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E3E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3E3E0B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3E3E0B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3E0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3E3E0B"/>
    <w:rPr>
      <w:vertAlign w:val="superscript"/>
    </w:rPr>
  </w:style>
  <w:style w:type="character" w:styleId="ab">
    <w:name w:val="Hyperlink"/>
    <w:basedOn w:val="a0"/>
    <w:rsid w:val="003E3E0B"/>
    <w:rPr>
      <w:rFonts w:cs="Times New Roman"/>
      <w:color w:val="0000FF"/>
      <w:u w:val="single"/>
    </w:rPr>
  </w:style>
  <w:style w:type="character" w:styleId="ac">
    <w:name w:val="page number"/>
    <w:basedOn w:val="a0"/>
    <w:rsid w:val="003E3E0B"/>
    <w:rPr>
      <w:rFonts w:cs="Times New Roman"/>
    </w:rPr>
  </w:style>
  <w:style w:type="paragraph" w:customStyle="1" w:styleId="ConsPlusTitle">
    <w:name w:val="ConsPlusTitle"/>
    <w:rsid w:val="003E3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3E3E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3E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Знак"/>
    <w:basedOn w:val="a0"/>
    <w:rsid w:val="003E3E0B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E3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3E3E0B"/>
    <w:rPr>
      <w:rFonts w:ascii="Calibri" w:eastAsia="Calibri" w:hAnsi="Calibri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F963B3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90E4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90E4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90E4B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C3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3417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6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eq=doc&amp;base=LAW&amp;n=342034&amp;date=19.06.2020&amp;dst=100094&amp;fld=134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eq=doc&amp;base=LAW&amp;n=286515&amp;date=19.06.2020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6959&amp;date=19.06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4536&amp;date=19.06.2020" TargetMode="External"/><Relationship Id="rId10" Type="http://schemas.openxmlformats.org/officeDocument/2006/relationships/hyperlink" Target="https://login.consultant.ru/link/?req=doc&amp;base=LAW&amp;n=353251&amp;date=19.06.2020&amp;dst=100166&amp;fld=134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36&amp;date=19.06.2020" TargetMode="External"/><Relationship Id="rId14" Type="http://schemas.openxmlformats.org/officeDocument/2006/relationships/hyperlink" Target="https://login.consultant.ru/link/?req=doc&amp;base=LAW&amp;n=344643&amp;date=19.06.2020&amp;dst=10001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6066-60E2-423E-9890-67E69738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2020-11-06T08:22:00Z</cp:lastPrinted>
  <dcterms:created xsi:type="dcterms:W3CDTF">2020-12-14T11:25:00Z</dcterms:created>
  <dcterms:modified xsi:type="dcterms:W3CDTF">2020-12-14T11:25:00Z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-953546099</vt:i4>
  </property>
  <property fmtid="{D5CDD505-2E9C-101B-9397-08002B2CF9AE}" pid="3" name="_NewReviewCycle">
    <vt:lpwstr/>
  </property>
  <property fmtid="{D5CDD505-2E9C-101B-9397-08002B2CF9AE}" pid="4" name="_EmailSubject">
    <vt:lpwstr>!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ReviewingToolsShownOnce">
    <vt:lpwstr/>
  </property>
</Properties>
</file>