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D" w:rsidRPr="00FA6F0D" w:rsidRDefault="00FA6F0D" w:rsidP="00FA6F0D">
      <w:pPr>
        <w:widowControl w:val="0"/>
        <w:adjustRightInd w:val="0"/>
        <w:ind w:firstLine="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6F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ПРОЕКТ 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FA6F0D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ОЛЬХОВАТСКОГО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от 31 января 2020 г. № ___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FA6F0D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Ольховатка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FA6F0D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Ольховатского</w:t>
      </w:r>
      <w:r w:rsidRPr="00AD6479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FA6F0D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от 17.12.2015 № 53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FA6F0D">
        <w:rPr>
          <w:rFonts w:ascii="Arial" w:eastAsia="Calibri" w:hAnsi="Arial" w:cs="Arial"/>
          <w:b/>
          <w:bCs/>
          <w:kern w:val="28"/>
          <w:sz w:val="32"/>
          <w:szCs w:val="32"/>
        </w:rPr>
        <w:t>Ольховатского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FA6F0D">
        <w:rPr>
          <w:rFonts w:ascii="Arial" w:eastAsia="Calibri" w:hAnsi="Arial" w:cs="Arial"/>
          <w:sz w:val="24"/>
          <w:szCs w:val="24"/>
        </w:rPr>
        <w:t>Ольховатского сельского поселения от 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AD6479">
        <w:rPr>
          <w:rFonts w:ascii="Arial" w:eastAsia="Calibri" w:hAnsi="Arial" w:cs="Arial"/>
          <w:sz w:val="24"/>
          <w:szCs w:val="24"/>
        </w:rPr>
        <w:t xml:space="preserve">г. № </w:t>
      </w:r>
      <w:r w:rsidR="00FA6F0D">
        <w:rPr>
          <w:rFonts w:ascii="Arial" w:eastAsia="Calibri" w:hAnsi="Arial" w:cs="Arial"/>
          <w:sz w:val="24"/>
          <w:szCs w:val="24"/>
        </w:rPr>
        <w:t>14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="00FA6F0D" w:rsidRPr="00AD647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FA6F0D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от 17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.12.2015 № </w:t>
      </w:r>
      <w:r w:rsidR="00FA6F0D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53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2. Опубликовать настоящее постановление в официальном периодическом печатном издании «Информационный бюллетень</w:t>
      </w:r>
      <w:r w:rsidR="00FA6F0D" w:rsidRPr="00FA6F0D">
        <w:rPr>
          <w:rFonts w:ascii="Arial" w:eastAsia="Calibri" w:hAnsi="Arial" w:cs="Arial"/>
          <w:sz w:val="24"/>
          <w:szCs w:val="24"/>
        </w:rPr>
        <w:t xml:space="preserve"> </w:t>
      </w:r>
      <w:r w:rsidR="00FA6F0D">
        <w:rPr>
          <w:rFonts w:ascii="Arial" w:eastAsia="Calibri" w:hAnsi="Arial" w:cs="Arial"/>
          <w:sz w:val="24"/>
          <w:szCs w:val="24"/>
        </w:rPr>
        <w:t>Ольховатского</w:t>
      </w:r>
      <w:r w:rsidR="00FA6F0D" w:rsidRPr="00AD64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A6F0D">
              <w:rPr>
                <w:rFonts w:ascii="Arial" w:eastAsia="Calibri" w:hAnsi="Arial" w:cs="Arial"/>
                <w:sz w:val="24"/>
                <w:szCs w:val="24"/>
              </w:rPr>
              <w:t>Ольховатского</w:t>
            </w: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FA6F0D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sectPr w:rsidR="00AD6479" w:rsidRPr="00AD6479" w:rsidSect="00BD37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C36EC"/>
    <w:rsid w:val="00137FD0"/>
    <w:rsid w:val="00150E51"/>
    <w:rsid w:val="001764AE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7BA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B3988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A6F0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olhov</cp:lastModifiedBy>
  <cp:revision>6</cp:revision>
  <dcterms:created xsi:type="dcterms:W3CDTF">2020-01-17T14:56:00Z</dcterms:created>
  <dcterms:modified xsi:type="dcterms:W3CDTF">2020-01-24T11:49:00Z</dcterms:modified>
</cp:coreProperties>
</file>