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8" w:rsidRPr="005A02DF" w:rsidRDefault="00E140A8" w:rsidP="00E140A8">
      <w:pPr>
        <w:pStyle w:val="a3"/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A02D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bCs/>
          <w:sz w:val="28"/>
          <w:szCs w:val="28"/>
        </w:rPr>
      </w:pPr>
      <w:r w:rsidRPr="5DB1D7FE">
        <w:rPr>
          <w:rFonts w:ascii="Times New Roman" w:hAnsi="Times New Roman" w:cs="Times New Roman"/>
          <w:b/>
          <w:bCs/>
          <w:sz w:val="28"/>
          <w:szCs w:val="28"/>
        </w:rPr>
        <w:t xml:space="preserve">              АЛЬКИНО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bCs/>
          <w:sz w:val="28"/>
          <w:szCs w:val="28"/>
        </w:rPr>
        <w:t xml:space="preserve">        ПОХВИСТНЕВСКИЙ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bCs/>
          <w:sz w:val="28"/>
          <w:szCs w:val="28"/>
        </w:rPr>
        <w:t xml:space="preserve">    САМАРСКОЙ ОБЛАСТИ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19.12.2019</w:t>
      </w:r>
      <w:r w:rsidRPr="000C0FB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5DB1D7FE">
        <w:rPr>
          <w:rFonts w:ascii="Times New Roman" w:hAnsi="Times New Roman" w:cs="Times New Roman"/>
          <w:sz w:val="28"/>
          <w:szCs w:val="28"/>
        </w:rPr>
        <w:t xml:space="preserve">      с. Алькино</w:t>
      </w:r>
    </w:p>
    <w:p w:rsidR="00E140A8" w:rsidRPr="000C0FBB" w:rsidRDefault="00E140A8" w:rsidP="00E140A8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E140A8" w:rsidRPr="000512A7" w:rsidRDefault="00E140A8" w:rsidP="00E140A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0512A7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E140A8" w:rsidRPr="000512A7" w:rsidRDefault="00E140A8" w:rsidP="00E140A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0512A7">
        <w:rPr>
          <w:rFonts w:ascii="Times New Roman" w:hAnsi="Times New Roman" w:cs="Times New Roman"/>
          <w:sz w:val="24"/>
          <w:szCs w:val="24"/>
        </w:rPr>
        <w:t xml:space="preserve">по проекту «О предоставлении разрешения </w:t>
      </w:r>
    </w:p>
    <w:p w:rsidR="00E140A8" w:rsidRDefault="00E140A8" w:rsidP="00E140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5F3">
        <w:rPr>
          <w:rFonts w:ascii="Times New Roman" w:hAnsi="Times New Roman" w:cs="Times New Roman"/>
          <w:sz w:val="24"/>
          <w:szCs w:val="24"/>
        </w:rPr>
        <w:t xml:space="preserve">на </w:t>
      </w:r>
      <w:r w:rsidRPr="00AE25F3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условно разрешенный вид использования</w:t>
      </w:r>
    </w:p>
    <w:p w:rsidR="00E140A8" w:rsidRDefault="00E140A8" w:rsidP="00E140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25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E25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объекта капитального строительства с </w:t>
      </w:r>
    </w:p>
    <w:p w:rsidR="00E140A8" w:rsidRPr="00AE25F3" w:rsidRDefault="00E140A8" w:rsidP="00E140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AE25F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кадастровым номером 63-63-07/001/2006-094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E140A8" w:rsidRDefault="00E140A8" w:rsidP="00E140A8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40A8" w:rsidRDefault="00E140A8" w:rsidP="00E140A8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40A8" w:rsidRPr="00CD5140" w:rsidRDefault="00E140A8" w:rsidP="00E140A8">
      <w:pPr>
        <w:pStyle w:val="a3"/>
        <w:spacing w:after="0" w:line="100" w:lineRule="atLeast"/>
        <w:jc w:val="both"/>
        <w:rPr>
          <w:sz w:val="26"/>
          <w:szCs w:val="26"/>
        </w:rPr>
      </w:pPr>
      <w:r w:rsidRPr="00CD5140">
        <w:rPr>
          <w:color w:val="000000"/>
          <w:sz w:val="26"/>
          <w:szCs w:val="26"/>
        </w:rPr>
        <w:t xml:space="preserve">           </w:t>
      </w:r>
      <w:r w:rsidRPr="00CD514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CD5140">
        <w:rPr>
          <w:color w:val="000000"/>
          <w:sz w:val="26"/>
          <w:szCs w:val="26"/>
        </w:rPr>
        <w:t xml:space="preserve"> </w:t>
      </w:r>
      <w:r w:rsidRPr="00CD5140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CD5140">
        <w:rPr>
          <w:rFonts w:ascii="Times New Roman" w:hAnsi="Times New Roman" w:cs="Times New Roman"/>
          <w:sz w:val="26"/>
          <w:szCs w:val="26"/>
        </w:rPr>
        <w:t xml:space="preserve">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или </w:t>
      </w:r>
      <w:r w:rsidRPr="00CD5140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>
        <w:rPr>
          <w:rFonts w:ascii="Times New Roman" w:hAnsi="Times New Roman" w:cs="Times New Roman"/>
          <w:sz w:val="26"/>
          <w:szCs w:val="26"/>
        </w:rPr>
        <w:t>по вопросам</w:t>
      </w:r>
      <w:r w:rsidRPr="00CD5140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 </w:t>
      </w: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Pr="00CD5140">
        <w:rPr>
          <w:rFonts w:ascii="Times New Roman" w:hAnsi="Times New Roman" w:cs="Times New Roman"/>
          <w:sz w:val="26"/>
          <w:szCs w:val="26"/>
        </w:rPr>
        <w:t xml:space="preserve"> Алькино муниципального района Похвистневский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утвержденным</w:t>
      </w:r>
      <w:r w:rsidRPr="00CD514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Алькино муниципального района Похвистневский Самарской области от </w:t>
      </w:r>
      <w:r>
        <w:rPr>
          <w:rFonts w:ascii="Times New Roman" w:hAnsi="Times New Roman" w:cs="Times New Roman"/>
          <w:color w:val="1E1E1E"/>
          <w:sz w:val="26"/>
          <w:szCs w:val="26"/>
        </w:rPr>
        <w:t>21.09.2019</w:t>
      </w:r>
      <w:r w:rsidRPr="00CD5140">
        <w:rPr>
          <w:rFonts w:ascii="Times New Roman" w:hAnsi="Times New Roman" w:cs="Times New Roman"/>
          <w:color w:val="1E1E1E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131, </w:t>
      </w:r>
      <w:r w:rsidRPr="00CD5140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сельского поселения Алькино муниципального района Похвистневский Самарской области, </w:t>
      </w:r>
      <w:r w:rsidRPr="00CD5140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Решением Собрания представителей сельского поселения Алькино  муниципального района Похвистневский от 19.12.2013г. №76 (с изменениями от 05.03.2014 №82, </w:t>
      </w:r>
      <w:r w:rsidRPr="00CD5140">
        <w:rPr>
          <w:rFonts w:ascii="Times New Roman" w:hAnsi="Times New Roman" w:cs="Times New Roman"/>
          <w:sz w:val="26"/>
          <w:szCs w:val="26"/>
        </w:rPr>
        <w:t>от 29.012.2015 №20, от 07.12.2016 №54, от 24.07.2017 №67, от 18.12.2017 №81, от 07.12.2018 №107</w:t>
      </w:r>
      <w:r w:rsidRPr="00CD5140">
        <w:rPr>
          <w:rFonts w:ascii="Times New Roman" w:hAnsi="Times New Roman" w:cs="Times New Roman"/>
          <w:color w:val="000000"/>
          <w:sz w:val="26"/>
          <w:szCs w:val="26"/>
        </w:rPr>
        <w:t>)   и с учетом Заключения комиссии по подготовке проекта Правил зе</w:t>
      </w:r>
      <w:r>
        <w:rPr>
          <w:rFonts w:ascii="Times New Roman" w:hAnsi="Times New Roman" w:cs="Times New Roman"/>
          <w:color w:val="000000"/>
          <w:sz w:val="26"/>
          <w:szCs w:val="26"/>
        </w:rPr>
        <w:t>млепользования и застройки от 16.12.2019</w:t>
      </w:r>
      <w:r w:rsidRPr="00CD5140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 w:rsidRPr="00026D69">
        <w:rPr>
          <w:rFonts w:ascii="Times New Roman" w:hAnsi="Times New Roman" w:cs="Times New Roman"/>
          <w:bCs/>
          <w:sz w:val="26"/>
          <w:szCs w:val="26"/>
        </w:rPr>
        <w:t>о предоставлении разрешения на условно разрешенный вид использования объекта капитального строительства</w:t>
      </w:r>
      <w:r w:rsidRPr="00026D69">
        <w:rPr>
          <w:rFonts w:ascii="Times New Roman" w:hAnsi="Times New Roman" w:cs="Times New Roman"/>
          <w:sz w:val="26"/>
          <w:szCs w:val="26"/>
        </w:rPr>
        <w:t>, Администрация сельского поселения Алькино</w:t>
      </w:r>
    </w:p>
    <w:p w:rsidR="00E140A8" w:rsidRDefault="00E140A8" w:rsidP="00E140A8">
      <w:pPr>
        <w:pStyle w:val="a3"/>
        <w:spacing w:after="0" w:line="100" w:lineRule="atLeast"/>
        <w:jc w:val="both"/>
      </w:pPr>
    </w:p>
    <w:p w:rsidR="00E140A8" w:rsidRDefault="00E140A8" w:rsidP="00E140A8">
      <w:pPr>
        <w:pStyle w:val="Style4"/>
        <w:spacing w:before="24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E140A8" w:rsidRPr="004142BB" w:rsidRDefault="00E140A8" w:rsidP="00E140A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1. Провести на территории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статус_поселения_в_род_падеже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поселения Алькино муниципального района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муниципальный_район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 публичные слушания по проекту </w:t>
      </w:r>
      <w:r w:rsidRPr="00CD5140">
        <w:rPr>
          <w:rFonts w:ascii="Times New Roman" w:hAnsi="Times New Roman" w:cs="Times New Roman"/>
          <w:sz w:val="26"/>
          <w:szCs w:val="26"/>
        </w:rPr>
        <w:t>«</w:t>
      </w:r>
      <w:r w:rsidRPr="00B73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B73A77">
        <w:rPr>
          <w:rFonts w:ascii="Times New Roman" w:hAnsi="Times New Roman" w:cs="Times New Roman"/>
          <w:sz w:val="28"/>
          <w:szCs w:val="28"/>
        </w:rPr>
        <w:t xml:space="preserve">на </w:t>
      </w:r>
      <w:r w:rsidRPr="00B73A7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объекта капитального строительства с кадастровым номером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63-63-07/001/2006-094</w:t>
      </w:r>
      <w:r w:rsidRPr="00CD514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также  –  Проект о  предоставлении разрешения на условно разрешенный вид использования).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Срок проведения публичных слушаний по Проекту о предоставлении разрешения на условно разрешенный вид использования – </w:t>
      </w:r>
      <w:bookmarkStart w:id="0" w:name="_Hlk525140373"/>
      <w:r w:rsidRPr="00046B3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46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 2019</w:t>
      </w:r>
      <w:r w:rsidRPr="00046B37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046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2020</w:t>
      </w:r>
      <w:r w:rsidRPr="00046B37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0"/>
      <w:r w:rsidRPr="00046B37">
        <w:rPr>
          <w:rFonts w:ascii="Times New Roman" w:hAnsi="Times New Roman" w:cs="Times New Roman"/>
          <w:sz w:val="26"/>
          <w:szCs w:val="26"/>
        </w:rPr>
        <w:t>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проведения публичных слушаний исчисляется со дня опубликования оповещения о начале публичных слушаний по Проекту о  предоставлении разрешения на условно разрешенный вид использования до дня официального опубликования заключения  о результатах публичных слушаний.</w:t>
      </w:r>
    </w:p>
    <w:p w:rsidR="00E140A8" w:rsidRDefault="00E140A8" w:rsidP="00E140A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статус_поселения_в_род_падеже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поселения Алькино муниципального района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муниципальный_район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– Комиссия).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Представление участниками публичных слушаний предложений и замечаний по Проекту о  предоставлении разрешения на условно разрешенный вид использования, а также их учет осуществляется в соответствии с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Номер_главы_ПЗЗ_опред_порядок_проведен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главой V Правил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Место проведения публичных слушаний (место ведения протокола публичных слушаний) в сельском поселении Алькино муниципального района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муниципальный_район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654E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446498</w:t>
      </w:r>
      <w:r w:rsidRPr="00654E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Самарская область, Похвистневский район, </w:t>
      </w:r>
      <w:r w:rsidRPr="00046B37">
        <w:rPr>
          <w:rFonts w:ascii="Times New Roman" w:hAnsi="Times New Roman" w:cs="Times New Roman"/>
          <w:sz w:val="26"/>
          <w:szCs w:val="26"/>
        </w:rPr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Алькино</w:t>
      </w:r>
      <w:r w:rsidRPr="00046B37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Советская, д. 91</w:t>
      </w:r>
      <w:r w:rsidRPr="00046B37">
        <w:rPr>
          <w:rFonts w:ascii="Times New Roman" w:hAnsi="Times New Roman" w:cs="Times New Roman"/>
          <w:sz w:val="26"/>
          <w:szCs w:val="26"/>
        </w:rPr>
        <w:t>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Провести собрание участников публичных слушаний: </w:t>
      </w:r>
    </w:p>
    <w:p w:rsidR="00E140A8" w:rsidRDefault="00E140A8" w:rsidP="00E140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25140100"/>
      <w:r w:rsidRPr="00046B37">
        <w:rPr>
          <w:rFonts w:ascii="Times New Roman" w:hAnsi="Times New Roman" w:cs="Times New Roman"/>
          <w:sz w:val="26"/>
          <w:szCs w:val="26"/>
        </w:rPr>
        <w:t xml:space="preserve">в селе </w:t>
      </w:r>
      <w:r>
        <w:rPr>
          <w:rFonts w:ascii="Times New Roman" w:hAnsi="Times New Roman" w:cs="Times New Roman"/>
          <w:sz w:val="26"/>
          <w:szCs w:val="26"/>
        </w:rPr>
        <w:t xml:space="preserve">Алькино – 23.12.2019 г. в 18.00, по адресу: Самарская область, Похвистневский район, </w:t>
      </w:r>
      <w:r w:rsidRPr="00046B37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ло Алькино, ул. Советская, д.91.</w:t>
      </w:r>
    </w:p>
    <w:bookmarkEnd w:id="1"/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Комиссии в целях доведения до населения информации о содержании Проекта о  предоставлении разрешения на условно разрешенный вид использования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о  предоставлении разрешения на условно разрешенный вид использования.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Прием замечаний и предложений от жителей поселения и иных заинтересованных лиц по Проекту о  предоставлении разрешения на условно разрешенный вид использования осуществляется по адресу, указанному в пункте 6 настоящего постановления,  в рабочие дни с 10 часов до 19 часов, в субботу с 12 до 17 часов.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Прием замечаний и предложений от жителей поселения и иных заинтересованных лиц по Проекту о  предоставлении разрешения на условно разрешенный вид использования прекращается  03  января 2020 года.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Назначить лицом, ответственным за ведение протокола публичных слушаний и протокола собрания участников публичных слушаний, Муллабаева Идриса Хамитовича</w:t>
      </w:r>
      <w:r w:rsidRPr="00046B3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Главу сельского</w:t>
      </w:r>
      <w:r w:rsidRPr="00046B37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Алькино муниципального района Похвистневский Самарской области.</w:t>
      </w:r>
    </w:p>
    <w:p w:rsidR="00E140A8" w:rsidRPr="00CD5140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140">
        <w:rPr>
          <w:rFonts w:ascii="Times New Roman" w:hAnsi="Times New Roman" w:cs="Times New Roman"/>
          <w:sz w:val="26"/>
          <w:szCs w:val="26"/>
        </w:rPr>
        <w:t xml:space="preserve">12. Комиссии в целях заблаговременного ознакомления жителей поселения    и иных заинтересованных лиц с Проектом о  предоставлении разрешения на </w:t>
      </w:r>
      <w:r>
        <w:rPr>
          <w:rFonts w:ascii="Times New Roman" w:hAnsi="Times New Roman" w:cs="Times New Roman"/>
          <w:sz w:val="26"/>
          <w:szCs w:val="26"/>
        </w:rPr>
        <w:t>условно разрешенный вид использования</w:t>
      </w:r>
      <w:r w:rsidRPr="00CD5140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E140A8" w:rsidRPr="00CD5140" w:rsidRDefault="00E140A8" w:rsidP="00E14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140">
        <w:rPr>
          <w:rFonts w:ascii="Times New Roman" w:hAnsi="Times New Roman" w:cs="Times New Roman"/>
          <w:sz w:val="26"/>
          <w:szCs w:val="26"/>
        </w:rPr>
        <w:t>опубликование оповещения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 в газете «</w:t>
      </w:r>
      <w:r w:rsidRPr="00CD5140">
        <w:rPr>
          <w:rFonts w:ascii="Times New Roman" w:hAnsi="Times New Roman" w:cs="Times New Roman"/>
          <w:color w:val="000000"/>
          <w:sz w:val="26"/>
          <w:szCs w:val="26"/>
        </w:rPr>
        <w:t xml:space="preserve">Алькинский вестник» </w:t>
      </w:r>
      <w:r w:rsidRPr="00CD5140">
        <w:rPr>
          <w:rFonts w:ascii="Times New Roman" w:hAnsi="Times New Roman" w:cs="Times New Roman"/>
          <w:sz w:val="26"/>
          <w:szCs w:val="26"/>
        </w:rPr>
        <w:t>и размещение на официальном сайте поселения в сети Интернет</w:t>
      </w:r>
      <w:r w:rsidRPr="00CD514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140A8" w:rsidRPr="00CD5140" w:rsidRDefault="00E140A8" w:rsidP="00E14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140">
        <w:rPr>
          <w:rFonts w:ascii="Times New Roman" w:hAnsi="Times New Roman" w:cs="Times New Roman"/>
          <w:sz w:val="26"/>
          <w:szCs w:val="26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официальное опубликование Проекта о  предоставлении разрешения на условно разрешенный вид использования в газете </w:t>
      </w:r>
      <w:r w:rsidRPr="00046B37">
        <w:rPr>
          <w:rFonts w:ascii="Times New Roman" w:hAnsi="Times New Roman" w:cs="Times New Roman"/>
          <w:sz w:val="26"/>
          <w:szCs w:val="26"/>
        </w:rPr>
        <w:t>«Алькинский вестник»;</w:t>
      </w:r>
    </w:p>
    <w:p w:rsidR="00E140A8" w:rsidRPr="00C10A86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официальное опубликование настоящего </w:t>
      </w:r>
      <w:r w:rsidRPr="00C10A86">
        <w:rPr>
          <w:rFonts w:ascii="Times New Roman" w:hAnsi="Times New Roman" w:cs="Times New Roman"/>
          <w:sz w:val="26"/>
          <w:szCs w:val="26"/>
        </w:rPr>
        <w:t xml:space="preserve">постановления в газете </w:t>
      </w:r>
      <w:r w:rsidRPr="00046B37">
        <w:rPr>
          <w:rFonts w:ascii="Times New Roman" w:hAnsi="Times New Roman" w:cs="Times New Roman"/>
          <w:sz w:val="26"/>
          <w:szCs w:val="26"/>
        </w:rPr>
        <w:t>«Алькинский вестник».</w:t>
      </w:r>
    </w:p>
    <w:p w:rsidR="00E140A8" w:rsidRPr="00DF29F6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Проекта о  предоставлении разрешения на условно разрешенный вид использования на официальном сайте сельского поселения Алькино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наименование_и_вид_офиц_сайта_районный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муниципального района Похвистневский Самарской области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- </w:t>
      </w:r>
      <w:r w:rsidRPr="00046B37">
        <w:rPr>
          <w:rFonts w:ascii="Times New Roman" w:hAnsi="Times New Roman" w:cs="Times New Roman"/>
          <w:sz w:val="26"/>
          <w:szCs w:val="26"/>
        </w:rPr>
        <w:t>http://</w:t>
      </w:r>
      <w:r w:rsidRPr="00046B37">
        <w:rPr>
          <w:rFonts w:ascii="Times New Roman" w:hAnsi="Times New Roman" w:cs="Times New Roman"/>
          <w:noProof/>
          <w:sz w:val="26"/>
          <w:szCs w:val="26"/>
        </w:rPr>
        <w:t>www.</w:t>
      </w:r>
      <w:r w:rsidRPr="00046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а</w:t>
      </w:r>
      <w:r w:rsidRPr="00046B37">
        <w:rPr>
          <w:rFonts w:ascii="Times New Roman" w:hAnsi="Times New Roman" w:cs="Times New Roman"/>
          <w:noProof/>
          <w:sz w:val="26"/>
          <w:szCs w:val="26"/>
          <w:lang w:val="en-US"/>
        </w:rPr>
        <w:t>dmalkino</w:t>
      </w:r>
      <w:r w:rsidRPr="00DF29F6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E140A8" w:rsidRDefault="00E140A8" w:rsidP="00E140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беспрепятственный доступ к ознакомлению с Проектом о  предоставлении разрешения на условно разрешенный вид использования в здании Администрации поселения (в соответствии с режимом работы Администрации поселения).</w:t>
      </w:r>
    </w:p>
    <w:p w:rsidR="00E140A8" w:rsidRDefault="00E140A8" w:rsidP="00E140A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9677"/>
      </w:tblGrid>
      <w:tr w:rsidR="00E140A8" w:rsidTr="00C3279C">
        <w:tc>
          <w:tcPr>
            <w:tcW w:w="10031" w:type="dxa"/>
          </w:tcPr>
          <w:p w:rsidR="00E140A8" w:rsidRPr="005A647A" w:rsidRDefault="00E140A8" w:rsidP="00C3279C">
            <w:pPr>
              <w:suppressAutoHyphens/>
              <w:ind w:right="-108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046B3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046B37">
              <w:rPr>
                <w:rFonts w:ascii="Times New Roman" w:hAnsi="Times New Roman" w:cs="Times New Roman"/>
                <w:sz w:val="26"/>
                <w:szCs w:val="26"/>
              </w:rPr>
              <w:instrText xml:space="preserve"> MERGEFIELD Наименование_должности_главы </w:instrText>
            </w:r>
            <w:r w:rsidRPr="00046B3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46B37">
              <w:rPr>
                <w:rFonts w:ascii="Times New Roman" w:hAnsi="Times New Roman" w:cs="Times New Roman"/>
                <w:noProof/>
                <w:sz w:val="26"/>
                <w:szCs w:val="26"/>
              </w:rPr>
              <w:t>Глава</w:t>
            </w:r>
            <w:r w:rsidRPr="00046B3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046B3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Алькино                                               И.Х.Муллабаев</w:t>
            </w:r>
          </w:p>
        </w:tc>
      </w:tr>
    </w:tbl>
    <w:p w:rsidR="004A36BC" w:rsidRDefault="004A36BC"/>
    <w:sectPr w:rsidR="004A36BC" w:rsidSect="004A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0A8"/>
    <w:rsid w:val="004A36BC"/>
    <w:rsid w:val="00E1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140A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E14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2019-12-19T07:06:00Z</dcterms:created>
  <dcterms:modified xsi:type="dcterms:W3CDTF">2019-12-19T07:06:00Z</dcterms:modified>
</cp:coreProperties>
</file>