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>Правовые основания для пред</w:t>
      </w:r>
      <w:r w:rsidR="00FA4645">
        <w:t xml:space="preserve">оставления муниципальной услуги </w:t>
      </w:r>
    </w:p>
    <w:p w:rsidR="00FA4645" w:rsidRDefault="00FA4645" w:rsidP="00FA4645">
      <w:pPr>
        <w:pStyle w:val="a4"/>
        <w:spacing w:before="0" w:beforeAutospacing="0" w:after="0" w:afterAutospacing="0"/>
        <w:ind w:firstLine="709"/>
        <w:jc w:val="both"/>
      </w:pPr>
      <w:r w:rsidRPr="00FA4645"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>
        <w:t>: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>- Градостроительный кодекс Российской Федерации («Российская газета», 30.12.2004, № 290; «Собрание законодательства РФ», 03.01.2005, № 1 (часть 1), ст. 16; «Парламентская газета», 14.01.2005, № 5-6);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>- Федеральный закон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>- Федеральный закон от 24.11.1995 № 181-ФЗ «О социальной защите инвалидов в Российской Федерации» ("Собрание законодательства РФ", 27.11.1995, № 48, ст. 4563; «Российская газета», 02.12.1995, № 234);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>- Федеральный закон от 27.07.2006 № 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>- Федеральный закон от 27.07.2010 № 210-ФЗ «Об организации предоставления государственных и муниципальных услуг»  ("Российская газета", 30.07.2010, N 168; "Собрание законодательства РФ", 02.08.2010, № 31, ст. 4179);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>- Федеральный закон от 06.04.2011 № 63-ФЗ «Об электронной подписи» («Парламентская газета», 08-14.04.2011, N 17; «Российская газета», 08.04.2011, № 75; "Собрание законодательства РФ", 11.04.2011, № 15, ст. 2036);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("Собрание законодательства РФ", 03.10.2011, N 40, ст. 5559; "Российская газета",  05.10.2011, № 222);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31.12.2012, № 303; "Собрание законодательства РФ", 31.12.2012, N 53 (ч. 2), ст. 7932);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</w:t>
      </w:r>
      <w:hyperlink r:id="rId4" w:history="1">
        <w:r w:rsidRPr="00FA4645">
          <w:rPr>
            <w:rStyle w:val="a5"/>
            <w:color w:val="auto"/>
          </w:rPr>
          <w:t>http://www.pravo.gov.ru</w:t>
        </w:r>
      </w:hyperlink>
      <w:r w:rsidRPr="00FA4645">
        <w:t xml:space="preserve">, 05.04.2016; «Российская газета», 08.04.2016, N 75; "Собрание законодательства РФ", </w:t>
      </w:r>
      <w:r>
        <w:t>11.04.2016, N 15, ст. 2084);</w:t>
      </w:r>
    </w:p>
    <w:p w:rsidR="00546F69" w:rsidRDefault="00546F69" w:rsidP="00FA4645">
      <w:pPr>
        <w:pStyle w:val="a4"/>
        <w:spacing w:before="0" w:beforeAutospacing="0" w:after="0" w:afterAutospacing="0"/>
        <w:ind w:firstLine="709"/>
        <w:jc w:val="both"/>
      </w:pPr>
      <w:r>
        <w:lastRenderedPageBreak/>
        <w:t>- приказ Министерства строительства и жилищно-коммунального хозяйства Российской Федерации от 19.09.2018 № 591/</w:t>
      </w:r>
      <w:proofErr w:type="spellStart"/>
      <w:r>
        <w:t>пр</w:t>
      </w:r>
      <w:proofErr w:type="spell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5" w:history="1">
        <w:r>
          <w:rPr>
            <w:rStyle w:val="a5"/>
          </w:rPr>
          <w:t>http://www.pravo.gov.ru</w:t>
        </w:r>
      </w:hyperlink>
      <w:r>
        <w:t>, 28.09.2018);</w:t>
      </w:r>
    </w:p>
    <w:p w:rsidR="00FA4645" w:rsidRPr="00FA4645" w:rsidRDefault="00FA4645" w:rsidP="00FA4645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FA464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FA4645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 муниципального образования Ясеновское сельское поселение Калачеевского муниципального района Воронежской области, утвержденный решением Совета народных депутатов Ясеновского сельского поселения Калачеевского муниципального района Воронежской области от 09.02.2015 г.  № 170 (Вестник муниципальных правовых актов Ясеновского сельского поселения от 18.03.2015 г.);</w:t>
      </w:r>
    </w:p>
    <w:p w:rsidR="00FA4645" w:rsidRPr="00FA4645" w:rsidRDefault="00FA4645" w:rsidP="00FA4645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A4645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 администрации Ясеновского сельского поселения Калачеевского муниципального района Воронежской области от 12.03.2020 г. № 8 «О внесении изменений в постановление администрации Ясеновского сельского поселения от 12.10.2015 г. № 40 «Об утверждении перечня муниципальных услуг, предоставляемых администрацией Ясеновского сельского поселения Калачеевского муниципального района» (в редакциях постановлений от 13.11.2015 г. № 44, от 14.03.2016 г.  № 28, от 13.05.2016 г. № 58, от 12.08.2016г. № 79, от 30.12.2016 г. № 101, от 20.06.2019 г. № 69)» (Вестник муниципальных правовых актов Ясеновского сельского поселения от 12.03.2020 г. № 10).</w:t>
      </w:r>
    </w:p>
    <w:p w:rsidR="00546F69" w:rsidRPr="00FA4645" w:rsidRDefault="00546F69" w:rsidP="00546F69">
      <w:pPr>
        <w:pStyle w:val="consplusnonformat"/>
      </w:pPr>
    </w:p>
    <w:bookmarkEnd w:id="0"/>
    <w:p w:rsidR="00546F69" w:rsidRDefault="00546F69" w:rsidP="00546F69"/>
    <w:p w:rsidR="007A0B8F" w:rsidRDefault="007A0B8F"/>
    <w:sectPr w:rsidR="007A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B6"/>
    <w:rsid w:val="000F65B6"/>
    <w:rsid w:val="00546F69"/>
    <w:rsid w:val="007A0B8F"/>
    <w:rsid w:val="00F82311"/>
    <w:rsid w:val="00FA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427C97-8B70-4079-ABAD-F00B4B9F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6F69"/>
    <w:rPr>
      <w:b/>
      <w:bCs/>
    </w:rPr>
  </w:style>
  <w:style w:type="paragraph" w:styleId="a4">
    <w:name w:val="Normal (Web)"/>
    <w:basedOn w:val="a"/>
    <w:uiPriority w:val="99"/>
    <w:unhideWhenUsed/>
    <w:rsid w:val="0054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46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4346</Characters>
  <Application>Microsoft Office Word</Application>
  <DocSecurity>0</DocSecurity>
  <Lines>36</Lines>
  <Paragraphs>10</Paragraphs>
  <ScaleCrop>false</ScaleCrop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 Михайловна</dc:creator>
  <cp:keywords/>
  <dc:description/>
  <cp:lastModifiedBy>asj`</cp:lastModifiedBy>
  <cp:revision>4</cp:revision>
  <dcterms:created xsi:type="dcterms:W3CDTF">2019-06-06T10:57:00Z</dcterms:created>
  <dcterms:modified xsi:type="dcterms:W3CDTF">2020-03-13T12:32:00Z</dcterms:modified>
</cp:coreProperties>
</file>