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47" w:rsidRDefault="00A13647" w:rsidP="00A13647">
      <w:pPr>
        <w:jc w:val="center"/>
        <w:rPr>
          <w:b/>
          <w:sz w:val="28"/>
          <w:szCs w:val="28"/>
        </w:rPr>
      </w:pPr>
      <w:r>
        <w:t xml:space="preserve">              </w:t>
      </w:r>
      <w:r>
        <w:rPr>
          <w:b/>
          <w:sz w:val="28"/>
          <w:szCs w:val="28"/>
        </w:rPr>
        <w:t>СОВЕТ НАРОДНЫХ ДЕПУТАТОВ</w:t>
      </w:r>
    </w:p>
    <w:p w:rsidR="00A13647" w:rsidRDefault="007B27C2" w:rsidP="00A1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A13647">
        <w:rPr>
          <w:b/>
          <w:sz w:val="28"/>
          <w:szCs w:val="28"/>
        </w:rPr>
        <w:t xml:space="preserve">  СЕЛЬСКОГО ПОСЕЛЕНИЯ</w:t>
      </w:r>
    </w:p>
    <w:p w:rsidR="00A13647" w:rsidRDefault="00A13647" w:rsidP="00A1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13647" w:rsidRDefault="00A13647" w:rsidP="00A13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13647" w:rsidRDefault="00A13647" w:rsidP="00A13647">
      <w:pPr>
        <w:spacing w:line="252" w:lineRule="auto"/>
        <w:ind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3647" w:rsidRDefault="00A13647" w:rsidP="00A13647">
      <w:pPr>
        <w:rPr>
          <w:sz w:val="28"/>
          <w:szCs w:val="28"/>
        </w:rPr>
      </w:pPr>
    </w:p>
    <w:p w:rsidR="00A13647" w:rsidRDefault="00A13647" w:rsidP="00A1364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« </w:t>
      </w:r>
      <w:r w:rsidR="00F763A7">
        <w:rPr>
          <w:sz w:val="28"/>
          <w:szCs w:val="28"/>
        </w:rPr>
        <w:t>12</w:t>
      </w:r>
      <w:r>
        <w:rPr>
          <w:sz w:val="28"/>
          <w:szCs w:val="28"/>
        </w:rPr>
        <w:t xml:space="preserve">  » августа 2016 г.  № </w:t>
      </w:r>
      <w:r w:rsidR="00E73883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13647" w:rsidRDefault="00A13647" w:rsidP="00A1364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E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с. </w:t>
      </w:r>
      <w:r w:rsidR="007B27C2">
        <w:rPr>
          <w:sz w:val="28"/>
          <w:szCs w:val="28"/>
        </w:rPr>
        <w:t>Твердохлебовка</w:t>
      </w:r>
    </w:p>
    <w:p w:rsidR="00A13647" w:rsidRDefault="00A13647" w:rsidP="00A13647">
      <w:pPr>
        <w:ind w:right="5018"/>
        <w:jc w:val="both"/>
        <w:rPr>
          <w:sz w:val="28"/>
          <w:szCs w:val="28"/>
        </w:rPr>
      </w:pPr>
    </w:p>
    <w:p w:rsidR="00A13647" w:rsidRDefault="00A13647" w:rsidP="00A13647">
      <w:pPr>
        <w:tabs>
          <w:tab w:val="left" w:pos="5400"/>
        </w:tabs>
        <w:ind w:right="396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О внесении изменений в решение Совета народных депутатов </w:t>
      </w:r>
      <w:proofErr w:type="spellStart"/>
      <w:r w:rsidR="007B27C2">
        <w:rPr>
          <w:sz w:val="28"/>
          <w:szCs w:val="28"/>
          <w:lang w:eastAsia="en-US"/>
        </w:rPr>
        <w:t>Твердохлебовского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Богучарского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Воронежской области от 27.06.2014 № </w:t>
      </w:r>
      <w:r w:rsidR="007B27C2">
        <w:rPr>
          <w:sz w:val="28"/>
          <w:szCs w:val="28"/>
          <w:lang w:eastAsia="en-US"/>
        </w:rPr>
        <w:t>194</w:t>
      </w:r>
      <w:r>
        <w:rPr>
          <w:sz w:val="28"/>
          <w:szCs w:val="28"/>
          <w:lang w:eastAsia="en-US"/>
        </w:rPr>
        <w:t xml:space="preserve"> «Об  оплате труда выборного должностного лица  </w:t>
      </w:r>
      <w:proofErr w:type="spellStart"/>
      <w:r w:rsidR="007B27C2">
        <w:rPr>
          <w:sz w:val="28"/>
          <w:szCs w:val="28"/>
          <w:lang w:eastAsia="en-US"/>
        </w:rPr>
        <w:t>Твердохлебовского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Богучарского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7B27C2">
        <w:rPr>
          <w:sz w:val="28"/>
          <w:szCs w:val="28"/>
          <w:lang w:eastAsia="en-US"/>
        </w:rPr>
        <w:t>Твердохлебовского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Богучарского</w:t>
      </w:r>
      <w:proofErr w:type="spellEnd"/>
      <w:r>
        <w:rPr>
          <w:sz w:val="28"/>
          <w:szCs w:val="28"/>
          <w:lang w:eastAsia="en-US"/>
        </w:rPr>
        <w:t xml:space="preserve">  муниципального района»</w:t>
      </w:r>
      <w:proofErr w:type="gramEnd"/>
    </w:p>
    <w:p w:rsidR="00A13647" w:rsidRDefault="00A13647" w:rsidP="00A13647">
      <w:pPr>
        <w:ind w:right="283"/>
        <w:jc w:val="both"/>
        <w:rPr>
          <w:sz w:val="28"/>
          <w:szCs w:val="28"/>
          <w:lang w:eastAsia="en-US"/>
        </w:rPr>
      </w:pPr>
    </w:p>
    <w:p w:rsidR="00A13647" w:rsidRDefault="00247E33" w:rsidP="00A1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647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02.03.2007  № 25 - ФЗ «</w:t>
      </w:r>
      <w:proofErr w:type="gramStart"/>
      <w:r w:rsidR="00A13647">
        <w:rPr>
          <w:sz w:val="28"/>
          <w:szCs w:val="28"/>
        </w:rPr>
        <w:t>О</w:t>
      </w:r>
      <w:proofErr w:type="gramEnd"/>
      <w:r w:rsidR="00A13647">
        <w:rPr>
          <w:sz w:val="28"/>
          <w:szCs w:val="28"/>
        </w:rPr>
        <w:t xml:space="preserve"> муниципальной службе Российской Федерации», Законами  Воронежской области: от 28.12.2007 № 175 –</w:t>
      </w:r>
      <w:proofErr w:type="gramStart"/>
      <w:r w:rsidR="00A13647">
        <w:rPr>
          <w:sz w:val="28"/>
          <w:szCs w:val="28"/>
        </w:rPr>
        <w:t>ОЗ</w:t>
      </w:r>
      <w:proofErr w:type="gramEnd"/>
      <w:r w:rsidR="00A13647">
        <w:rPr>
          <w:sz w:val="28"/>
          <w:szCs w:val="28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proofErr w:type="spellStart"/>
      <w:r w:rsidR="007B27C2">
        <w:rPr>
          <w:sz w:val="28"/>
          <w:szCs w:val="28"/>
        </w:rPr>
        <w:t>Твердохлебовского</w:t>
      </w:r>
      <w:proofErr w:type="spellEnd"/>
      <w:r w:rsidR="00A13647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7B27C2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  </w:t>
      </w:r>
      <w:r w:rsidR="00A1364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</w:t>
      </w:r>
      <w:r w:rsidR="00A13647">
        <w:rPr>
          <w:sz w:val="28"/>
          <w:szCs w:val="28"/>
        </w:rPr>
        <w:t xml:space="preserve">поселения </w:t>
      </w:r>
      <w:proofErr w:type="spellStart"/>
      <w:r w:rsidR="00A13647">
        <w:rPr>
          <w:sz w:val="28"/>
          <w:szCs w:val="28"/>
        </w:rPr>
        <w:t>Богучарского</w:t>
      </w:r>
      <w:proofErr w:type="spellEnd"/>
      <w:r w:rsidR="00A13647">
        <w:rPr>
          <w:sz w:val="28"/>
          <w:szCs w:val="28"/>
        </w:rPr>
        <w:t xml:space="preserve"> муниципального района </w:t>
      </w:r>
      <w:proofErr w:type="spellStart"/>
      <w:r w:rsidR="00A13647">
        <w:rPr>
          <w:b/>
          <w:bCs/>
          <w:sz w:val="28"/>
          <w:szCs w:val="28"/>
        </w:rPr>
        <w:t>р</w:t>
      </w:r>
      <w:proofErr w:type="spellEnd"/>
      <w:r w:rsidR="00A13647">
        <w:rPr>
          <w:b/>
          <w:bCs/>
          <w:sz w:val="28"/>
          <w:szCs w:val="28"/>
        </w:rPr>
        <w:t xml:space="preserve"> е </w:t>
      </w:r>
      <w:proofErr w:type="spellStart"/>
      <w:r w:rsidR="00A13647">
        <w:rPr>
          <w:b/>
          <w:bCs/>
          <w:sz w:val="28"/>
          <w:szCs w:val="28"/>
        </w:rPr>
        <w:t>ш</w:t>
      </w:r>
      <w:proofErr w:type="spellEnd"/>
      <w:r w:rsidR="00A13647">
        <w:rPr>
          <w:b/>
          <w:bCs/>
          <w:sz w:val="28"/>
          <w:szCs w:val="28"/>
        </w:rPr>
        <w:t xml:space="preserve"> и л:</w:t>
      </w:r>
    </w:p>
    <w:p w:rsidR="00A13647" w:rsidRDefault="00A13647" w:rsidP="00A136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 Совета народных депутатов </w:t>
      </w:r>
      <w:proofErr w:type="spellStart"/>
      <w:r w:rsidR="007B27C2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247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27.06.2014 № </w:t>
      </w:r>
      <w:r w:rsidR="00247E33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 xml:space="preserve"> «Об  оплате труда выборного должностного лица  </w:t>
      </w:r>
      <w:proofErr w:type="spellStart"/>
      <w:r w:rsidR="007B27C2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7B27C2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района» следующие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13647" w:rsidRDefault="00A13647" w:rsidP="00A1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 4.2.2. раздела 4 приложения 1 к решению изложить в следующей редакции: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«4.2.2. Ежемесячная надбавка к должностному окладу за классный чин устанавливается в следующих размерах: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главного муниципального советника муниципальной службы 1-го класса – 2 523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муниципального советника муниципальной службы 2-го класса - 2 351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главного муниципального советника муниципальной службы 3-го класса – 2 187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советника муниципальной службы 1-го класса – 1 934 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советника муниципальной службы 2-го класса - 1 767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советника муниципальной службы 3-го класса - 1 598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референта муниципальной службы 1-го класса – 1 514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референта муниципальной службы 2-го класса – 1 263 рублей;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референта муниципальной службы 3-го класса – 1 178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муниципальной службы 1-го класса –  1 010 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муниципальной службы 2-го класса – 926 руб.;</w:t>
      </w:r>
    </w:p>
    <w:p w:rsidR="001112AF" w:rsidRDefault="001112AF" w:rsidP="00111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секретаря муниципальной службы 3-го класса – 758 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112AF" w:rsidRDefault="001112AF" w:rsidP="00A13647">
      <w:pPr>
        <w:ind w:firstLine="709"/>
        <w:jc w:val="both"/>
        <w:rPr>
          <w:sz w:val="28"/>
          <w:szCs w:val="28"/>
        </w:rPr>
      </w:pPr>
    </w:p>
    <w:p w:rsidR="00A13647" w:rsidRDefault="00A13647" w:rsidP="00A1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распространяет свое действие на правоотношения, возникшие с 01.0</w:t>
      </w:r>
      <w:r w:rsidR="001112AF">
        <w:rPr>
          <w:sz w:val="28"/>
          <w:szCs w:val="28"/>
        </w:rPr>
        <w:t>8.2016 года</w:t>
      </w:r>
      <w:r>
        <w:rPr>
          <w:sz w:val="28"/>
          <w:szCs w:val="28"/>
        </w:rPr>
        <w:t>.</w:t>
      </w:r>
    </w:p>
    <w:p w:rsidR="00A13647" w:rsidRDefault="00A13647" w:rsidP="00A1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аграрной политике, земельным отношениям, муниципальной собственности и охране окружающей среды (председатель комиссии </w:t>
      </w:r>
      <w:r w:rsidR="007B27C2">
        <w:rPr>
          <w:sz w:val="28"/>
          <w:szCs w:val="28"/>
        </w:rPr>
        <w:t>Ткаченко</w:t>
      </w:r>
      <w:r>
        <w:rPr>
          <w:sz w:val="28"/>
          <w:szCs w:val="28"/>
        </w:rPr>
        <w:t xml:space="preserve"> </w:t>
      </w:r>
      <w:r w:rsidR="007B27C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7B27C2">
        <w:rPr>
          <w:sz w:val="28"/>
          <w:szCs w:val="28"/>
        </w:rPr>
        <w:t>В</w:t>
      </w:r>
      <w:r>
        <w:rPr>
          <w:sz w:val="28"/>
          <w:szCs w:val="28"/>
        </w:rPr>
        <w:t xml:space="preserve">.) и главу </w:t>
      </w:r>
      <w:proofErr w:type="spellStart"/>
      <w:r w:rsidR="007B27C2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7B27C2">
        <w:rPr>
          <w:sz w:val="28"/>
          <w:szCs w:val="28"/>
        </w:rPr>
        <w:t>Чвикалову</w:t>
      </w:r>
      <w:proofErr w:type="spellEnd"/>
      <w:r w:rsidR="007B27C2">
        <w:rPr>
          <w:sz w:val="28"/>
          <w:szCs w:val="28"/>
        </w:rPr>
        <w:t xml:space="preserve"> В.Н.</w:t>
      </w:r>
    </w:p>
    <w:p w:rsidR="00A13647" w:rsidRDefault="00A13647" w:rsidP="00A136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3647" w:rsidRDefault="00A13647" w:rsidP="00A136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B27C2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 w:rsidR="007B27C2">
        <w:rPr>
          <w:sz w:val="28"/>
          <w:szCs w:val="28"/>
        </w:rPr>
        <w:t>В.Н.Чвикалов</w:t>
      </w:r>
      <w:proofErr w:type="spellEnd"/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>
      <w:pPr>
        <w:jc w:val="both"/>
        <w:rPr>
          <w:sz w:val="28"/>
          <w:szCs w:val="28"/>
        </w:rPr>
      </w:pPr>
    </w:p>
    <w:p w:rsidR="00A13647" w:rsidRDefault="00A13647" w:rsidP="00A13647"/>
    <w:p w:rsidR="00A13647" w:rsidRDefault="00A13647" w:rsidP="00A13647"/>
    <w:p w:rsidR="00EA5D42" w:rsidRDefault="00EA5D42"/>
    <w:sectPr w:rsidR="00EA5D42" w:rsidSect="00A13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47"/>
    <w:rsid w:val="001112AF"/>
    <w:rsid w:val="0012751F"/>
    <w:rsid w:val="00247E33"/>
    <w:rsid w:val="00293B8C"/>
    <w:rsid w:val="006955CE"/>
    <w:rsid w:val="007068E5"/>
    <w:rsid w:val="007B27C2"/>
    <w:rsid w:val="00814633"/>
    <w:rsid w:val="00A13647"/>
    <w:rsid w:val="00CA79EB"/>
    <w:rsid w:val="00E73883"/>
    <w:rsid w:val="00EA5D42"/>
    <w:rsid w:val="00F7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64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Lugovov.boguch</dc:creator>
  <cp:keywords/>
  <dc:description/>
  <cp:lastModifiedBy>mail-misp</cp:lastModifiedBy>
  <cp:revision>11</cp:revision>
  <cp:lastPrinted>2016-08-29T08:38:00Z</cp:lastPrinted>
  <dcterms:created xsi:type="dcterms:W3CDTF">2016-08-22T09:27:00Z</dcterms:created>
  <dcterms:modified xsi:type="dcterms:W3CDTF">2016-08-29T09:46:00Z</dcterms:modified>
</cp:coreProperties>
</file>