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EB" w:rsidRPr="00FA4EEB" w:rsidRDefault="00FA4EEB" w:rsidP="00FA4EEB">
      <w:pPr>
        <w:jc w:val="right"/>
        <w:rPr>
          <w:b/>
          <w:color w:val="FF0000"/>
          <w:sz w:val="28"/>
          <w:szCs w:val="28"/>
        </w:rPr>
      </w:pPr>
      <w:r w:rsidRPr="00FA4EEB">
        <w:rPr>
          <w:b/>
          <w:color w:val="FF0000"/>
          <w:sz w:val="28"/>
          <w:szCs w:val="28"/>
        </w:rPr>
        <w:t>ПРОЕКТ</w:t>
      </w:r>
    </w:p>
    <w:p w:rsidR="00FA4EEB" w:rsidRPr="00FA4EEB" w:rsidRDefault="00FA4EEB" w:rsidP="00FA4EEB">
      <w:pPr>
        <w:jc w:val="center"/>
        <w:rPr>
          <w:b/>
          <w:sz w:val="28"/>
          <w:szCs w:val="28"/>
        </w:rPr>
      </w:pPr>
      <w:r w:rsidRPr="00FA4EEB">
        <w:rPr>
          <w:b/>
          <w:sz w:val="28"/>
          <w:szCs w:val="28"/>
        </w:rPr>
        <w:t xml:space="preserve">СОВЕТ </w:t>
      </w:r>
      <w:r w:rsidR="00E40BA0">
        <w:rPr>
          <w:b/>
          <w:sz w:val="28"/>
          <w:szCs w:val="28"/>
        </w:rPr>
        <w:t>МАРКУШЕВСКОГО</w:t>
      </w:r>
      <w:r w:rsidRPr="00FA4EEB">
        <w:rPr>
          <w:b/>
          <w:sz w:val="28"/>
          <w:szCs w:val="28"/>
        </w:rPr>
        <w:t xml:space="preserve"> СЕЛЬСКОГО ПОСЕЛЕНИЯ</w:t>
      </w:r>
    </w:p>
    <w:p w:rsidR="00FA4EEB" w:rsidRPr="00FA4EEB" w:rsidRDefault="00FA4EEB" w:rsidP="00FA4EEB">
      <w:pPr>
        <w:jc w:val="center"/>
        <w:rPr>
          <w:b/>
          <w:sz w:val="28"/>
          <w:szCs w:val="28"/>
        </w:rPr>
      </w:pPr>
      <w:r w:rsidRPr="00FA4EEB">
        <w:rPr>
          <w:b/>
          <w:sz w:val="28"/>
          <w:szCs w:val="28"/>
        </w:rPr>
        <w:t>ТАРНОГСКОГО МУНИЦИПАЛЬНОГО РАЙОНА</w:t>
      </w:r>
    </w:p>
    <w:p w:rsidR="00FA4EEB" w:rsidRPr="00FA4EEB" w:rsidRDefault="00FA4EEB" w:rsidP="00FA4EEB">
      <w:pPr>
        <w:jc w:val="center"/>
        <w:rPr>
          <w:b/>
          <w:sz w:val="28"/>
          <w:szCs w:val="28"/>
        </w:rPr>
      </w:pPr>
      <w:r w:rsidRPr="00FA4EEB">
        <w:rPr>
          <w:b/>
          <w:sz w:val="28"/>
          <w:szCs w:val="28"/>
        </w:rPr>
        <w:t>ВОЛОГОДСКОЙ ОБЛАСТИ</w:t>
      </w:r>
    </w:p>
    <w:p w:rsidR="00FA4EEB" w:rsidRPr="00FA4EEB" w:rsidRDefault="00FA4EEB" w:rsidP="00FA4EEB">
      <w:pPr>
        <w:jc w:val="center"/>
        <w:rPr>
          <w:b/>
          <w:sz w:val="28"/>
          <w:szCs w:val="28"/>
        </w:rPr>
      </w:pPr>
    </w:p>
    <w:p w:rsidR="00FA4EEB" w:rsidRPr="00FA4EEB" w:rsidRDefault="00FA4EEB" w:rsidP="00FA4EEB">
      <w:pPr>
        <w:jc w:val="center"/>
        <w:rPr>
          <w:b/>
          <w:sz w:val="28"/>
          <w:szCs w:val="28"/>
        </w:rPr>
      </w:pPr>
      <w:r w:rsidRPr="00FA4EEB">
        <w:rPr>
          <w:b/>
          <w:sz w:val="28"/>
          <w:szCs w:val="28"/>
        </w:rPr>
        <w:t>РЕШЕНИЕ</w:t>
      </w:r>
    </w:p>
    <w:p w:rsidR="00FA4EEB" w:rsidRPr="00FA4EEB" w:rsidRDefault="00FA4EEB" w:rsidP="00FA4EEB">
      <w:pPr>
        <w:jc w:val="center"/>
        <w:rPr>
          <w:b/>
          <w:sz w:val="28"/>
          <w:szCs w:val="28"/>
        </w:rPr>
      </w:pPr>
    </w:p>
    <w:p w:rsidR="00FA4EEB" w:rsidRPr="00FA4EEB" w:rsidRDefault="00FA4EEB" w:rsidP="00FA4EEB">
      <w:pPr>
        <w:rPr>
          <w:sz w:val="28"/>
          <w:szCs w:val="28"/>
        </w:rPr>
      </w:pPr>
      <w:r w:rsidRPr="00FA4EEB">
        <w:rPr>
          <w:sz w:val="28"/>
          <w:szCs w:val="28"/>
        </w:rPr>
        <w:t xml:space="preserve">от    № </w:t>
      </w:r>
    </w:p>
    <w:p w:rsidR="00FA4EEB" w:rsidRPr="00FA4EEB" w:rsidRDefault="00FA4EEB" w:rsidP="00FA4EEB">
      <w:pPr>
        <w:rPr>
          <w:sz w:val="28"/>
          <w:szCs w:val="28"/>
        </w:rPr>
      </w:pPr>
    </w:p>
    <w:p w:rsidR="00FA4EEB" w:rsidRPr="00FA4EEB" w:rsidRDefault="00FA4EEB" w:rsidP="00FA4EEB">
      <w:pPr>
        <w:rPr>
          <w:sz w:val="28"/>
          <w:szCs w:val="28"/>
        </w:rPr>
      </w:pPr>
      <w:r w:rsidRPr="00FA4EEB">
        <w:rPr>
          <w:sz w:val="28"/>
          <w:szCs w:val="28"/>
        </w:rPr>
        <w:t xml:space="preserve">О внесении изменений в решение Совета </w:t>
      </w:r>
    </w:p>
    <w:p w:rsidR="00FA4EEB" w:rsidRPr="00FA4EEB" w:rsidRDefault="00FA4EEB" w:rsidP="00FA4EEB">
      <w:pPr>
        <w:rPr>
          <w:sz w:val="28"/>
          <w:szCs w:val="28"/>
        </w:rPr>
      </w:pPr>
      <w:r w:rsidRPr="00FA4EEB">
        <w:rPr>
          <w:sz w:val="28"/>
          <w:szCs w:val="28"/>
        </w:rPr>
        <w:t xml:space="preserve">поселения от </w:t>
      </w:r>
      <w:r w:rsidR="00E40BA0">
        <w:rPr>
          <w:sz w:val="28"/>
          <w:szCs w:val="28"/>
        </w:rPr>
        <w:t>01.12.</w:t>
      </w:r>
      <w:r w:rsidRPr="00FA4EEB">
        <w:rPr>
          <w:sz w:val="28"/>
          <w:szCs w:val="28"/>
        </w:rPr>
        <w:t xml:space="preserve">2005г. </w:t>
      </w:r>
      <w:r w:rsidR="00E40BA0">
        <w:rPr>
          <w:sz w:val="28"/>
          <w:szCs w:val="28"/>
        </w:rPr>
        <w:t xml:space="preserve"> </w:t>
      </w:r>
      <w:r w:rsidRPr="00FA4EEB">
        <w:rPr>
          <w:sz w:val="28"/>
          <w:szCs w:val="28"/>
        </w:rPr>
        <w:t xml:space="preserve">№ </w:t>
      </w:r>
      <w:r w:rsidR="00E40BA0">
        <w:rPr>
          <w:sz w:val="28"/>
          <w:szCs w:val="28"/>
        </w:rPr>
        <w:t>23</w:t>
      </w:r>
    </w:p>
    <w:p w:rsidR="00FA4EEB" w:rsidRPr="00FA4EEB" w:rsidRDefault="00FA4EEB" w:rsidP="00FA4EEB">
      <w:pPr>
        <w:rPr>
          <w:sz w:val="28"/>
          <w:szCs w:val="28"/>
        </w:rPr>
      </w:pPr>
    </w:p>
    <w:p w:rsidR="00FA4EEB" w:rsidRPr="00FA4EEB" w:rsidRDefault="00FA4EEB" w:rsidP="00FA4EEB">
      <w:pPr>
        <w:ind w:firstLine="708"/>
        <w:jc w:val="both"/>
        <w:rPr>
          <w:b/>
          <w:color w:val="000000"/>
          <w:sz w:val="28"/>
          <w:szCs w:val="28"/>
        </w:rPr>
      </w:pPr>
      <w:r w:rsidRPr="00FA4EEB">
        <w:rPr>
          <w:color w:val="000000"/>
          <w:sz w:val="28"/>
          <w:szCs w:val="28"/>
        </w:rPr>
        <w:t xml:space="preserve">В соответствии с Федеральным законом от 21.12.2001г. № 178-ФЗ «О приватизации государственного и муниципального имущества», руководствуясь Уставом </w:t>
      </w:r>
      <w:r w:rsidR="00E40BA0">
        <w:rPr>
          <w:color w:val="000000"/>
          <w:sz w:val="28"/>
          <w:szCs w:val="28"/>
        </w:rPr>
        <w:t>Маркушевского</w:t>
      </w:r>
      <w:r w:rsidRPr="00FA4EEB">
        <w:rPr>
          <w:color w:val="000000"/>
          <w:sz w:val="28"/>
          <w:szCs w:val="28"/>
        </w:rPr>
        <w:t xml:space="preserve"> сельского поселения, Совет поселения </w:t>
      </w:r>
      <w:r w:rsidRPr="00FA4EEB">
        <w:rPr>
          <w:b/>
          <w:color w:val="000000"/>
          <w:sz w:val="28"/>
          <w:szCs w:val="28"/>
        </w:rPr>
        <w:t>РЕШИЛ:</w:t>
      </w:r>
    </w:p>
    <w:p w:rsidR="00FA4EEB" w:rsidRPr="00FA4EEB" w:rsidRDefault="00FA4EEB" w:rsidP="00FA4EEB">
      <w:pPr>
        <w:ind w:firstLine="708"/>
        <w:jc w:val="both"/>
        <w:rPr>
          <w:sz w:val="28"/>
          <w:szCs w:val="28"/>
        </w:rPr>
      </w:pPr>
      <w:r w:rsidRPr="00FA4EEB">
        <w:rPr>
          <w:color w:val="000000"/>
          <w:sz w:val="28"/>
          <w:szCs w:val="28"/>
        </w:rPr>
        <w:t xml:space="preserve">1. Внести в решение Совета </w:t>
      </w:r>
      <w:r w:rsidR="00E40BA0">
        <w:rPr>
          <w:color w:val="000000"/>
          <w:sz w:val="28"/>
          <w:szCs w:val="28"/>
        </w:rPr>
        <w:t>Маркушевского</w:t>
      </w:r>
      <w:r w:rsidRPr="00FA4EEB">
        <w:rPr>
          <w:color w:val="000000"/>
          <w:sz w:val="28"/>
          <w:szCs w:val="28"/>
        </w:rPr>
        <w:t xml:space="preserve"> сельского поселения от </w:t>
      </w:r>
      <w:r w:rsidR="00E40BA0">
        <w:rPr>
          <w:color w:val="000000"/>
          <w:sz w:val="28"/>
          <w:szCs w:val="28"/>
        </w:rPr>
        <w:t>01.12.</w:t>
      </w:r>
      <w:r w:rsidRPr="00FA4EEB">
        <w:rPr>
          <w:color w:val="000000"/>
          <w:sz w:val="28"/>
          <w:szCs w:val="28"/>
        </w:rPr>
        <w:t xml:space="preserve">2005г. № </w:t>
      </w:r>
      <w:r w:rsidR="00E40BA0">
        <w:rPr>
          <w:color w:val="000000"/>
          <w:sz w:val="28"/>
          <w:szCs w:val="28"/>
        </w:rPr>
        <w:t xml:space="preserve">23 </w:t>
      </w:r>
      <w:r w:rsidRPr="00FA4EEB">
        <w:rPr>
          <w:color w:val="000000"/>
          <w:sz w:val="28"/>
          <w:szCs w:val="28"/>
        </w:rPr>
        <w:t>«</w:t>
      </w:r>
      <w:r w:rsidR="00233EA0">
        <w:rPr>
          <w:sz w:val="28"/>
          <w:szCs w:val="28"/>
        </w:rPr>
        <w:t xml:space="preserve">О </w:t>
      </w:r>
      <w:proofErr w:type="gramStart"/>
      <w:r w:rsidR="00233EA0">
        <w:rPr>
          <w:sz w:val="28"/>
          <w:szCs w:val="28"/>
        </w:rPr>
        <w:t>Положении</w:t>
      </w:r>
      <w:proofErr w:type="gramEnd"/>
      <w:r w:rsidRPr="00FA4EEB">
        <w:rPr>
          <w:sz w:val="28"/>
          <w:szCs w:val="28"/>
        </w:rPr>
        <w:t xml:space="preserve"> о порядке и условиях приватизации муниципального имущества </w:t>
      </w:r>
      <w:r w:rsidR="00E40BA0">
        <w:rPr>
          <w:sz w:val="28"/>
          <w:szCs w:val="28"/>
        </w:rPr>
        <w:t>Маркушевского</w:t>
      </w:r>
      <w:r w:rsidRPr="00FA4EEB">
        <w:rPr>
          <w:sz w:val="28"/>
          <w:szCs w:val="28"/>
        </w:rPr>
        <w:t xml:space="preserve"> сельского поселения» (далее – Положение) следующие изменения:</w:t>
      </w:r>
    </w:p>
    <w:p w:rsidR="00FA4EEB" w:rsidRPr="00FA4EEB" w:rsidRDefault="00FA4EEB" w:rsidP="00FA4EEB">
      <w:pPr>
        <w:pStyle w:val="listparagraph"/>
        <w:spacing w:before="0" w:beforeAutospacing="0" w:after="0" w:afterAutospacing="0"/>
        <w:ind w:firstLine="709"/>
        <w:jc w:val="both"/>
        <w:rPr>
          <w:color w:val="000000"/>
          <w:sz w:val="28"/>
          <w:szCs w:val="28"/>
        </w:rPr>
      </w:pPr>
      <w:r w:rsidRPr="00FA4EEB">
        <w:rPr>
          <w:sz w:val="28"/>
          <w:szCs w:val="28"/>
        </w:rPr>
        <w:t xml:space="preserve">1.1. </w:t>
      </w:r>
      <w:r w:rsidRPr="00FA4EEB">
        <w:rPr>
          <w:color w:val="000000"/>
          <w:sz w:val="28"/>
          <w:szCs w:val="28"/>
        </w:rPr>
        <w:t xml:space="preserve">пункт 2.3. раздела </w:t>
      </w:r>
      <w:r w:rsidRPr="00FA4EEB">
        <w:rPr>
          <w:color w:val="000000"/>
          <w:sz w:val="28"/>
          <w:szCs w:val="28"/>
          <w:lang w:val="en-US"/>
        </w:rPr>
        <w:t>II</w:t>
      </w:r>
      <w:r w:rsidRPr="00FA4EEB">
        <w:rPr>
          <w:color w:val="000000"/>
          <w:sz w:val="28"/>
          <w:szCs w:val="28"/>
        </w:rPr>
        <w:t xml:space="preserve"> Положения дополнить абзацем следующего содержания:</w:t>
      </w:r>
    </w:p>
    <w:p w:rsidR="00FA4EEB" w:rsidRPr="00FA4EEB" w:rsidRDefault="00FA4EEB" w:rsidP="00FA4EEB">
      <w:pPr>
        <w:pStyle w:val="listparagraph"/>
        <w:spacing w:before="0" w:beforeAutospacing="0" w:after="0" w:afterAutospacing="0"/>
        <w:ind w:firstLine="709"/>
        <w:jc w:val="both"/>
        <w:rPr>
          <w:color w:val="000000"/>
          <w:sz w:val="28"/>
          <w:szCs w:val="28"/>
        </w:rPr>
      </w:pPr>
      <w:r w:rsidRPr="00FA4EEB">
        <w:rPr>
          <w:color w:val="000000"/>
          <w:sz w:val="28"/>
          <w:szCs w:val="28"/>
        </w:rPr>
        <w:t xml:space="preserve">«Решением администрации поселения организация продажи приватизируемого имущества поселения и (или) осуществление функций продавца такого имущества может быть поручена юридическим лицам, указанным в подпункте 8.1. пункта 1 статьи 6 Федерального закона </w:t>
      </w:r>
      <w:r w:rsidR="00632DB1">
        <w:rPr>
          <w:color w:val="000000"/>
          <w:sz w:val="28"/>
          <w:szCs w:val="28"/>
        </w:rPr>
        <w:t xml:space="preserve">                            </w:t>
      </w:r>
      <w:r w:rsidRPr="00FA4EEB">
        <w:rPr>
          <w:color w:val="000000"/>
          <w:sz w:val="28"/>
          <w:szCs w:val="28"/>
        </w:rPr>
        <w:t>от 21.12.2001 № 178-ФЗ «О приватизации государственного и муниципального имущества</w:t>
      </w:r>
      <w:proofErr w:type="gramStart"/>
      <w:r w:rsidRPr="00FA4EEB">
        <w:rPr>
          <w:color w:val="000000"/>
          <w:sz w:val="28"/>
          <w:szCs w:val="28"/>
        </w:rPr>
        <w:t xml:space="preserve">.»; </w:t>
      </w:r>
      <w:proofErr w:type="gramEnd"/>
    </w:p>
    <w:p w:rsidR="00FA4EEB" w:rsidRPr="00FA4EEB" w:rsidRDefault="00FA4EEB" w:rsidP="00AE222D">
      <w:pPr>
        <w:pStyle w:val="p6"/>
        <w:shd w:val="clear" w:color="auto" w:fill="FFFFFF"/>
        <w:spacing w:before="0" w:beforeAutospacing="0" w:after="0" w:afterAutospacing="0"/>
        <w:ind w:firstLine="708"/>
        <w:jc w:val="both"/>
        <w:rPr>
          <w:rStyle w:val="s2"/>
          <w:bCs/>
          <w:color w:val="000000"/>
          <w:sz w:val="28"/>
          <w:szCs w:val="28"/>
        </w:rPr>
      </w:pPr>
      <w:r w:rsidRPr="00FA4EEB">
        <w:rPr>
          <w:sz w:val="28"/>
          <w:szCs w:val="28"/>
        </w:rPr>
        <w:t xml:space="preserve">1.2. </w:t>
      </w:r>
      <w:r w:rsidRPr="00FA4EEB">
        <w:rPr>
          <w:rStyle w:val="s2"/>
          <w:bCs/>
          <w:color w:val="000000"/>
          <w:sz w:val="28"/>
          <w:szCs w:val="28"/>
        </w:rPr>
        <w:t xml:space="preserve">в абзаце 3 пункта 3.1 и пункте 3.3 </w:t>
      </w:r>
      <w:r w:rsidR="00AE222D">
        <w:rPr>
          <w:rStyle w:val="s2"/>
          <w:bCs/>
          <w:color w:val="000000"/>
          <w:sz w:val="28"/>
          <w:szCs w:val="28"/>
        </w:rPr>
        <w:t xml:space="preserve">Положения </w:t>
      </w:r>
      <w:r w:rsidRPr="00FA4EEB">
        <w:rPr>
          <w:rStyle w:val="s2"/>
          <w:bCs/>
          <w:color w:val="000000"/>
          <w:sz w:val="28"/>
          <w:szCs w:val="28"/>
        </w:rPr>
        <w:t>после слов «акционерных обществ» дополнить словами «долей обществ с ограниченной ответственностью»;</w:t>
      </w:r>
    </w:p>
    <w:p w:rsidR="00FA4EEB" w:rsidRPr="00FA4EEB" w:rsidRDefault="00FA4EEB" w:rsidP="00AE222D">
      <w:pPr>
        <w:pStyle w:val="p6"/>
        <w:shd w:val="clear" w:color="auto" w:fill="FFFFFF"/>
        <w:spacing w:before="0" w:beforeAutospacing="0" w:after="0" w:afterAutospacing="0"/>
        <w:ind w:firstLine="708"/>
        <w:jc w:val="both"/>
        <w:rPr>
          <w:rStyle w:val="s2"/>
          <w:bCs/>
          <w:color w:val="000000"/>
          <w:sz w:val="28"/>
          <w:szCs w:val="28"/>
        </w:rPr>
      </w:pPr>
      <w:r w:rsidRPr="00FA4EEB">
        <w:rPr>
          <w:rStyle w:val="s2"/>
          <w:bCs/>
          <w:color w:val="000000"/>
          <w:sz w:val="28"/>
          <w:szCs w:val="28"/>
        </w:rPr>
        <w:t>1.</w:t>
      </w:r>
      <w:r>
        <w:rPr>
          <w:rStyle w:val="s2"/>
          <w:bCs/>
          <w:color w:val="000000"/>
          <w:sz w:val="28"/>
          <w:szCs w:val="28"/>
        </w:rPr>
        <w:t>3</w:t>
      </w:r>
      <w:r w:rsidRPr="00FA4EEB">
        <w:rPr>
          <w:rStyle w:val="s2"/>
          <w:bCs/>
          <w:color w:val="000000"/>
          <w:sz w:val="28"/>
          <w:szCs w:val="28"/>
        </w:rPr>
        <w:t>. пункт 4.3</w:t>
      </w:r>
      <w:r w:rsidR="00AE222D">
        <w:rPr>
          <w:rStyle w:val="s2"/>
          <w:bCs/>
          <w:color w:val="000000"/>
          <w:sz w:val="28"/>
          <w:szCs w:val="28"/>
        </w:rPr>
        <w:t>.</w:t>
      </w:r>
      <w:r w:rsidRPr="00FA4EEB">
        <w:rPr>
          <w:rStyle w:val="s2"/>
          <w:bCs/>
          <w:color w:val="000000"/>
          <w:sz w:val="28"/>
          <w:szCs w:val="28"/>
        </w:rPr>
        <w:t xml:space="preserve"> Положения изложить в новой редакции:</w:t>
      </w:r>
    </w:p>
    <w:p w:rsidR="00FA4EEB" w:rsidRPr="00FA4EEB" w:rsidRDefault="00FA4EEB" w:rsidP="00AE222D">
      <w:pPr>
        <w:autoSpaceDE w:val="0"/>
        <w:autoSpaceDN w:val="0"/>
        <w:adjustRightInd w:val="0"/>
        <w:ind w:firstLine="708"/>
        <w:jc w:val="both"/>
        <w:rPr>
          <w:bCs/>
          <w:sz w:val="28"/>
          <w:szCs w:val="28"/>
        </w:rPr>
      </w:pPr>
      <w:r w:rsidRPr="00FA4EEB">
        <w:rPr>
          <w:bCs/>
          <w:sz w:val="28"/>
          <w:szCs w:val="28"/>
        </w:rPr>
        <w:t>«4.3</w:t>
      </w:r>
      <w:r w:rsidR="00AE222D">
        <w:rPr>
          <w:bCs/>
          <w:sz w:val="28"/>
          <w:szCs w:val="28"/>
        </w:rPr>
        <w:t>.</w:t>
      </w:r>
      <w:r w:rsidRPr="00FA4EEB">
        <w:rPr>
          <w:bCs/>
          <w:sz w:val="28"/>
          <w:szCs w:val="28"/>
        </w:rPr>
        <w:t xml:space="preserve"> В решении об условиях приватизации имущества поселения должны содержаться следующие сведения:</w:t>
      </w:r>
    </w:p>
    <w:p w:rsidR="00FA4EEB" w:rsidRPr="00FA4EEB" w:rsidRDefault="00FA4EEB" w:rsidP="00AE222D">
      <w:pPr>
        <w:autoSpaceDE w:val="0"/>
        <w:autoSpaceDN w:val="0"/>
        <w:adjustRightInd w:val="0"/>
        <w:ind w:firstLine="708"/>
        <w:jc w:val="both"/>
        <w:rPr>
          <w:bCs/>
          <w:sz w:val="28"/>
          <w:szCs w:val="28"/>
        </w:rPr>
      </w:pPr>
      <w:r w:rsidRPr="00FA4EEB">
        <w:rPr>
          <w:bCs/>
          <w:sz w:val="28"/>
          <w:szCs w:val="28"/>
        </w:rPr>
        <w:t>- наименование имущества и иные позволяющие его индивидуализировать данные (характеристика имущества);</w:t>
      </w:r>
    </w:p>
    <w:p w:rsidR="00FA4EEB" w:rsidRPr="00FA4EEB" w:rsidRDefault="00FA4EEB" w:rsidP="00AE222D">
      <w:pPr>
        <w:autoSpaceDE w:val="0"/>
        <w:autoSpaceDN w:val="0"/>
        <w:adjustRightInd w:val="0"/>
        <w:ind w:firstLine="708"/>
        <w:jc w:val="both"/>
        <w:rPr>
          <w:bCs/>
          <w:sz w:val="28"/>
          <w:szCs w:val="28"/>
        </w:rPr>
      </w:pPr>
      <w:r w:rsidRPr="00FA4EEB">
        <w:rPr>
          <w:bCs/>
          <w:sz w:val="28"/>
          <w:szCs w:val="28"/>
        </w:rPr>
        <w:t>- способ приватизации имущества;</w:t>
      </w:r>
    </w:p>
    <w:p w:rsidR="00FA4EEB" w:rsidRPr="00FA4EEB" w:rsidRDefault="00FA4EEB" w:rsidP="00AE222D">
      <w:pPr>
        <w:autoSpaceDE w:val="0"/>
        <w:autoSpaceDN w:val="0"/>
        <w:adjustRightInd w:val="0"/>
        <w:ind w:firstLine="708"/>
        <w:jc w:val="both"/>
        <w:rPr>
          <w:bCs/>
          <w:sz w:val="28"/>
          <w:szCs w:val="28"/>
        </w:rPr>
      </w:pPr>
      <w:r w:rsidRPr="00FA4EEB">
        <w:rPr>
          <w:bCs/>
          <w:sz w:val="28"/>
          <w:szCs w:val="28"/>
        </w:rPr>
        <w:t>- начальная цена имущества, если иное не предусмотрено решением Правительства Российской Федерации;</w:t>
      </w:r>
    </w:p>
    <w:p w:rsidR="00FA4EEB" w:rsidRPr="00FA4EEB" w:rsidRDefault="00FA4EEB" w:rsidP="00AE222D">
      <w:pPr>
        <w:autoSpaceDE w:val="0"/>
        <w:autoSpaceDN w:val="0"/>
        <w:adjustRightInd w:val="0"/>
        <w:ind w:firstLine="708"/>
        <w:jc w:val="both"/>
        <w:rPr>
          <w:bCs/>
          <w:sz w:val="28"/>
          <w:szCs w:val="28"/>
        </w:rPr>
      </w:pPr>
      <w:r w:rsidRPr="00FA4EEB">
        <w:rPr>
          <w:bCs/>
          <w:sz w:val="28"/>
          <w:szCs w:val="28"/>
        </w:rPr>
        <w:t>- срок рассрочки платежа (в случае ее предоставления);</w:t>
      </w:r>
    </w:p>
    <w:p w:rsidR="00FA4EEB" w:rsidRPr="00FA4EEB" w:rsidRDefault="00FA4EEB" w:rsidP="00AE222D">
      <w:pPr>
        <w:autoSpaceDE w:val="0"/>
        <w:autoSpaceDN w:val="0"/>
        <w:adjustRightInd w:val="0"/>
        <w:ind w:firstLine="708"/>
        <w:jc w:val="both"/>
        <w:rPr>
          <w:bCs/>
          <w:sz w:val="28"/>
          <w:szCs w:val="28"/>
        </w:rPr>
      </w:pPr>
      <w:r w:rsidRPr="00FA4EEB">
        <w:rPr>
          <w:bCs/>
          <w:sz w:val="28"/>
          <w:szCs w:val="28"/>
        </w:rPr>
        <w:t>- иные необходимые для приватизации имущества сведения</w:t>
      </w:r>
      <w:proofErr w:type="gramStart"/>
      <w:r w:rsidRPr="00FA4EEB">
        <w:rPr>
          <w:bCs/>
          <w:sz w:val="28"/>
          <w:szCs w:val="28"/>
        </w:rPr>
        <w:t>.»</w:t>
      </w:r>
      <w:proofErr w:type="gramEnd"/>
    </w:p>
    <w:p w:rsidR="00FA4EEB" w:rsidRPr="00FA4EEB" w:rsidRDefault="00FA4EEB" w:rsidP="00E40BA0">
      <w:pPr>
        <w:pStyle w:val="p6"/>
        <w:shd w:val="clear" w:color="auto" w:fill="FFFFFF"/>
        <w:spacing w:before="0" w:beforeAutospacing="0" w:after="0" w:afterAutospacing="0"/>
        <w:ind w:firstLine="708"/>
        <w:jc w:val="both"/>
        <w:rPr>
          <w:rStyle w:val="s2"/>
          <w:bCs/>
          <w:color w:val="000000"/>
          <w:sz w:val="28"/>
          <w:szCs w:val="28"/>
        </w:rPr>
      </w:pPr>
      <w:r w:rsidRPr="00FA4EEB">
        <w:rPr>
          <w:rStyle w:val="s2"/>
          <w:bCs/>
          <w:color w:val="000000"/>
          <w:sz w:val="28"/>
          <w:szCs w:val="28"/>
        </w:rPr>
        <w:t>1.4. пункты 4.5-4.8 Положения заменить пунктами следующего содержания:</w:t>
      </w:r>
    </w:p>
    <w:p w:rsidR="00FA4EEB" w:rsidRPr="00FA4EEB" w:rsidRDefault="00FA4EEB" w:rsidP="00AE222D">
      <w:pPr>
        <w:pStyle w:val="ConsPlusNormal"/>
        <w:ind w:firstLine="540"/>
        <w:jc w:val="both"/>
      </w:pPr>
      <w:r w:rsidRPr="00FA4EEB">
        <w:t>«4.5. Информация о приватизации муниципального имущества подлежит размещению на официальн</w:t>
      </w:r>
      <w:r w:rsidR="00E05E26">
        <w:t>ом</w:t>
      </w:r>
      <w:r w:rsidRPr="00FA4EEB">
        <w:t xml:space="preserve"> сайт</w:t>
      </w:r>
      <w:r w:rsidR="00E05E26">
        <w:t>е</w:t>
      </w:r>
      <w:r w:rsidRPr="00FA4EEB">
        <w:t xml:space="preserve"> в сети </w:t>
      </w:r>
      <w:r w:rsidR="00E05E26">
        <w:t>«</w:t>
      </w:r>
      <w:r w:rsidRPr="00FA4EEB">
        <w:t>Интернет</w:t>
      </w:r>
      <w:r w:rsidR="00E05E26">
        <w:t xml:space="preserve">» администрации </w:t>
      </w:r>
      <w:r w:rsidR="00E05E26">
        <w:lastRenderedPageBreak/>
        <w:t>поселения</w:t>
      </w:r>
      <w:r w:rsidRPr="00FA4EEB">
        <w:t xml:space="preserve">, а также на официальном сайте Российской Федерации в сети </w:t>
      </w:r>
      <w:r w:rsidR="00E05E26">
        <w:t>«</w:t>
      </w:r>
      <w:r w:rsidRPr="00FA4EEB">
        <w:t>Интернет</w:t>
      </w:r>
      <w:r w:rsidR="00E05E26">
        <w:t>»</w:t>
      </w:r>
      <w:r w:rsidRPr="00FA4EEB">
        <w:t xml:space="preserve"> для размещения информации о проведении торгов, определенном Правительством Российской Федерации.</w:t>
      </w:r>
    </w:p>
    <w:p w:rsidR="00FA4EEB" w:rsidRPr="00FA4EEB" w:rsidRDefault="00FA4EEB" w:rsidP="00E05E26">
      <w:pPr>
        <w:pStyle w:val="ConsPlusNormal"/>
        <w:ind w:firstLine="708"/>
        <w:jc w:val="both"/>
      </w:pPr>
      <w:r w:rsidRPr="00FA4EEB">
        <w:t xml:space="preserve">4.6.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w:t>
      </w:r>
      <w:r w:rsidR="00E05E26">
        <w:t>«</w:t>
      </w:r>
      <w:r w:rsidRPr="00FA4EEB">
        <w:t>Интернет</w:t>
      </w:r>
      <w:r w:rsidR="00E05E26">
        <w:t>»</w:t>
      </w:r>
      <w:r w:rsidRPr="00FA4EEB">
        <w:t>.</w:t>
      </w:r>
    </w:p>
    <w:p w:rsidR="00FA4EEB" w:rsidRPr="00FA4EEB" w:rsidRDefault="00FA4EEB" w:rsidP="00E05E26">
      <w:pPr>
        <w:pStyle w:val="ConsPlusNormal"/>
        <w:ind w:firstLine="708"/>
        <w:jc w:val="both"/>
      </w:pPr>
      <w:r w:rsidRPr="00FA4EEB">
        <w:t xml:space="preserve">4.7. Информационное сообщение о продаже муниципального имущества подлежит размещению на сайтах в сети </w:t>
      </w:r>
      <w:r w:rsidR="00E05E26">
        <w:t>«</w:t>
      </w:r>
      <w:r w:rsidRPr="00FA4EEB">
        <w:t>Интернет</w:t>
      </w:r>
      <w:r w:rsidR="00E05E26">
        <w:t>»</w:t>
      </w:r>
      <w:r w:rsidRPr="00FA4EEB">
        <w:t xml:space="preserve"> не менее чем за тридцать дней до дня осуществления продажи указанного имущества, если иное не предусмотрено Федеральным законом </w:t>
      </w:r>
      <w:r w:rsidR="00E05E26">
        <w:t xml:space="preserve">от </w:t>
      </w:r>
      <w:r w:rsidR="00E05E26" w:rsidRPr="0026397B">
        <w:rPr>
          <w:color w:val="000000"/>
        </w:rPr>
        <w:t xml:space="preserve">21.12.2001 </w:t>
      </w:r>
      <w:r w:rsidR="00E05E26">
        <w:rPr>
          <w:color w:val="000000"/>
        </w:rPr>
        <w:t>№</w:t>
      </w:r>
      <w:r w:rsidR="00E05E26" w:rsidRPr="0026397B">
        <w:rPr>
          <w:color w:val="000000"/>
        </w:rPr>
        <w:t xml:space="preserve"> 178-ФЗ </w:t>
      </w:r>
      <w:r w:rsidR="00E05E26">
        <w:rPr>
          <w:color w:val="000000"/>
        </w:rPr>
        <w:t>«</w:t>
      </w:r>
      <w:r w:rsidR="00E05E26" w:rsidRPr="0026397B">
        <w:rPr>
          <w:color w:val="000000"/>
        </w:rPr>
        <w:t>О приватизации государственного и муниципального имущества</w:t>
      </w:r>
      <w:r w:rsidR="00E05E26">
        <w:rPr>
          <w:color w:val="000000"/>
        </w:rPr>
        <w:t>»</w:t>
      </w:r>
      <w:r w:rsidRPr="00FA4EEB">
        <w:t>.</w:t>
      </w:r>
    </w:p>
    <w:p w:rsidR="00FA4EEB" w:rsidRPr="00FA4EEB" w:rsidRDefault="00FA4EEB" w:rsidP="00E05E26">
      <w:pPr>
        <w:pStyle w:val="ConsPlusNormal"/>
        <w:ind w:firstLine="708"/>
        <w:jc w:val="both"/>
        <w:rPr>
          <w:rStyle w:val="s2"/>
        </w:rPr>
      </w:pPr>
      <w:r w:rsidRPr="00FA4EEB">
        <w:t>4.8.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roofErr w:type="gramStart"/>
      <w:r w:rsidRPr="00FA4EEB">
        <w:t>.»</w:t>
      </w:r>
      <w:r w:rsidR="00AE222D">
        <w:t>;</w:t>
      </w:r>
      <w:proofErr w:type="gramEnd"/>
    </w:p>
    <w:p w:rsidR="00FA4EEB" w:rsidRPr="00FA4EEB" w:rsidRDefault="00AE222D" w:rsidP="00AE222D">
      <w:pPr>
        <w:tabs>
          <w:tab w:val="left" w:pos="567"/>
        </w:tabs>
        <w:rPr>
          <w:sz w:val="28"/>
          <w:szCs w:val="28"/>
        </w:rPr>
      </w:pPr>
      <w:r>
        <w:rPr>
          <w:sz w:val="28"/>
          <w:szCs w:val="28"/>
        </w:rPr>
        <w:tab/>
      </w:r>
      <w:r w:rsidR="00E05E26">
        <w:rPr>
          <w:sz w:val="28"/>
          <w:szCs w:val="28"/>
        </w:rPr>
        <w:tab/>
      </w:r>
      <w:r w:rsidR="00FA4EEB" w:rsidRPr="00FA4EEB">
        <w:rPr>
          <w:sz w:val="28"/>
          <w:szCs w:val="28"/>
        </w:rPr>
        <w:t>1.5. пункт 6.2</w:t>
      </w:r>
      <w:r w:rsidR="00E05E26">
        <w:rPr>
          <w:sz w:val="28"/>
          <w:szCs w:val="28"/>
        </w:rPr>
        <w:t>.</w:t>
      </w:r>
      <w:r w:rsidR="00FA4EEB" w:rsidRPr="00FA4EEB">
        <w:rPr>
          <w:sz w:val="28"/>
          <w:szCs w:val="28"/>
        </w:rPr>
        <w:t xml:space="preserve"> Положения изложить в новой редакции:</w:t>
      </w:r>
    </w:p>
    <w:p w:rsidR="00FA4EEB" w:rsidRPr="00FA4EEB" w:rsidRDefault="00FA4EEB" w:rsidP="00FA4EEB">
      <w:pPr>
        <w:pStyle w:val="ConsPlusNormal"/>
        <w:ind w:firstLine="540"/>
        <w:jc w:val="both"/>
      </w:pPr>
      <w:r w:rsidRPr="00FA4EEB">
        <w:t xml:space="preserve"> «</w:t>
      </w:r>
      <w:r w:rsidR="00E05E26">
        <w:t xml:space="preserve">6.2. </w:t>
      </w:r>
      <w:proofErr w:type="gramStart"/>
      <w:r w:rsidRPr="00FA4EEB">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FA4EEB">
        <w:t xml:space="preserve"> условия.</w:t>
      </w:r>
    </w:p>
    <w:p w:rsidR="00FA4EEB" w:rsidRPr="00FA4EEB" w:rsidRDefault="00FA4EEB" w:rsidP="00FA4EEB">
      <w:pPr>
        <w:pStyle w:val="ConsPlusNormal"/>
        <w:ind w:firstLine="540"/>
        <w:jc w:val="both"/>
      </w:pPr>
      <w:r w:rsidRPr="00FA4EEB">
        <w:t xml:space="preserve"> </w:t>
      </w:r>
      <w:r w:rsidR="00AE222D">
        <w:tab/>
      </w:r>
      <w:r w:rsidRPr="00FA4EEB">
        <w:t>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FA4EEB" w:rsidRDefault="00FA4EEB" w:rsidP="00FA4EEB">
      <w:pPr>
        <w:pStyle w:val="ConsPlusNormal"/>
        <w:ind w:firstLine="540"/>
        <w:jc w:val="both"/>
      </w:pPr>
      <w:r w:rsidRPr="00FA4EEB">
        <w:t xml:space="preserve"> </w:t>
      </w:r>
      <w:r w:rsidR="00AE222D">
        <w:tab/>
      </w:r>
      <w:r w:rsidRPr="00FA4EEB">
        <w:t xml:space="preserve">Конкурс является открытым по составу участников. Предложения о цене муниципального имущества </w:t>
      </w:r>
      <w:proofErr w:type="gramStart"/>
      <w:r w:rsidRPr="00FA4EEB">
        <w:t>заявляются</w:t>
      </w:r>
      <w:proofErr w:type="gramEnd"/>
      <w:r w:rsidRPr="00FA4EEB">
        <w:t xml:space="preserve"> участниками конкурса открыто в ходе проведения торгов</w:t>
      </w:r>
      <w:r>
        <w:t>.</w:t>
      </w:r>
    </w:p>
    <w:p w:rsidR="00FA4EEB" w:rsidRPr="00FA4EEB" w:rsidRDefault="00FA4EEB" w:rsidP="00AE222D">
      <w:pPr>
        <w:pStyle w:val="ConsPlusNormal"/>
        <w:ind w:firstLine="708"/>
        <w:jc w:val="both"/>
      </w:pPr>
      <w:r w:rsidRPr="00FA4EEB">
        <w:t>Конкурс, в котором принял участие только один участник, признается несостоявшимся, если иное не установлено Федеральным законом</w:t>
      </w:r>
      <w:r w:rsidRPr="00FA4EEB">
        <w:rPr>
          <w:color w:val="000000"/>
        </w:rPr>
        <w:t xml:space="preserve"> </w:t>
      </w:r>
      <w:r w:rsidR="00632DB1">
        <w:rPr>
          <w:color w:val="000000"/>
        </w:rPr>
        <w:t xml:space="preserve">                             </w:t>
      </w:r>
      <w:bookmarkStart w:id="0" w:name="_GoBack"/>
      <w:bookmarkEnd w:id="0"/>
      <w:r w:rsidRPr="00FA4EEB">
        <w:rPr>
          <w:color w:val="000000"/>
        </w:rPr>
        <w:t>от 21.12.2001 № 178-ФЗ «О приватизации государственного и муниципального имущества»</w:t>
      </w:r>
      <w:r w:rsidRPr="00FA4EEB">
        <w:t>.</w:t>
      </w:r>
    </w:p>
    <w:p w:rsidR="00FA4EEB" w:rsidRPr="00FA4EEB" w:rsidRDefault="00FA4EEB" w:rsidP="00AE222D">
      <w:pPr>
        <w:pStyle w:val="ConsPlusNormal"/>
        <w:ind w:firstLine="708"/>
        <w:jc w:val="both"/>
      </w:pPr>
      <w:r w:rsidRPr="00FA4EEB">
        <w:t>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FA4EEB" w:rsidRPr="00FA4EEB" w:rsidRDefault="00FA4EEB" w:rsidP="00FA4EEB">
      <w:pPr>
        <w:pStyle w:val="ConsPlusNormal"/>
        <w:ind w:firstLine="540"/>
        <w:jc w:val="both"/>
      </w:pPr>
      <w:r w:rsidRPr="00FA4EEB">
        <w:t xml:space="preserve"> </w:t>
      </w:r>
      <w:r w:rsidR="00AE222D">
        <w:tab/>
      </w:r>
      <w:r w:rsidRPr="00FA4EEB">
        <w:t>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FA4EEB" w:rsidRPr="00FA4EEB" w:rsidRDefault="00FA4EEB" w:rsidP="00AE222D">
      <w:pPr>
        <w:pStyle w:val="ConsPlusNormal"/>
        <w:ind w:firstLine="708"/>
        <w:jc w:val="both"/>
      </w:pPr>
      <w:r w:rsidRPr="00FA4EEB">
        <w:t>Документом, подтверждающим поступление задатка на счет, указанный в информационном сообщении, является выписка с этого счета.</w:t>
      </w:r>
    </w:p>
    <w:p w:rsidR="00FA4EEB" w:rsidRPr="00FA4EEB" w:rsidRDefault="00FA4EEB" w:rsidP="00AE222D">
      <w:pPr>
        <w:pStyle w:val="ConsPlusNormal"/>
        <w:ind w:firstLine="708"/>
        <w:jc w:val="both"/>
      </w:pPr>
      <w:r w:rsidRPr="00FA4EEB">
        <w:lastRenderedPageBreak/>
        <w:t>Претендент не допускается к участию в конкурсе по следующим основаниям:</w:t>
      </w:r>
    </w:p>
    <w:p w:rsidR="00FA4EEB" w:rsidRPr="00FA4EEB" w:rsidRDefault="00FA4EEB" w:rsidP="00AE222D">
      <w:pPr>
        <w:pStyle w:val="ConsPlusNormal"/>
        <w:ind w:firstLine="708"/>
        <w:jc w:val="both"/>
      </w:pPr>
      <w:r w:rsidRPr="00FA4EEB">
        <w:t xml:space="preserve">- представленные документы не подтверждают право претендента быть покупателем в соответствии с </w:t>
      </w:r>
      <w:hyperlink r:id="rId5" w:history="1">
        <w:r w:rsidRPr="00FA4EEB">
          <w:rPr>
            <w:color w:val="000000"/>
          </w:rPr>
          <w:t>законодательством</w:t>
        </w:r>
      </w:hyperlink>
      <w:r w:rsidRPr="00FA4EEB">
        <w:rPr>
          <w:color w:val="000000"/>
        </w:rPr>
        <w:t xml:space="preserve"> Росс</w:t>
      </w:r>
      <w:r w:rsidRPr="00FA4EEB">
        <w:t>ийской Федерации;</w:t>
      </w:r>
    </w:p>
    <w:p w:rsidR="00FA4EEB" w:rsidRPr="00FA4EEB" w:rsidRDefault="00FA4EEB" w:rsidP="00AE222D">
      <w:pPr>
        <w:pStyle w:val="ConsPlusNormal"/>
        <w:ind w:firstLine="708"/>
        <w:jc w:val="both"/>
      </w:pPr>
      <w:r w:rsidRPr="00FA4EEB">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FA4EEB" w:rsidRPr="00FA4EEB" w:rsidRDefault="00FA4EEB" w:rsidP="00AE222D">
      <w:pPr>
        <w:pStyle w:val="ConsPlusNormal"/>
        <w:ind w:firstLine="708"/>
        <w:jc w:val="both"/>
      </w:pPr>
      <w:r w:rsidRPr="00FA4EEB">
        <w:t>- заявка подана лицом, не уполномоченным претендентом на осуществление таких действий;</w:t>
      </w:r>
    </w:p>
    <w:p w:rsidR="00FA4EEB" w:rsidRPr="00FA4EEB" w:rsidRDefault="00FA4EEB" w:rsidP="00AE222D">
      <w:pPr>
        <w:pStyle w:val="ConsPlusNormal"/>
        <w:ind w:firstLine="708"/>
        <w:jc w:val="both"/>
      </w:pPr>
      <w:r w:rsidRPr="00FA4EEB">
        <w:t>- не подтверждено поступление задатка на счета, указанные в информационном сообщении о проведении указанного конкурса, в установленный срок.</w:t>
      </w:r>
    </w:p>
    <w:p w:rsidR="00FA4EEB" w:rsidRPr="00FA4EEB" w:rsidRDefault="00FA4EEB" w:rsidP="00AE222D">
      <w:pPr>
        <w:pStyle w:val="ConsPlusNormal"/>
        <w:ind w:firstLine="708"/>
        <w:jc w:val="both"/>
      </w:pPr>
      <w:r w:rsidRPr="00FA4EEB">
        <w:t>Перечень указанных оснований отказа претенденту в участии в конкурсе является исчерпывающим.</w:t>
      </w:r>
    </w:p>
    <w:p w:rsidR="00FA4EEB" w:rsidRPr="00FA4EEB" w:rsidRDefault="00FA4EEB" w:rsidP="00FA4EEB">
      <w:pPr>
        <w:pStyle w:val="ConsPlusNormal"/>
        <w:ind w:firstLine="540"/>
        <w:jc w:val="both"/>
      </w:pPr>
      <w:r w:rsidRPr="00FA4EEB">
        <w:t xml:space="preserve"> </w:t>
      </w:r>
      <w:r w:rsidR="00AE222D">
        <w:tab/>
      </w:r>
      <w:r w:rsidRPr="00FA4EEB">
        <w:t>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FA4EEB" w:rsidRPr="00FA4EEB" w:rsidRDefault="00FA4EEB" w:rsidP="00AE222D">
      <w:pPr>
        <w:pStyle w:val="ConsPlusNormal"/>
        <w:ind w:firstLine="708"/>
        <w:jc w:val="both"/>
      </w:pPr>
      <w:r w:rsidRPr="00FA4EEB">
        <w:t xml:space="preserve">Одно лицо имеет право подать только одну заявку, а также </w:t>
      </w:r>
      <w:r>
        <w:t xml:space="preserve">заявить </w:t>
      </w:r>
      <w:r w:rsidRPr="00FA4EEB">
        <w:t>только одно предложение о цене муниципального имущества.</w:t>
      </w:r>
    </w:p>
    <w:p w:rsidR="00FA4EEB" w:rsidRDefault="00FA4EEB" w:rsidP="00FA4EEB">
      <w:pPr>
        <w:pStyle w:val="ConsPlusNormal"/>
        <w:ind w:firstLine="540"/>
        <w:jc w:val="both"/>
      </w:pPr>
      <w:r w:rsidRPr="00FA4EEB">
        <w:t xml:space="preserve"> </w:t>
      </w:r>
      <w:r w:rsidR="00AE222D">
        <w:tab/>
      </w:r>
      <w:r>
        <w:t>Уведомление о признании участника конкурса победителем направляется победителю в день подведения итогов конкурса.</w:t>
      </w:r>
    </w:p>
    <w:p w:rsidR="00FA4EEB" w:rsidRPr="00FA4EEB" w:rsidRDefault="00FA4EEB" w:rsidP="00AE222D">
      <w:pPr>
        <w:pStyle w:val="ConsPlusNormal"/>
        <w:ind w:firstLine="708"/>
        <w:jc w:val="both"/>
      </w:pPr>
      <w:r w:rsidRPr="00FA4EEB">
        <w:t xml:space="preserve">Суммы задатков, внесенные участниками конкурса, за исключением победителя, возвращаются участникам конкурса в течение пяти дней </w:t>
      </w:r>
      <w:proofErr w:type="gramStart"/>
      <w:r w:rsidRPr="00FA4EEB">
        <w:t>с даты подведения</w:t>
      </w:r>
      <w:proofErr w:type="gramEnd"/>
      <w:r w:rsidRPr="00FA4EEB">
        <w:t xml:space="preserve"> итогов конкурса.</w:t>
      </w:r>
    </w:p>
    <w:p w:rsidR="00FA4EEB" w:rsidRPr="00FA4EEB" w:rsidRDefault="00FA4EEB" w:rsidP="00FA4EEB">
      <w:pPr>
        <w:pStyle w:val="ConsPlusNormal"/>
        <w:ind w:firstLine="540"/>
        <w:jc w:val="both"/>
      </w:pPr>
      <w:r w:rsidRPr="00FA4EEB">
        <w:t xml:space="preserve"> </w:t>
      </w:r>
      <w:r w:rsidR="00AE222D">
        <w:tab/>
      </w:r>
      <w:r w:rsidRPr="00FA4EEB">
        <w:t xml:space="preserve">В течение пяти рабочих дней </w:t>
      </w:r>
      <w:proofErr w:type="gramStart"/>
      <w:r w:rsidRPr="00FA4EEB">
        <w:t>с даты подведения</w:t>
      </w:r>
      <w:proofErr w:type="gramEnd"/>
      <w:r w:rsidRPr="00FA4EEB">
        <w:t xml:space="preserve"> итогов конкурса с победителем конкурса заключается договор купли-продажи.</w:t>
      </w:r>
    </w:p>
    <w:p w:rsidR="00FA4EEB" w:rsidRPr="00FA4EEB" w:rsidRDefault="00FA4EEB" w:rsidP="00FA4EEB">
      <w:pPr>
        <w:pStyle w:val="ConsPlusNormal"/>
        <w:ind w:firstLine="540"/>
        <w:jc w:val="both"/>
      </w:pPr>
      <w:r w:rsidRPr="00FA4EEB">
        <w:t xml:space="preserve"> </w:t>
      </w:r>
      <w:r w:rsidR="00AE222D">
        <w:tab/>
      </w:r>
      <w:r w:rsidRPr="00FA4EEB">
        <w:t>Договор купли-продажи муниципального имущества включает в себя порядок выполнения победителем конкурса условий конкурса.</w:t>
      </w:r>
    </w:p>
    <w:p w:rsidR="00FA4EEB" w:rsidRPr="00FA4EEB" w:rsidRDefault="00FA4EEB" w:rsidP="00AE222D">
      <w:pPr>
        <w:pStyle w:val="ConsPlusNormal"/>
        <w:ind w:firstLine="708"/>
        <w:jc w:val="both"/>
      </w:pPr>
      <w:r w:rsidRPr="00FA4EEB">
        <w:t>Указанный договор должен устанавливать порядок подтверждения победителем конкурса выполнения принимаемых на себя обязательств.</w:t>
      </w:r>
    </w:p>
    <w:p w:rsidR="00FA4EEB" w:rsidRPr="00FA4EEB" w:rsidRDefault="00FA4EEB" w:rsidP="00AE222D">
      <w:pPr>
        <w:pStyle w:val="ConsPlusNormal"/>
        <w:ind w:firstLine="708"/>
        <w:jc w:val="both"/>
      </w:pPr>
      <w:r w:rsidRPr="00FA4EEB">
        <w:t>Договор купли-продажи муниципального имущества должен содержать:</w:t>
      </w:r>
    </w:p>
    <w:p w:rsidR="00FA4EEB" w:rsidRPr="00FA4EEB" w:rsidRDefault="00FA4EEB" w:rsidP="00AE222D">
      <w:pPr>
        <w:pStyle w:val="ConsPlusNormal"/>
        <w:ind w:firstLine="708"/>
        <w:jc w:val="both"/>
      </w:pPr>
      <w:r w:rsidRPr="00FA4EEB">
        <w:t>- условия конкурса, формы и сроки их выполнения;</w:t>
      </w:r>
    </w:p>
    <w:p w:rsidR="00FA4EEB" w:rsidRPr="00FA4EEB" w:rsidRDefault="00FA4EEB" w:rsidP="00AE222D">
      <w:pPr>
        <w:pStyle w:val="ConsPlusNormal"/>
        <w:ind w:firstLine="708"/>
        <w:jc w:val="both"/>
      </w:pPr>
      <w:r w:rsidRPr="00FA4EEB">
        <w:t>- порядок подтверждения победителем конкурса выполнения условий конкурса;</w:t>
      </w:r>
    </w:p>
    <w:p w:rsidR="00FA4EEB" w:rsidRPr="00FA4EEB" w:rsidRDefault="00FA4EEB" w:rsidP="00AE222D">
      <w:pPr>
        <w:pStyle w:val="ConsPlusNormal"/>
        <w:ind w:firstLine="708"/>
        <w:jc w:val="both"/>
      </w:pPr>
      <w:r w:rsidRPr="00FA4EEB">
        <w:t xml:space="preserve">- порядок осуществления </w:t>
      </w:r>
      <w:proofErr w:type="gramStart"/>
      <w:r w:rsidRPr="00FA4EEB">
        <w:t>контроля за</w:t>
      </w:r>
      <w:proofErr w:type="gramEnd"/>
      <w:r w:rsidRPr="00FA4EEB">
        <w:t xml:space="preserve"> выполнением победителем конкурса условий конкурса;</w:t>
      </w:r>
    </w:p>
    <w:p w:rsidR="00FA4EEB" w:rsidRPr="00FA4EEB" w:rsidRDefault="00FA4EEB" w:rsidP="00AE222D">
      <w:pPr>
        <w:pStyle w:val="ConsPlusNormal"/>
        <w:ind w:firstLine="708"/>
        <w:jc w:val="both"/>
      </w:pPr>
      <w:r w:rsidRPr="00FA4EEB">
        <w:t xml:space="preserve">- ответственность сторон за неисполнение или ненадлежащее исполнение своих обязательств по договору купли-продажи в виде неустойки </w:t>
      </w:r>
      <w:r w:rsidRPr="00FA4EEB">
        <w:lastRenderedPageBreak/>
        <w:t>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FA4EEB" w:rsidRPr="00FA4EEB" w:rsidRDefault="00FA4EEB" w:rsidP="00AE222D">
      <w:pPr>
        <w:pStyle w:val="ConsPlusNormal"/>
        <w:ind w:firstLine="708"/>
        <w:jc w:val="both"/>
      </w:pPr>
      <w:r w:rsidRPr="00FA4EEB">
        <w:t xml:space="preserve">- другие условия, </w:t>
      </w:r>
      <w:r>
        <w:t>предусмотренные статьей 29 Федерального закона</w:t>
      </w:r>
      <w:r w:rsidRPr="00670EA8">
        <w:rPr>
          <w:color w:val="000000"/>
        </w:rPr>
        <w:t xml:space="preserve"> </w:t>
      </w:r>
      <w:r w:rsidRPr="0026397B">
        <w:rPr>
          <w:color w:val="000000"/>
        </w:rPr>
        <w:t xml:space="preserve">от 21.12.2001 </w:t>
      </w:r>
      <w:r>
        <w:rPr>
          <w:color w:val="000000"/>
        </w:rPr>
        <w:t>№</w:t>
      </w:r>
      <w:r w:rsidRPr="0026397B">
        <w:rPr>
          <w:color w:val="000000"/>
        </w:rPr>
        <w:t xml:space="preserve"> 178-ФЗ </w:t>
      </w:r>
      <w:r>
        <w:rPr>
          <w:color w:val="000000"/>
        </w:rPr>
        <w:t>«</w:t>
      </w:r>
      <w:r w:rsidRPr="0026397B">
        <w:rPr>
          <w:color w:val="000000"/>
        </w:rPr>
        <w:t>О приватизации государственного и муниципального имущества</w:t>
      </w:r>
      <w:r>
        <w:rPr>
          <w:color w:val="000000"/>
        </w:rPr>
        <w:t xml:space="preserve">» </w:t>
      </w:r>
      <w:r w:rsidRPr="00FA4EEB">
        <w:t>в отношении объектов культурного наследия, включенных в реестр объектов культурного наследия;</w:t>
      </w:r>
    </w:p>
    <w:p w:rsidR="00FA4EEB" w:rsidRPr="00FA4EEB" w:rsidRDefault="00FA4EEB" w:rsidP="00AE222D">
      <w:pPr>
        <w:pStyle w:val="ConsPlusNormal"/>
        <w:ind w:firstLine="708"/>
        <w:jc w:val="both"/>
      </w:pPr>
      <w:r w:rsidRPr="00FA4EEB">
        <w:t>- иные определяемые по соглашению сторон условия.</w:t>
      </w:r>
    </w:p>
    <w:p w:rsidR="00FA4EEB" w:rsidRPr="00FA4EEB" w:rsidRDefault="00FA4EEB" w:rsidP="00AE222D">
      <w:pPr>
        <w:pStyle w:val="ConsPlusNormal"/>
        <w:ind w:firstLine="708"/>
        <w:jc w:val="both"/>
      </w:pPr>
      <w:proofErr w:type="gramStart"/>
      <w:r w:rsidRPr="00FA4EEB">
        <w:t xml:space="preserve">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30 дней после дня полной оплаты имущества и выполнения условий конкурса, если иное не предусмотрено </w:t>
      </w:r>
      <w:r>
        <w:t>Федеральным законом</w:t>
      </w:r>
      <w:r w:rsidRPr="00670EA8">
        <w:rPr>
          <w:color w:val="000000"/>
        </w:rPr>
        <w:t xml:space="preserve"> </w:t>
      </w:r>
      <w:r w:rsidRPr="0026397B">
        <w:rPr>
          <w:color w:val="000000"/>
        </w:rPr>
        <w:t xml:space="preserve">от 21.12.2001 </w:t>
      </w:r>
      <w:r>
        <w:rPr>
          <w:color w:val="000000"/>
        </w:rPr>
        <w:t>№</w:t>
      </w:r>
      <w:r w:rsidRPr="0026397B">
        <w:rPr>
          <w:color w:val="000000"/>
        </w:rPr>
        <w:t xml:space="preserve"> 178-ФЗ </w:t>
      </w:r>
      <w:r>
        <w:rPr>
          <w:color w:val="000000"/>
        </w:rPr>
        <w:t>«</w:t>
      </w:r>
      <w:r w:rsidRPr="0026397B">
        <w:rPr>
          <w:color w:val="000000"/>
        </w:rPr>
        <w:t>О приватизации государственного и муниципального имущества</w:t>
      </w:r>
      <w:r>
        <w:rPr>
          <w:color w:val="000000"/>
        </w:rPr>
        <w:t>»</w:t>
      </w:r>
      <w:r w:rsidRPr="00FA4EEB">
        <w:t>.</w:t>
      </w:r>
      <w:proofErr w:type="gramEnd"/>
    </w:p>
    <w:p w:rsidR="00FA4EEB" w:rsidRPr="00FA4EEB" w:rsidRDefault="00FA4EEB" w:rsidP="00AE222D">
      <w:pPr>
        <w:pStyle w:val="ConsPlusNormal"/>
        <w:ind w:firstLine="708"/>
        <w:jc w:val="both"/>
      </w:pPr>
      <w:r w:rsidRPr="00FA4EEB">
        <w:t xml:space="preserve">Срок выполнения условий конкурса не может превышать один год, если иное не предусмотрено </w:t>
      </w:r>
      <w:r>
        <w:t>Федеральным законом</w:t>
      </w:r>
      <w:r w:rsidRPr="00670EA8">
        <w:rPr>
          <w:color w:val="000000"/>
        </w:rPr>
        <w:t xml:space="preserve"> </w:t>
      </w:r>
      <w:r w:rsidRPr="0026397B">
        <w:rPr>
          <w:color w:val="000000"/>
        </w:rPr>
        <w:t xml:space="preserve">от 21.12.2001 </w:t>
      </w:r>
      <w:r>
        <w:rPr>
          <w:color w:val="000000"/>
        </w:rPr>
        <w:t>№</w:t>
      </w:r>
      <w:r w:rsidRPr="0026397B">
        <w:rPr>
          <w:color w:val="000000"/>
        </w:rPr>
        <w:t xml:space="preserve"> 178-ФЗ </w:t>
      </w:r>
      <w:r>
        <w:rPr>
          <w:color w:val="000000"/>
        </w:rPr>
        <w:t>«</w:t>
      </w:r>
      <w:r w:rsidRPr="0026397B">
        <w:rPr>
          <w:color w:val="000000"/>
        </w:rPr>
        <w:t>О приватизации государственного и муниципального имущества</w:t>
      </w:r>
      <w:r>
        <w:rPr>
          <w:color w:val="000000"/>
        </w:rPr>
        <w:t>»</w:t>
      </w:r>
      <w:r w:rsidRPr="00FA4EEB">
        <w:t>.</w:t>
      </w:r>
    </w:p>
    <w:p w:rsidR="00FA4EEB" w:rsidRPr="00FA4EEB" w:rsidRDefault="00FA4EEB" w:rsidP="00AE222D">
      <w:pPr>
        <w:pStyle w:val="ConsPlusNormal"/>
        <w:ind w:firstLine="708"/>
        <w:jc w:val="both"/>
      </w:pPr>
      <w:r w:rsidRPr="00FA4EEB">
        <w:t>Победитель конкурса вправе до перехода к нему права собственности на муниципальное имущество осуществлять полномочия</w:t>
      </w:r>
      <w:bookmarkStart w:id="1" w:name="Par46"/>
      <w:bookmarkEnd w:id="1"/>
      <w:r w:rsidR="00AE222D" w:rsidRPr="00FA4EEB">
        <w:t>, установленные пунктами 19 и 20 Федерального закона</w:t>
      </w:r>
      <w:r w:rsidR="00AE222D" w:rsidRPr="00FA4EEB">
        <w:rPr>
          <w:color w:val="000000"/>
        </w:rPr>
        <w:t xml:space="preserve"> от 21.12.2001 № 178-ФЗ «О приватизации государственного и муниципального имущества</w:t>
      </w:r>
      <w:r w:rsidR="00AE222D" w:rsidRPr="00FA4EEB">
        <w:t>»</w:t>
      </w:r>
      <w:r w:rsidRPr="00FA4EEB">
        <w:t>.</w:t>
      </w:r>
    </w:p>
    <w:p w:rsidR="00FA4EEB" w:rsidRPr="00FA4EEB" w:rsidRDefault="00FA4EEB" w:rsidP="00AE222D">
      <w:pPr>
        <w:pStyle w:val="ConsPlusNormal"/>
        <w:ind w:firstLine="708"/>
        <w:jc w:val="both"/>
      </w:pPr>
      <w:r w:rsidRPr="00FA4EEB">
        <w:rPr>
          <w:color w:val="000000"/>
        </w:rPr>
        <w:t xml:space="preserve">Голосование по данным вопросам победитель конкурса осуществляет в </w:t>
      </w:r>
      <w:hyperlink r:id="rId6" w:history="1">
        <w:r w:rsidRPr="00FA4EEB">
          <w:rPr>
            <w:color w:val="000000"/>
          </w:rPr>
          <w:t>порядке</w:t>
        </w:r>
      </w:hyperlink>
      <w:r w:rsidRPr="00FA4EEB">
        <w:rPr>
          <w:color w:val="000000"/>
        </w:rPr>
        <w:t>, установленном соответственно Правительством Российской Федерации, органами государственной власти субъектов Российской</w:t>
      </w:r>
      <w:r w:rsidRPr="00FA4EEB">
        <w:t xml:space="preserve"> Федерации, органами местного самоуправления.</w:t>
      </w:r>
    </w:p>
    <w:p w:rsidR="00FA4EEB" w:rsidRPr="00FA4EEB" w:rsidRDefault="00FA4EEB" w:rsidP="00E40BA0">
      <w:pPr>
        <w:pStyle w:val="ConsPlusNormal"/>
        <w:ind w:firstLine="708"/>
        <w:jc w:val="both"/>
      </w:pPr>
      <w:r w:rsidRPr="00FA4EEB">
        <w:t>Победитель конкурса не вправе осуществлять голосование по вопросу реорганизации или ликвидации хозяйственного общества.</w:t>
      </w:r>
    </w:p>
    <w:p w:rsidR="00FA4EEB" w:rsidRPr="00FA4EEB" w:rsidRDefault="00FA4EEB" w:rsidP="00E40BA0">
      <w:pPr>
        <w:pStyle w:val="ConsPlusNormal"/>
        <w:ind w:firstLine="708"/>
        <w:jc w:val="both"/>
      </w:pPr>
      <w:r w:rsidRPr="00FA4EEB">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FA4EEB" w:rsidRPr="00FA4EEB" w:rsidRDefault="00FA4EEB" w:rsidP="00E40BA0">
      <w:pPr>
        <w:pStyle w:val="ConsPlusNormal"/>
        <w:ind w:firstLine="708"/>
        <w:jc w:val="both"/>
      </w:pPr>
      <w:r w:rsidRPr="00FA4EEB">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FA4EEB" w:rsidRPr="00FA4EEB" w:rsidRDefault="00FA4EEB" w:rsidP="00E40BA0">
      <w:pPr>
        <w:pStyle w:val="ConsPlusNormal"/>
        <w:ind w:firstLine="708"/>
        <w:jc w:val="both"/>
      </w:pPr>
      <w:r w:rsidRPr="00FA4EEB">
        <w:t>Указанный перечень условий конкурса является исчерпывающим.</w:t>
      </w:r>
    </w:p>
    <w:p w:rsidR="00FA4EEB" w:rsidRPr="00FA4EEB" w:rsidRDefault="00FA4EEB" w:rsidP="00E40BA0">
      <w:pPr>
        <w:pStyle w:val="ConsPlusNormal"/>
        <w:ind w:firstLine="708"/>
        <w:jc w:val="both"/>
      </w:pPr>
      <w:r w:rsidRPr="00FA4EEB">
        <w:t xml:space="preserve">Порядок разработки и утверждения условий конкурса, порядок </w:t>
      </w:r>
      <w:proofErr w:type="gramStart"/>
      <w:r w:rsidRPr="00FA4EEB">
        <w:t>контроля за</w:t>
      </w:r>
      <w:proofErr w:type="gramEnd"/>
      <w:r w:rsidRPr="00FA4EEB">
        <w:t xml:space="preserve">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A4EEB" w:rsidRPr="00FA4EEB" w:rsidRDefault="00FA4EEB" w:rsidP="00E40BA0">
      <w:pPr>
        <w:pStyle w:val="ConsPlusNormal"/>
        <w:ind w:firstLine="708"/>
        <w:jc w:val="both"/>
      </w:pPr>
      <w:r w:rsidRPr="00FA4EEB">
        <w:lastRenderedPageBreak/>
        <w:t xml:space="preserve">Меры по осуществлению </w:t>
      </w:r>
      <w:proofErr w:type="gramStart"/>
      <w:r w:rsidRPr="00FA4EEB">
        <w:t>контроля за</w:t>
      </w:r>
      <w:proofErr w:type="gramEnd"/>
      <w:r w:rsidRPr="00FA4EEB">
        <w:t xml:space="preserve"> исполнением условий конкурса должны предусматривать периодичность контроля не чаще одного раза в квартал.</w:t>
      </w:r>
    </w:p>
    <w:p w:rsidR="00FA4EEB" w:rsidRDefault="00FA4EEB" w:rsidP="00E40BA0">
      <w:pPr>
        <w:pStyle w:val="ConsPlusNormal"/>
        <w:ind w:firstLine="708"/>
        <w:jc w:val="both"/>
      </w:pPr>
      <w:r w:rsidRPr="00FA4EEB">
        <w:t>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собственности поселения,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roofErr w:type="gramStart"/>
      <w:r w:rsidRPr="00FA4EEB">
        <w:t>.»</w:t>
      </w:r>
      <w:r>
        <w:t>;</w:t>
      </w:r>
      <w:proofErr w:type="gramEnd"/>
    </w:p>
    <w:p w:rsidR="00E05E26" w:rsidRPr="00E05E26" w:rsidRDefault="00E05E26" w:rsidP="00E05E26">
      <w:pPr>
        <w:tabs>
          <w:tab w:val="left" w:pos="567"/>
        </w:tabs>
        <w:rPr>
          <w:sz w:val="28"/>
          <w:szCs w:val="28"/>
        </w:rPr>
      </w:pPr>
      <w:r>
        <w:rPr>
          <w:sz w:val="28"/>
          <w:szCs w:val="28"/>
        </w:rPr>
        <w:tab/>
      </w:r>
      <w:r>
        <w:rPr>
          <w:sz w:val="28"/>
          <w:szCs w:val="28"/>
        </w:rPr>
        <w:tab/>
      </w:r>
      <w:r w:rsidRPr="00FA4EEB">
        <w:rPr>
          <w:sz w:val="28"/>
          <w:szCs w:val="28"/>
        </w:rPr>
        <w:t>1.</w:t>
      </w:r>
      <w:r>
        <w:rPr>
          <w:sz w:val="28"/>
          <w:szCs w:val="28"/>
        </w:rPr>
        <w:t>6</w:t>
      </w:r>
      <w:r w:rsidRPr="00FA4EEB">
        <w:rPr>
          <w:sz w:val="28"/>
          <w:szCs w:val="28"/>
        </w:rPr>
        <w:t>. пункт 6.3 Положения исключить;</w:t>
      </w:r>
    </w:p>
    <w:p w:rsidR="00AE222D" w:rsidRPr="00FA4EEB" w:rsidRDefault="00AE222D" w:rsidP="00AE222D">
      <w:pPr>
        <w:pStyle w:val="ConsPlusNormal"/>
        <w:ind w:firstLine="708"/>
        <w:jc w:val="both"/>
        <w:rPr>
          <w:rStyle w:val="s2"/>
          <w:bCs/>
          <w:color w:val="000000"/>
        </w:rPr>
      </w:pPr>
      <w:r w:rsidRPr="00FA4EEB">
        <w:rPr>
          <w:rStyle w:val="s2"/>
          <w:bCs/>
          <w:color w:val="000000"/>
        </w:rPr>
        <w:t>1.</w:t>
      </w:r>
      <w:r w:rsidR="00E05E26">
        <w:rPr>
          <w:rStyle w:val="s2"/>
          <w:bCs/>
          <w:color w:val="000000"/>
        </w:rPr>
        <w:t>7</w:t>
      </w:r>
      <w:r w:rsidRPr="00FA4EEB">
        <w:rPr>
          <w:rStyle w:val="s2"/>
          <w:bCs/>
          <w:color w:val="000000"/>
        </w:rPr>
        <w:t>. пункт  6.5 Положения изложить в новой редакции:</w:t>
      </w:r>
    </w:p>
    <w:p w:rsidR="00AE222D" w:rsidRPr="00FA4EEB" w:rsidRDefault="00AE222D" w:rsidP="00E05E26">
      <w:pPr>
        <w:pStyle w:val="ConsPlusNormal"/>
        <w:ind w:firstLine="708"/>
        <w:jc w:val="both"/>
      </w:pPr>
      <w:r w:rsidRPr="00FA4EEB">
        <w:rPr>
          <w:rStyle w:val="s2"/>
          <w:bCs/>
          <w:color w:val="000000"/>
        </w:rPr>
        <w:t>«6.5.</w:t>
      </w:r>
      <w:r w:rsidRPr="00FA4EEB">
        <w:rPr>
          <w:rStyle w:val="s2"/>
          <w:bCs/>
          <w:color w:val="FF0000"/>
        </w:rPr>
        <w:t xml:space="preserve"> </w:t>
      </w:r>
      <w:proofErr w:type="gramStart"/>
      <w:r w:rsidRPr="00FA4EEB">
        <w:t xml:space="preserve">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w:t>
      </w:r>
      <w:r w:rsidR="00E05E26">
        <w:t>«</w:t>
      </w:r>
      <w:r w:rsidRPr="00FA4EEB">
        <w:t>Интернет</w:t>
      </w:r>
      <w:r w:rsidR="00E05E26">
        <w:t>»</w:t>
      </w:r>
      <w:r w:rsidRPr="00FA4EEB">
        <w:t xml:space="preserve"> информационного сообщения о продаже муниципального имущества прошло не более чем шесть месяцев.»</w:t>
      </w:r>
      <w:r w:rsidR="00E05E26">
        <w:t>.</w:t>
      </w:r>
      <w:proofErr w:type="gramEnd"/>
    </w:p>
    <w:p w:rsidR="00AE222D" w:rsidRPr="00E05E26" w:rsidRDefault="00AE222D" w:rsidP="00E05E26">
      <w:pPr>
        <w:pStyle w:val="ConsPlusNormal"/>
        <w:ind w:firstLine="708"/>
        <w:jc w:val="both"/>
      </w:pPr>
      <w:r w:rsidRPr="00FA4EEB">
        <w:t>2. Настоящее решение подлежит официальному опубликованию в газете «Кокшеньга» и размещению на официальном сайте администрации поселения в информационно-телекоммуникационной сети «Интернет».</w:t>
      </w:r>
    </w:p>
    <w:p w:rsidR="00AE222D" w:rsidRPr="00FA4EEB" w:rsidRDefault="00AE222D" w:rsidP="00AE222D">
      <w:pPr>
        <w:pStyle w:val="ConsPlusNormal"/>
        <w:jc w:val="both"/>
      </w:pPr>
    </w:p>
    <w:p w:rsidR="00AE222D" w:rsidRPr="00FA4EEB" w:rsidRDefault="00AE222D" w:rsidP="00AE222D">
      <w:pPr>
        <w:pStyle w:val="ConsPlusNormal"/>
        <w:jc w:val="both"/>
      </w:pPr>
    </w:p>
    <w:p w:rsidR="00AE222D" w:rsidRPr="00FA4EEB" w:rsidRDefault="00AE222D" w:rsidP="00E05E26">
      <w:pPr>
        <w:tabs>
          <w:tab w:val="left" w:pos="6690"/>
        </w:tabs>
        <w:jc w:val="both"/>
        <w:rPr>
          <w:sz w:val="28"/>
          <w:szCs w:val="28"/>
        </w:rPr>
      </w:pPr>
      <w:r w:rsidRPr="00FA4EEB">
        <w:rPr>
          <w:sz w:val="28"/>
          <w:szCs w:val="28"/>
        </w:rPr>
        <w:t>Глава поселения</w:t>
      </w:r>
      <w:r w:rsidR="00E05E26">
        <w:rPr>
          <w:sz w:val="28"/>
          <w:szCs w:val="28"/>
        </w:rPr>
        <w:tab/>
        <w:t xml:space="preserve">     В.А. Гребенщиков</w:t>
      </w:r>
    </w:p>
    <w:p w:rsidR="00DF088E" w:rsidRPr="00FA4EEB" w:rsidRDefault="003763FF">
      <w:pPr>
        <w:rPr>
          <w:sz w:val="28"/>
          <w:szCs w:val="28"/>
        </w:rPr>
      </w:pPr>
    </w:p>
    <w:sectPr w:rsidR="00DF088E" w:rsidRPr="00FA4EEB" w:rsidSect="0068590D">
      <w:pgSz w:w="11906" w:h="16838"/>
      <w:pgMar w:top="1134" w:right="851" w:bottom="1134" w:left="1701" w:header="720" w:footer="720" w:gutter="0"/>
      <w:cols w:space="708"/>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compatSetting w:name="compatibilityMode" w:uri="http://schemas.microsoft.com/office/word" w:val="12"/>
  </w:compat>
  <w:rsids>
    <w:rsidRoot w:val="00FA4EEB"/>
    <w:rsid w:val="00216250"/>
    <w:rsid w:val="00233EA0"/>
    <w:rsid w:val="002E6B54"/>
    <w:rsid w:val="003763FF"/>
    <w:rsid w:val="00416E8F"/>
    <w:rsid w:val="00447A08"/>
    <w:rsid w:val="004C66D5"/>
    <w:rsid w:val="00632DB1"/>
    <w:rsid w:val="0068590D"/>
    <w:rsid w:val="006F39C7"/>
    <w:rsid w:val="007D3AAF"/>
    <w:rsid w:val="008605F8"/>
    <w:rsid w:val="00866092"/>
    <w:rsid w:val="008C2EED"/>
    <w:rsid w:val="00966657"/>
    <w:rsid w:val="009D5D18"/>
    <w:rsid w:val="00A91CAF"/>
    <w:rsid w:val="00AE222D"/>
    <w:rsid w:val="00B06F33"/>
    <w:rsid w:val="00DA34EC"/>
    <w:rsid w:val="00DA5D85"/>
    <w:rsid w:val="00E05E26"/>
    <w:rsid w:val="00E40BA0"/>
    <w:rsid w:val="00E80425"/>
    <w:rsid w:val="00E918AB"/>
    <w:rsid w:val="00F310D3"/>
    <w:rsid w:val="00FA4EEB"/>
    <w:rsid w:val="00FC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EEB"/>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FA4EEB"/>
    <w:pPr>
      <w:spacing w:before="100" w:beforeAutospacing="1" w:after="100" w:afterAutospacing="1"/>
    </w:pPr>
  </w:style>
  <w:style w:type="character" w:customStyle="1" w:styleId="s2">
    <w:name w:val="s2"/>
    <w:rsid w:val="00FA4EEB"/>
    <w:rPr>
      <w:rFonts w:ascii="Times New Roman" w:hAnsi="Times New Roman" w:cs="Times New Roman" w:hint="default"/>
    </w:rPr>
  </w:style>
  <w:style w:type="paragraph" w:customStyle="1" w:styleId="ConsPlusNormal">
    <w:name w:val="ConsPlusNormal"/>
    <w:rsid w:val="00FA4EEB"/>
    <w:pPr>
      <w:autoSpaceDE w:val="0"/>
      <w:autoSpaceDN w:val="0"/>
      <w:adjustRightInd w:val="0"/>
    </w:pPr>
    <w:rPr>
      <w:rFonts w:eastAsia="Times New Roman" w:cs="Times New Roman"/>
      <w:szCs w:val="28"/>
      <w:lang w:eastAsia="ru-RU"/>
    </w:rPr>
  </w:style>
  <w:style w:type="paragraph" w:customStyle="1" w:styleId="listparagraph">
    <w:name w:val="listparagraph"/>
    <w:basedOn w:val="a"/>
    <w:rsid w:val="00FA4E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71ACE462B8B08C2D0BC2758BC324475F2098017961F19D6EC836171E07AA38E6B366AFAC081B055w4UFI" TargetMode="External"/><Relationship Id="rId5" Type="http://schemas.openxmlformats.org/officeDocument/2006/relationships/hyperlink" Target="consultantplus://offline/ref=871ACE462B8B08C2D0BC2758BC324475F2038516921C19D6EC836171E07AA38E6B366AFAC8w8U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cp:revision>
  <dcterms:created xsi:type="dcterms:W3CDTF">2019-06-10T13:17:00Z</dcterms:created>
  <dcterms:modified xsi:type="dcterms:W3CDTF">2019-07-17T06:13:00Z</dcterms:modified>
</cp:coreProperties>
</file>